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C2D28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1C2D28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1C2D28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1C2D28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1C2D28">
        <w:rPr>
          <w:b/>
          <w:bCs/>
          <w:caps/>
          <w:sz w:val="26"/>
          <w:szCs w:val="26"/>
        </w:rPr>
        <w:t>1</w:t>
      </w:r>
      <w:r w:rsidR="00E908D3" w:rsidRPr="001C2D28">
        <w:rPr>
          <w:b/>
          <w:bCs/>
          <w:caps/>
          <w:sz w:val="26"/>
          <w:szCs w:val="26"/>
        </w:rPr>
        <w:t>/</w:t>
      </w:r>
      <w:r w:rsidR="00D636B4" w:rsidRPr="001C2D28">
        <w:rPr>
          <w:b/>
          <w:bCs/>
          <w:caps/>
          <w:sz w:val="26"/>
          <w:szCs w:val="26"/>
        </w:rPr>
        <w:t xml:space="preserve"> </w:t>
      </w:r>
      <w:r w:rsidR="00D93830" w:rsidRPr="001C2D28">
        <w:rPr>
          <w:b/>
          <w:bCs/>
          <w:caps/>
          <w:sz w:val="26"/>
          <w:szCs w:val="26"/>
        </w:rPr>
        <w:t>Р</w:t>
      </w:r>
      <w:r w:rsidR="00EC03F6" w:rsidRPr="001C2D28">
        <w:rPr>
          <w:b/>
          <w:bCs/>
          <w:caps/>
          <w:sz w:val="26"/>
          <w:szCs w:val="26"/>
        </w:rPr>
        <w:t xml:space="preserve"> </w:t>
      </w:r>
    </w:p>
    <w:p w:rsidR="00040A6E" w:rsidRDefault="00BA7D6E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1C2D28">
        <w:rPr>
          <w:b/>
          <w:bCs/>
          <w:sz w:val="26"/>
          <w:szCs w:val="26"/>
        </w:rPr>
        <w:t xml:space="preserve">заседания </w:t>
      </w:r>
      <w:r w:rsidR="00040A6E" w:rsidRPr="001C2D28">
        <w:rPr>
          <w:b/>
          <w:bCs/>
          <w:sz w:val="26"/>
          <w:szCs w:val="26"/>
        </w:rPr>
        <w:t xml:space="preserve">Закупочной комиссии </w:t>
      </w:r>
      <w:r w:rsidR="00AC7E5F" w:rsidRPr="001C2D28">
        <w:rPr>
          <w:b/>
          <w:bCs/>
          <w:sz w:val="26"/>
          <w:szCs w:val="26"/>
        </w:rPr>
        <w:t xml:space="preserve">по Аукциону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33200E" w:rsidRPr="0033200E">
        <w:rPr>
          <w:b/>
          <w:bCs/>
          <w:sz w:val="26"/>
          <w:szCs w:val="26"/>
        </w:rPr>
        <w:t>Лот №</w:t>
      </w:r>
      <w:r w:rsidR="0033200E" w:rsidRPr="0033200E">
        <w:rPr>
          <w:rFonts w:eastAsia="Lucida Sans Unicode" w:cs="Tahoma"/>
          <w:b/>
          <w:kern w:val="2"/>
          <w:sz w:val="26"/>
          <w:szCs w:val="26"/>
          <w:lang w:bidi="ru-RU"/>
        </w:rPr>
        <w:t xml:space="preserve"> </w:t>
      </w:r>
      <w:r w:rsidR="00A84FE7" w:rsidRPr="00A84FE7">
        <w:rPr>
          <w:rFonts w:eastAsia="Lucida Sans Unicode" w:cs="Tahoma"/>
          <w:b/>
          <w:kern w:val="2"/>
          <w:sz w:val="26"/>
          <w:szCs w:val="26"/>
          <w:lang w:bidi="ru-RU"/>
        </w:rPr>
        <w:t>417101-ТПИР ОБСЛ-2023-ДРСК-</w:t>
      </w:r>
      <w:proofErr w:type="gramStart"/>
      <w:r w:rsidR="00A84FE7" w:rsidRPr="00A84FE7">
        <w:rPr>
          <w:rFonts w:eastAsia="Lucida Sans Unicode" w:cs="Tahoma"/>
          <w:b/>
          <w:kern w:val="2"/>
          <w:sz w:val="26"/>
          <w:szCs w:val="26"/>
          <w:lang w:bidi="ru-RU"/>
        </w:rPr>
        <w:t>ПЭС  42.22.22.120.</w:t>
      </w:r>
      <w:proofErr w:type="gramEnd"/>
      <w:r w:rsidR="00A84FE7" w:rsidRPr="00A84FE7">
        <w:rPr>
          <w:rFonts w:eastAsia="Lucida Sans Unicode" w:cs="Tahoma"/>
          <w:b/>
          <w:kern w:val="2"/>
          <w:sz w:val="26"/>
          <w:szCs w:val="26"/>
          <w:lang w:bidi="ru-RU"/>
        </w:rPr>
        <w:t xml:space="preserve"> Реконструкция участка ВЛ 110 </w:t>
      </w:r>
      <w:proofErr w:type="spellStart"/>
      <w:r w:rsidR="00A84FE7" w:rsidRPr="00A84FE7">
        <w:rPr>
          <w:rFonts w:eastAsia="Lucida Sans Unicode" w:cs="Tahoma"/>
          <w:b/>
          <w:kern w:val="2"/>
          <w:sz w:val="26"/>
          <w:szCs w:val="26"/>
          <w:lang w:bidi="ru-RU"/>
        </w:rPr>
        <w:t>кВ</w:t>
      </w:r>
      <w:proofErr w:type="spellEnd"/>
      <w:r w:rsidR="00A84FE7" w:rsidRPr="00A84FE7">
        <w:rPr>
          <w:rFonts w:eastAsia="Lucida Sans Unicode" w:cs="Tahoma"/>
          <w:b/>
          <w:kern w:val="2"/>
          <w:sz w:val="26"/>
          <w:szCs w:val="26"/>
          <w:lang w:bidi="ru-RU"/>
        </w:rPr>
        <w:t xml:space="preserve"> «Западная - Давыдовка» протяженностью 0,42 км для строительства ПС 110 </w:t>
      </w:r>
      <w:proofErr w:type="spellStart"/>
      <w:r w:rsidR="00A84FE7" w:rsidRPr="00A84FE7">
        <w:rPr>
          <w:rFonts w:eastAsia="Lucida Sans Unicode" w:cs="Tahoma"/>
          <w:b/>
          <w:kern w:val="2"/>
          <w:sz w:val="26"/>
          <w:szCs w:val="26"/>
          <w:lang w:bidi="ru-RU"/>
        </w:rPr>
        <w:t>кВ</w:t>
      </w:r>
      <w:proofErr w:type="spellEnd"/>
      <w:r w:rsidR="00A84FE7" w:rsidRPr="00A84FE7">
        <w:rPr>
          <w:rFonts w:eastAsia="Lucida Sans Unicode" w:cs="Tahoma"/>
          <w:b/>
          <w:kern w:val="2"/>
          <w:sz w:val="26"/>
          <w:szCs w:val="26"/>
          <w:lang w:bidi="ru-RU"/>
        </w:rPr>
        <w:t xml:space="preserve"> Прохладная в Приморском крае в рамках инвестиционного проекта (N_25-ПЭС-5660 В)</w:t>
      </w:r>
    </w:p>
    <w:p w:rsidR="001C2D28" w:rsidRPr="001C2D28" w:rsidRDefault="001C2D28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2925"/>
        <w:gridCol w:w="3119"/>
      </w:tblGrid>
      <w:tr w:rsidR="0033200E" w:rsidRPr="00C9627B" w:rsidTr="0033200E">
        <w:tc>
          <w:tcPr>
            <w:tcW w:w="3593" w:type="dxa"/>
          </w:tcPr>
          <w:p w:rsidR="0033200E" w:rsidRPr="00C9627B" w:rsidRDefault="0033200E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5" w:type="dxa"/>
          </w:tcPr>
          <w:p w:rsidR="0033200E" w:rsidRPr="00C9627B" w:rsidRDefault="0033200E" w:rsidP="001C2D28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3200E" w:rsidRPr="00C9627B" w:rsidRDefault="0033200E" w:rsidP="00A84FE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proofErr w:type="gramStart"/>
            <w:r w:rsidR="00210AD4">
              <w:rPr>
                <w:b/>
                <w:sz w:val="24"/>
                <w:szCs w:val="24"/>
              </w:rPr>
              <w:t>30</w:t>
            </w:r>
            <w:r w:rsidR="00210AD4" w:rsidRPr="00C9627B">
              <w:rPr>
                <w:b/>
                <w:sz w:val="24"/>
                <w:szCs w:val="24"/>
              </w:rPr>
              <w:t>»</w:t>
            </w:r>
            <w:r w:rsidR="00210AD4">
              <w:rPr>
                <w:b/>
                <w:sz w:val="24"/>
                <w:szCs w:val="24"/>
              </w:rPr>
              <w:t xml:space="preserve"> </w:t>
            </w:r>
            <w:r w:rsidR="00210AD4" w:rsidRPr="00C9627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End"/>
            <w:r>
              <w:rPr>
                <w:b/>
                <w:sz w:val="24"/>
                <w:szCs w:val="24"/>
              </w:rPr>
              <w:t xml:space="preserve">10.   </w:t>
            </w:r>
            <w:r w:rsidRPr="00C9627B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  <w:r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EC03F6" w:rsidRPr="00A84FE7" w:rsidRDefault="00CA7529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AC7E5F">
        <w:rPr>
          <w:sz w:val="24"/>
        </w:rPr>
        <w:t>Аукцион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1C2D28" w:rsidRPr="001C2D28">
        <w:rPr>
          <w:sz w:val="24"/>
        </w:rPr>
        <w:t xml:space="preserve">Лот </w:t>
      </w:r>
      <w:r w:rsidR="0033200E" w:rsidRPr="0033200E">
        <w:rPr>
          <w:sz w:val="24"/>
        </w:rPr>
        <w:t xml:space="preserve">№ </w:t>
      </w:r>
      <w:r w:rsidR="00A84FE7" w:rsidRPr="00A84FE7">
        <w:rPr>
          <w:sz w:val="24"/>
        </w:rPr>
        <w:t xml:space="preserve">417101-ТПИР ОБСЛ-2023-ДРСК-ПЭС 42.22.22.120. Реконструкция участка ВЛ 110 </w:t>
      </w:r>
      <w:proofErr w:type="spellStart"/>
      <w:r w:rsidR="00A84FE7" w:rsidRPr="00A84FE7">
        <w:rPr>
          <w:sz w:val="24"/>
        </w:rPr>
        <w:t>кВ</w:t>
      </w:r>
      <w:proofErr w:type="spellEnd"/>
      <w:r w:rsidR="00A84FE7" w:rsidRPr="00A84FE7">
        <w:rPr>
          <w:sz w:val="24"/>
        </w:rPr>
        <w:t xml:space="preserve"> «Западная - Давыдовка» протяженностью 0,42 км для строительства ПС 110 </w:t>
      </w:r>
      <w:proofErr w:type="spellStart"/>
      <w:r w:rsidR="00A84FE7" w:rsidRPr="00A84FE7">
        <w:rPr>
          <w:sz w:val="24"/>
        </w:rPr>
        <w:t>кВ</w:t>
      </w:r>
      <w:proofErr w:type="spellEnd"/>
      <w:r w:rsidR="00A84FE7" w:rsidRPr="00A84FE7">
        <w:rPr>
          <w:sz w:val="24"/>
        </w:rPr>
        <w:t xml:space="preserve"> Прохладная в Приморском крае в рамках инвестиционного проекта (N_25-ПЭС-5660 В)</w:t>
      </w: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84FE7">
        <w:rPr>
          <w:bCs/>
          <w:snapToGrid/>
          <w:sz w:val="24"/>
          <w:szCs w:val="24"/>
        </w:rPr>
        <w:t>2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A84FE7">
        <w:rPr>
          <w:bCs/>
          <w:snapToGrid/>
          <w:sz w:val="24"/>
          <w:szCs w:val="24"/>
        </w:rPr>
        <w:t>две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8A5DCE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33200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Участника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A84FE7" w:rsidRPr="004D0826" w:rsidTr="00685D47">
        <w:trPr>
          <w:cantSplit/>
          <w:trHeight w:val="112"/>
        </w:trPr>
        <w:tc>
          <w:tcPr>
            <w:tcW w:w="380" w:type="dxa"/>
          </w:tcPr>
          <w:p w:rsidR="00A84FE7" w:rsidRPr="004D0826" w:rsidRDefault="00A84FE7" w:rsidP="00A84FE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18.10.2023 10:16:23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Заявка №202956</w:t>
            </w:r>
          </w:p>
        </w:tc>
      </w:tr>
      <w:tr w:rsidR="00A84FE7" w:rsidRPr="004D0826" w:rsidTr="00685D47">
        <w:trPr>
          <w:cantSplit/>
          <w:trHeight w:val="112"/>
        </w:trPr>
        <w:tc>
          <w:tcPr>
            <w:tcW w:w="380" w:type="dxa"/>
          </w:tcPr>
          <w:p w:rsidR="00A84FE7" w:rsidRPr="004D0826" w:rsidRDefault="00A84FE7" w:rsidP="00A84FE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24.10.2023 07:41:30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Заявка №204982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95771D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95771D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95771D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1C2D28" w:rsidRPr="001C2D28" w:rsidRDefault="001C2D28" w:rsidP="001C2D28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1C2D28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253"/>
        <w:gridCol w:w="4961"/>
      </w:tblGrid>
      <w:tr w:rsidR="001C2D28" w:rsidRPr="001C2D28" w:rsidTr="0033200E">
        <w:trPr>
          <w:cantSplit/>
          <w:trHeight w:val="112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A84FE7" w:rsidRPr="001C2D28" w:rsidTr="00B72CFE">
        <w:trPr>
          <w:cantSplit/>
          <w:trHeight w:val="112"/>
        </w:trPr>
        <w:tc>
          <w:tcPr>
            <w:tcW w:w="521" w:type="dxa"/>
          </w:tcPr>
          <w:p w:rsidR="00A84FE7" w:rsidRPr="001C2D28" w:rsidRDefault="00A84FE7" w:rsidP="00A84FE7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18.10.2023 10:16:23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Заявка №202956</w:t>
            </w:r>
          </w:p>
        </w:tc>
      </w:tr>
      <w:tr w:rsidR="00A84FE7" w:rsidRPr="001C2D28" w:rsidTr="00B72CFE">
        <w:trPr>
          <w:cantSplit/>
          <w:trHeight w:val="112"/>
        </w:trPr>
        <w:tc>
          <w:tcPr>
            <w:tcW w:w="521" w:type="dxa"/>
          </w:tcPr>
          <w:p w:rsidR="00A84FE7" w:rsidRPr="001C2D28" w:rsidRDefault="00A84FE7" w:rsidP="00A84FE7">
            <w:pPr>
              <w:spacing w:line="240" w:lineRule="auto"/>
              <w:ind w:left="9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24.10.2023 07:41:30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Заявка №204982</w:t>
            </w:r>
          </w:p>
        </w:tc>
      </w:tr>
    </w:tbl>
    <w:p w:rsidR="001C2D28" w:rsidRPr="001C2D28" w:rsidRDefault="001C2D28" w:rsidP="001C2D28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C2D28" w:rsidRPr="001C2D28" w:rsidRDefault="001C2D28" w:rsidP="001C2D28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1C2D28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1C2D28" w:rsidRPr="001C2D28" w:rsidRDefault="001C2D28" w:rsidP="001C2D28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1C2D28" w:rsidRPr="001C2D28" w:rsidTr="0033200E">
        <w:trPr>
          <w:cantSplit/>
          <w:trHeight w:val="381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1C2D28" w:rsidRPr="001C2D28" w:rsidRDefault="001C2D28" w:rsidP="00210AD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  <w:bookmarkStart w:id="2" w:name="_GoBack"/>
            <w:bookmarkEnd w:id="2"/>
          </w:p>
        </w:tc>
        <w:tc>
          <w:tcPr>
            <w:tcW w:w="9072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A84FE7" w:rsidRPr="001C2D28" w:rsidTr="00303C07">
        <w:trPr>
          <w:cantSplit/>
          <w:trHeight w:val="97"/>
        </w:trPr>
        <w:tc>
          <w:tcPr>
            <w:tcW w:w="521" w:type="dxa"/>
          </w:tcPr>
          <w:p w:rsidR="00A84FE7" w:rsidRPr="001C2D28" w:rsidRDefault="00A84FE7" w:rsidP="00A84FE7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Заявка №202956</w:t>
            </w:r>
          </w:p>
        </w:tc>
      </w:tr>
      <w:tr w:rsidR="00A84FE7" w:rsidRPr="001C2D28" w:rsidTr="00303C07">
        <w:trPr>
          <w:cantSplit/>
          <w:trHeight w:val="97"/>
        </w:trPr>
        <w:tc>
          <w:tcPr>
            <w:tcW w:w="521" w:type="dxa"/>
          </w:tcPr>
          <w:p w:rsidR="00A84FE7" w:rsidRPr="001C2D28" w:rsidRDefault="00A84FE7" w:rsidP="00A84FE7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4FE7" w:rsidRDefault="00A84FE7" w:rsidP="00A84FE7">
            <w:pPr>
              <w:pStyle w:val="TableContents"/>
              <w:jc w:val="center"/>
            </w:pPr>
            <w:r>
              <w:t>Заявка №204982</w:t>
            </w:r>
          </w:p>
        </w:tc>
      </w:tr>
    </w:tbl>
    <w:p w:rsidR="001C2D28" w:rsidRPr="001C2D28" w:rsidRDefault="001C2D28" w:rsidP="001C2D2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1C2D28" w:rsidRPr="001C2D28" w:rsidRDefault="001C2D28" w:rsidP="001C2D28">
      <w:pPr>
        <w:numPr>
          <w:ilvl w:val="0"/>
          <w:numId w:val="5"/>
        </w:numPr>
        <w:tabs>
          <w:tab w:val="left" w:pos="426"/>
        </w:tabs>
        <w:spacing w:line="240" w:lineRule="auto"/>
        <w:ind w:left="0" w:firstLine="360"/>
        <w:contextualSpacing/>
        <w:rPr>
          <w:snapToGrid/>
          <w:sz w:val="24"/>
        </w:rPr>
      </w:pPr>
      <w:r w:rsidRPr="001C2D28">
        <w:rPr>
          <w:snapToGrid/>
          <w:sz w:val="24"/>
        </w:rPr>
        <w:t xml:space="preserve">Заявки </w:t>
      </w:r>
      <w:r w:rsidR="0033200E" w:rsidRPr="0033200E">
        <w:rPr>
          <w:snapToGrid/>
          <w:sz w:val="24"/>
        </w:rPr>
        <w:t xml:space="preserve">участников допускаются к участию в аукционе с учетом норм подраздела 4.19. Документации о закупке, согласно которому, в случае если Участником </w:t>
      </w:r>
      <w:r w:rsidR="0033200E" w:rsidRPr="0033200E">
        <w:rPr>
          <w:sz w:val="24"/>
          <w:szCs w:val="24"/>
        </w:rPr>
        <w:t xml:space="preserve">представлена заявка, </w:t>
      </w:r>
      <w:r w:rsidR="0033200E" w:rsidRPr="0033200E">
        <w:rPr>
          <w:sz w:val="24"/>
          <w:szCs w:val="24"/>
        </w:rPr>
        <w:lastRenderedPageBreak/>
        <w:t xml:space="preserve">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на 15% (пятнадцать процентов) от предложенной им в ходе аукциона цены Договора, либо на 30% (тридцать процентов), при отсутствии условий о </w:t>
      </w:r>
      <w:proofErr w:type="spellStart"/>
      <w:r w:rsidR="0033200E" w:rsidRPr="0033200E">
        <w:rPr>
          <w:sz w:val="24"/>
          <w:szCs w:val="24"/>
        </w:rPr>
        <w:t>непредоставлении</w:t>
      </w:r>
      <w:proofErr w:type="spellEnd"/>
      <w:r w:rsidR="0033200E" w:rsidRPr="0033200E">
        <w:rPr>
          <w:sz w:val="24"/>
          <w:szCs w:val="24"/>
        </w:rPr>
        <w:t xml:space="preserve"> приоритета в соответствии с ПП 925, указанных в пункте</w:t>
      </w:r>
      <w:r w:rsidR="0033200E" w:rsidRPr="0033200E">
        <w:rPr>
          <w:snapToGrid/>
          <w:sz w:val="24"/>
        </w:rPr>
        <w:t xml:space="preserve"> (согласно порядку расчета, установленному в п. 4.19. Документации о закупке)) от предложенной им в ходе аукциона цены договора</w:t>
      </w:r>
      <w:r w:rsidRPr="001C2D28">
        <w:rPr>
          <w:snapToGrid/>
          <w:sz w:val="24"/>
        </w:rPr>
        <w:t>.</w:t>
      </w:r>
    </w:p>
    <w:p w:rsidR="00EC03F6" w:rsidRPr="004D0826" w:rsidRDefault="00EC03F6" w:rsidP="0095771D">
      <w:pPr>
        <w:spacing w:line="240" w:lineRule="auto"/>
        <w:ind w:firstLine="426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5771D" w:rsidRDefault="0095771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4C345D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A02B38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B38" w:rsidRDefault="00A02B38" w:rsidP="00355095">
      <w:pPr>
        <w:spacing w:line="240" w:lineRule="auto"/>
      </w:pPr>
      <w:r>
        <w:separator/>
      </w:r>
    </w:p>
  </w:endnote>
  <w:endnote w:type="continuationSeparator" w:id="0">
    <w:p w:rsidR="00A02B38" w:rsidRDefault="00A02B3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10AD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10AD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B38" w:rsidRDefault="00A02B38" w:rsidP="00355095">
      <w:pPr>
        <w:spacing w:line="240" w:lineRule="auto"/>
      </w:pPr>
      <w:r>
        <w:separator/>
      </w:r>
    </w:p>
  </w:footnote>
  <w:footnote w:type="continuationSeparator" w:id="0">
    <w:p w:rsidR="00A02B38" w:rsidRDefault="00A02B3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33200E">
      <w:rPr>
        <w:i/>
        <w:sz w:val="20"/>
      </w:rPr>
      <w:t>417</w:t>
    </w:r>
    <w:r w:rsidR="00A84FE7">
      <w:rPr>
        <w:i/>
        <w:sz w:val="20"/>
      </w:rPr>
      <w:t>1</w:t>
    </w:r>
    <w:r w:rsidR="00AC7E5F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ABC0B6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76735E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10"/>
  </w:num>
  <w:num w:numId="6">
    <w:abstractNumId w:val="12"/>
  </w:num>
  <w:num w:numId="7">
    <w:abstractNumId w:val="0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3"/>
  </w:num>
  <w:num w:numId="12">
    <w:abstractNumId w:val="8"/>
  </w:num>
  <w:num w:numId="13">
    <w:abstractNumId w:val="2"/>
  </w:num>
  <w:num w:numId="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6B83"/>
    <w:rsid w:val="0004784F"/>
    <w:rsid w:val="00047BB4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2D28"/>
    <w:rsid w:val="001E1488"/>
    <w:rsid w:val="001E33F9"/>
    <w:rsid w:val="001E364D"/>
    <w:rsid w:val="001F16DB"/>
    <w:rsid w:val="001F6323"/>
    <w:rsid w:val="001F76A4"/>
    <w:rsid w:val="002056C2"/>
    <w:rsid w:val="00210AD4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3200E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94C19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345D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C6136"/>
    <w:rsid w:val="006D1485"/>
    <w:rsid w:val="006D44FD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5771D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2B38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4FE7"/>
    <w:rsid w:val="00A87C37"/>
    <w:rsid w:val="00A93AAA"/>
    <w:rsid w:val="00A951F6"/>
    <w:rsid w:val="00A95BFA"/>
    <w:rsid w:val="00A967A7"/>
    <w:rsid w:val="00AA0FC2"/>
    <w:rsid w:val="00AA6FB9"/>
    <w:rsid w:val="00AB6A8F"/>
    <w:rsid w:val="00AC08CB"/>
    <w:rsid w:val="00AC0AF5"/>
    <w:rsid w:val="00AC0DE7"/>
    <w:rsid w:val="00AC7E5F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2D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3933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7ABD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4B94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047BB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47BB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rsid w:val="00047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ED69-7A91-4798-BBE3-252BA1BA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41</cp:revision>
  <cp:lastPrinted>2021-07-29T00:32:00Z</cp:lastPrinted>
  <dcterms:created xsi:type="dcterms:W3CDTF">2022-02-15T06:45:00Z</dcterms:created>
  <dcterms:modified xsi:type="dcterms:W3CDTF">2023-10-30T04:39:00Z</dcterms:modified>
</cp:coreProperties>
</file>