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F7450C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F7450C">
        <w:rPr>
          <w:noProof/>
          <w:snapToGrid/>
          <w:sz w:val="24"/>
          <w:szCs w:val="24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F7450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F7450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F7450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F7450C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F7450C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F7450C">
        <w:rPr>
          <w:rFonts w:eastAsiaTheme="minorHAnsi"/>
          <w:sz w:val="24"/>
          <w:szCs w:val="24"/>
          <w:lang w:eastAsia="en-US"/>
        </w:rPr>
        <w:t xml:space="preserve"> </w:t>
      </w:r>
      <w:r w:rsidRPr="00F7450C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F7450C" w:rsidRDefault="00C02479" w:rsidP="007D162A">
      <w:pPr>
        <w:spacing w:line="240" w:lineRule="auto"/>
        <w:jc w:val="center"/>
        <w:rPr>
          <w:sz w:val="24"/>
          <w:szCs w:val="24"/>
        </w:rPr>
      </w:pPr>
      <w:r w:rsidRPr="00F7450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7450C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7450C">
        <w:rPr>
          <w:b/>
          <w:bCs/>
          <w:iCs/>
          <w:snapToGrid/>
          <w:spacing w:val="40"/>
          <w:sz w:val="24"/>
          <w:szCs w:val="24"/>
        </w:rPr>
        <w:t>ПРОТОКОЛ</w:t>
      </w:r>
      <w:r w:rsidR="001F6323" w:rsidRPr="00F7450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3</w:t>
      </w:r>
      <w:r w:rsidR="00C9469E" w:rsidRPr="00F7450C">
        <w:rPr>
          <w:b/>
          <w:bCs/>
          <w:iCs/>
          <w:snapToGrid/>
          <w:spacing w:val="40"/>
          <w:sz w:val="24"/>
          <w:szCs w:val="24"/>
        </w:rPr>
        <w:t>/</w:t>
      </w:r>
      <w:r w:rsidR="005277B6" w:rsidRPr="00F7450C">
        <w:rPr>
          <w:b/>
          <w:bCs/>
          <w:iCs/>
          <w:snapToGrid/>
          <w:spacing w:val="40"/>
          <w:sz w:val="24"/>
          <w:szCs w:val="24"/>
        </w:rPr>
        <w:t>ВП</w:t>
      </w:r>
    </w:p>
    <w:p w:rsidR="00F55DE2" w:rsidRPr="00F7450C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F7450C">
        <w:rPr>
          <w:b/>
          <w:snapToGrid w:val="0"/>
          <w:sz w:val="24"/>
        </w:rPr>
        <w:t xml:space="preserve">заседания Закупочной комиссии по </w:t>
      </w:r>
      <w:r w:rsidRPr="00F7450C">
        <w:rPr>
          <w:b/>
          <w:bCs/>
          <w:sz w:val="24"/>
        </w:rPr>
        <w:t>аукциону</w:t>
      </w:r>
      <w:r w:rsidR="001A3714" w:rsidRPr="00F7450C">
        <w:rPr>
          <w:b/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A05BF8" w:rsidRPr="00F7450C">
        <w:rPr>
          <w:b/>
          <w:bCs/>
          <w:sz w:val="24"/>
        </w:rPr>
        <w:t>Лот №</w:t>
      </w:r>
      <w:r w:rsidR="00A05BF8" w:rsidRPr="00F7450C">
        <w:rPr>
          <w:rFonts w:eastAsia="Lucida Sans Unicode"/>
          <w:b/>
          <w:kern w:val="2"/>
          <w:sz w:val="24"/>
          <w:lang w:bidi="ru-RU"/>
        </w:rPr>
        <w:t xml:space="preserve"> 417301-ТПИР ОБСЛ-2023-ДРСК-ПЭС ОКДП2 71.12.13. Разработка рабочей документации по реконструкции распределительных сетей 6/10-0,4 кВ Хасанского района, Надеждинского МР в рамках инвестиционных проектов (L_25-ПЭС-1630 М, L_25-ПЭС-1631 М)</w:t>
      </w:r>
    </w:p>
    <w:tbl>
      <w:tblPr>
        <w:tblStyle w:val="af2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F7450C" w:rsidTr="00DF726D">
        <w:trPr>
          <w:trHeight w:val="469"/>
        </w:trPr>
        <w:tc>
          <w:tcPr>
            <w:tcW w:w="2235" w:type="dxa"/>
          </w:tcPr>
          <w:p w:rsidR="004B69F5" w:rsidRPr="00F7450C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F7450C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F7450C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F7450C" w:rsidRDefault="009814F0" w:rsidP="00A05BF8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450C">
              <w:rPr>
                <w:rFonts w:ascii="Times New Roman" w:hAnsi="Times New Roman"/>
                <w:sz w:val="24"/>
                <w:szCs w:val="24"/>
              </w:rPr>
              <w:t>«</w:t>
            </w:r>
            <w:r w:rsidR="00A05BF8" w:rsidRPr="00F7450C">
              <w:rPr>
                <w:rFonts w:ascii="Times New Roman" w:hAnsi="Times New Roman"/>
                <w:sz w:val="24"/>
                <w:szCs w:val="24"/>
              </w:rPr>
              <w:t>24</w:t>
            </w:r>
            <w:r w:rsidR="00A60D24" w:rsidRPr="00F7450C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F7450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05BF8" w:rsidRPr="00F7450C">
              <w:rPr>
                <w:rFonts w:ascii="Times New Roman" w:hAnsi="Times New Roman"/>
                <w:sz w:val="24"/>
                <w:szCs w:val="24"/>
              </w:rPr>
              <w:t>10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 w:rsidRPr="00F7450C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F7450C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F7450C" w:rsidRDefault="000122CC" w:rsidP="001A3714">
      <w:pPr>
        <w:pStyle w:val="21"/>
        <w:ind w:firstLine="0"/>
        <w:rPr>
          <w:bCs/>
          <w:sz w:val="24"/>
        </w:rPr>
      </w:pPr>
      <w:r w:rsidRPr="00F7450C">
        <w:rPr>
          <w:b/>
          <w:sz w:val="24"/>
        </w:rPr>
        <w:t>СПОСОБ И ПРЕДМЕТ ЗАКУПКИ:</w:t>
      </w:r>
      <w:r w:rsidRPr="00F7450C">
        <w:rPr>
          <w:sz w:val="24"/>
        </w:rPr>
        <w:t xml:space="preserve"> </w:t>
      </w:r>
      <w:r w:rsidR="009E2BCA" w:rsidRPr="00F7450C">
        <w:rPr>
          <w:bCs/>
          <w:sz w:val="24"/>
        </w:rPr>
        <w:t>аукцион</w:t>
      </w:r>
      <w:r w:rsidR="001A3714" w:rsidRPr="00F7450C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A05BF8" w:rsidRPr="00F7450C">
        <w:rPr>
          <w:bCs/>
          <w:sz w:val="24"/>
        </w:rPr>
        <w:t>Лот № 417301-ТПИР ОБСЛ-2023-ДРСК-ПЭС ОКДП2 71.12.13. Разработка рабочей документации по реконструкции распределительных сетей 6/10-0,4 кВ Хасанского района, Надеждинского МР в рамках инвестиционных проектов (L_25-ПЭС-1630 М, L_25-ПЭС-1631 М)</w:t>
      </w:r>
    </w:p>
    <w:p w:rsidR="00496DFB" w:rsidRPr="00F7450C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F7450C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05BF8" w:rsidRPr="00F7450C">
        <w:rPr>
          <w:sz w:val="24"/>
          <w:szCs w:val="24"/>
        </w:rPr>
        <w:t>4</w:t>
      </w:r>
      <w:r w:rsidRPr="00F7450C">
        <w:rPr>
          <w:sz w:val="24"/>
          <w:szCs w:val="24"/>
        </w:rPr>
        <w:t xml:space="preserve"> (</w:t>
      </w:r>
      <w:r w:rsidR="00A05BF8" w:rsidRPr="00F7450C">
        <w:rPr>
          <w:sz w:val="24"/>
          <w:szCs w:val="24"/>
        </w:rPr>
        <w:t>четыре</w:t>
      </w:r>
      <w:r w:rsidRPr="00F7450C">
        <w:rPr>
          <w:sz w:val="24"/>
          <w:szCs w:val="24"/>
        </w:rPr>
        <w:t xml:space="preserve">) </w:t>
      </w:r>
      <w:r w:rsidR="00A60D24" w:rsidRPr="00F7450C">
        <w:rPr>
          <w:sz w:val="24"/>
          <w:szCs w:val="24"/>
        </w:rPr>
        <w:t>заявк</w:t>
      </w:r>
      <w:r w:rsidR="009E2BCA" w:rsidRPr="00F7450C">
        <w:rPr>
          <w:sz w:val="24"/>
          <w:szCs w:val="24"/>
        </w:rPr>
        <w:t>и</w:t>
      </w:r>
      <w:r w:rsidR="00A60D24" w:rsidRPr="00F7450C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270"/>
        <w:gridCol w:w="5944"/>
      </w:tblGrid>
      <w:tr w:rsidR="00A05BF8" w:rsidRPr="00A05BF8" w:rsidTr="00160573">
        <w:trPr>
          <w:cantSplit/>
          <w:trHeight w:val="112"/>
        </w:trPr>
        <w:tc>
          <w:tcPr>
            <w:tcW w:w="380" w:type="dxa"/>
            <w:vAlign w:val="center"/>
          </w:tcPr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A05BF8">
              <w:rPr>
                <w:b/>
                <w:i/>
                <w:sz w:val="20"/>
              </w:rPr>
              <w:t>№</w:t>
            </w:r>
          </w:p>
          <w:p w:rsidR="00A05BF8" w:rsidRPr="00A05BF8" w:rsidRDefault="00A05BF8" w:rsidP="00A05BF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</w:p>
        </w:tc>
        <w:tc>
          <w:tcPr>
            <w:tcW w:w="3270" w:type="dxa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Дата и время регистрации заявки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20"/>
                <w:lang w:bidi="ru-RU"/>
              </w:rPr>
            </w:pPr>
            <w:r w:rsidRPr="00A05BF8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 xml:space="preserve">Идентификационный номер и/или Наименование Участника, </w:t>
            </w:r>
            <w:r w:rsidRPr="00160573">
              <w:rPr>
                <w:rFonts w:eastAsia="Lucida Sans Unicode"/>
                <w:b/>
                <w:i/>
                <w:snapToGrid/>
                <w:kern w:val="2"/>
                <w:sz w:val="20"/>
                <w:lang w:bidi="ru-RU"/>
              </w:rPr>
              <w:t>ИНН</w:t>
            </w:r>
          </w:p>
        </w:tc>
      </w:tr>
      <w:tr w:rsidR="00A05BF8" w:rsidRPr="00A05BF8" w:rsidTr="00160573">
        <w:trPr>
          <w:cantSplit/>
          <w:trHeight w:val="112"/>
        </w:trPr>
        <w:tc>
          <w:tcPr>
            <w:tcW w:w="380" w:type="dxa"/>
          </w:tcPr>
          <w:p w:rsidR="00A05BF8" w:rsidRPr="00A05BF8" w:rsidRDefault="00A05BF8" w:rsidP="00A05B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22.09.2023 12:23:18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№195934</w:t>
            </w:r>
          </w:p>
        </w:tc>
      </w:tr>
      <w:tr w:rsidR="00A05BF8" w:rsidRPr="00A05BF8" w:rsidTr="00160573">
        <w:trPr>
          <w:cantSplit/>
          <w:trHeight w:val="112"/>
        </w:trPr>
        <w:tc>
          <w:tcPr>
            <w:tcW w:w="380" w:type="dxa"/>
          </w:tcPr>
          <w:p w:rsidR="00A05BF8" w:rsidRPr="00A05BF8" w:rsidRDefault="00A05BF8" w:rsidP="00A05B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26.09.2023 08:10:14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№196435</w:t>
            </w:r>
          </w:p>
        </w:tc>
      </w:tr>
      <w:tr w:rsidR="00A05BF8" w:rsidRPr="00A05BF8" w:rsidTr="00160573">
        <w:trPr>
          <w:cantSplit/>
          <w:trHeight w:val="112"/>
        </w:trPr>
        <w:tc>
          <w:tcPr>
            <w:tcW w:w="380" w:type="dxa"/>
          </w:tcPr>
          <w:p w:rsidR="00A05BF8" w:rsidRPr="00A05BF8" w:rsidRDefault="00A05BF8" w:rsidP="00A05B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26.09.2023 08:15:21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№196439</w:t>
            </w:r>
          </w:p>
        </w:tc>
      </w:tr>
      <w:tr w:rsidR="00A05BF8" w:rsidRPr="00A05BF8" w:rsidTr="00160573">
        <w:trPr>
          <w:cantSplit/>
          <w:trHeight w:val="112"/>
        </w:trPr>
        <w:tc>
          <w:tcPr>
            <w:tcW w:w="380" w:type="dxa"/>
          </w:tcPr>
          <w:p w:rsidR="00A05BF8" w:rsidRPr="00A05BF8" w:rsidRDefault="00A05BF8" w:rsidP="00A05BF8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270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22.09.2023 12:23:18 MCK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05BF8" w:rsidRPr="00A05BF8" w:rsidRDefault="00A05BF8" w:rsidP="00A05BF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A05BF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Заявка №195934</w:t>
            </w:r>
          </w:p>
        </w:tc>
      </w:tr>
    </w:tbl>
    <w:p w:rsidR="005E5886" w:rsidRPr="00F7450C" w:rsidRDefault="005E5886" w:rsidP="009814F0">
      <w:pPr>
        <w:spacing w:line="240" w:lineRule="auto"/>
        <w:ind w:right="-143" w:firstLine="0"/>
        <w:rPr>
          <w:b/>
          <w:sz w:val="24"/>
          <w:szCs w:val="24"/>
        </w:rPr>
      </w:pPr>
    </w:p>
    <w:p w:rsidR="00C07416" w:rsidRPr="00F7450C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F7450C">
        <w:rPr>
          <w:b/>
          <w:sz w:val="24"/>
          <w:szCs w:val="24"/>
        </w:rPr>
        <w:t>КОЛИЧЕСТВО ОТКЛОНЕННЫХ ЗАЯВОК:</w:t>
      </w:r>
      <w:r w:rsidR="00A60D24" w:rsidRPr="00F7450C">
        <w:rPr>
          <w:b/>
          <w:sz w:val="24"/>
          <w:szCs w:val="24"/>
        </w:rPr>
        <w:t xml:space="preserve"> </w:t>
      </w:r>
      <w:r w:rsidR="00F7450C" w:rsidRPr="00F7450C">
        <w:rPr>
          <w:sz w:val="24"/>
          <w:szCs w:val="24"/>
        </w:rPr>
        <w:t>2</w:t>
      </w:r>
      <w:r w:rsidRPr="00F7450C">
        <w:rPr>
          <w:sz w:val="24"/>
          <w:szCs w:val="24"/>
        </w:rPr>
        <w:t xml:space="preserve"> (</w:t>
      </w:r>
      <w:r w:rsidR="00F7450C" w:rsidRPr="00F7450C">
        <w:rPr>
          <w:sz w:val="24"/>
          <w:szCs w:val="24"/>
        </w:rPr>
        <w:t>две) заявки</w:t>
      </w:r>
      <w:r w:rsidRPr="00F7450C">
        <w:rPr>
          <w:sz w:val="24"/>
          <w:szCs w:val="24"/>
        </w:rPr>
        <w:t>.</w:t>
      </w:r>
    </w:p>
    <w:p w:rsidR="005277B6" w:rsidRPr="00F7450C" w:rsidRDefault="005277B6" w:rsidP="005277B6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F7450C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рассмотрении результатов оценки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ранжировке заявок</w:t>
      </w:r>
    </w:p>
    <w:p w:rsidR="00F7450C" w:rsidRPr="00F7450C" w:rsidRDefault="00F7450C" w:rsidP="00F7450C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450C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5277B6" w:rsidRPr="00F7450C" w:rsidRDefault="005277B6" w:rsidP="005277B6">
      <w:pPr>
        <w:spacing w:line="240" w:lineRule="auto"/>
        <w:ind w:firstLine="0"/>
        <w:rPr>
          <w:b/>
          <w:bCs/>
          <w:iCs/>
          <w:sz w:val="24"/>
          <w:szCs w:val="24"/>
        </w:rPr>
      </w:pPr>
    </w:p>
    <w:p w:rsidR="005277B6" w:rsidRPr="00F7450C" w:rsidRDefault="005277B6" w:rsidP="005277B6">
      <w:pPr>
        <w:keepNext/>
        <w:spacing w:line="240" w:lineRule="auto"/>
        <w:ind w:firstLine="0"/>
        <w:rPr>
          <w:b/>
          <w:sz w:val="24"/>
          <w:szCs w:val="24"/>
        </w:rPr>
      </w:pPr>
      <w:r w:rsidRPr="00F7450C">
        <w:rPr>
          <w:b/>
          <w:sz w:val="24"/>
          <w:szCs w:val="24"/>
        </w:rPr>
        <w:t>РЕШИЛИ:</w:t>
      </w:r>
    </w:p>
    <w:p w:rsidR="00F7450C" w:rsidRPr="00F7450C" w:rsidRDefault="00F7450C" w:rsidP="00F7450C">
      <w:pPr>
        <w:spacing w:line="240" w:lineRule="auto"/>
        <w:ind w:firstLine="0"/>
        <w:rPr>
          <w:b/>
          <w:i/>
          <w:sz w:val="24"/>
          <w:szCs w:val="24"/>
        </w:rPr>
      </w:pPr>
      <w:r w:rsidRPr="00F7450C">
        <w:rPr>
          <w:b/>
          <w:bCs/>
          <w:i/>
          <w:iCs/>
          <w:sz w:val="24"/>
          <w:szCs w:val="24"/>
        </w:rPr>
        <w:t xml:space="preserve">ВОПРОС 1. </w:t>
      </w:r>
      <w:r w:rsidRPr="00F7450C">
        <w:rPr>
          <w:b/>
          <w:i/>
          <w:sz w:val="24"/>
          <w:szCs w:val="24"/>
        </w:rPr>
        <w:t xml:space="preserve">О рассмотрении результатов оценки ценовых предложений </w:t>
      </w:r>
    </w:p>
    <w:p w:rsidR="00F7450C" w:rsidRPr="00F7450C" w:rsidRDefault="00F7450C" w:rsidP="00F7450C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7450C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F7450C" w:rsidRPr="00F7450C" w:rsidRDefault="00F7450C" w:rsidP="00F7450C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F7450C">
        <w:rPr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843"/>
        <w:gridCol w:w="10"/>
        <w:gridCol w:w="4668"/>
        <w:gridCol w:w="2541"/>
        <w:gridCol w:w="10"/>
      </w:tblGrid>
      <w:tr w:rsidR="00F7450C" w:rsidRPr="00F7450C" w:rsidTr="00160573">
        <w:trPr>
          <w:gridAfter w:val="1"/>
          <w:wAfter w:w="10" w:type="dxa"/>
          <w:cantSplit/>
          <w:trHeight w:val="112"/>
        </w:trPr>
        <w:tc>
          <w:tcPr>
            <w:tcW w:w="531" w:type="dxa"/>
            <w:vAlign w:val="center"/>
          </w:tcPr>
          <w:p w:rsidR="00F7450C" w:rsidRPr="00160573" w:rsidRDefault="00F7450C" w:rsidP="00FE655E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  <w:r w:rsidRPr="00160573">
              <w:rPr>
                <w:sz w:val="20"/>
              </w:rPr>
              <w:t>№</w:t>
            </w:r>
          </w:p>
          <w:p w:rsidR="00F7450C" w:rsidRPr="00160573" w:rsidRDefault="00F7450C" w:rsidP="00FE655E">
            <w:pPr>
              <w:keepNext/>
              <w:spacing w:line="240" w:lineRule="auto"/>
              <w:ind w:left="57" w:right="57" w:hanging="87"/>
              <w:jc w:val="center"/>
              <w:rPr>
                <w:sz w:val="20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F7450C" w:rsidRPr="00160573" w:rsidRDefault="00F7450C" w:rsidP="00FE655E">
            <w:pPr>
              <w:spacing w:line="240" w:lineRule="auto"/>
              <w:ind w:hanging="87"/>
              <w:jc w:val="center"/>
              <w:rPr>
                <w:b/>
                <w:i/>
                <w:sz w:val="20"/>
              </w:rPr>
            </w:pPr>
            <w:r w:rsidRPr="0016057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8" w:type="dxa"/>
            <w:vAlign w:val="center"/>
          </w:tcPr>
          <w:p w:rsidR="00F7450C" w:rsidRPr="00160573" w:rsidRDefault="00F7450C" w:rsidP="00FE655E">
            <w:pPr>
              <w:spacing w:line="240" w:lineRule="auto"/>
              <w:ind w:hanging="87"/>
              <w:jc w:val="center"/>
              <w:rPr>
                <w:b/>
                <w:i/>
                <w:sz w:val="20"/>
              </w:rPr>
            </w:pPr>
            <w:r w:rsidRPr="00160573">
              <w:rPr>
                <w:b/>
                <w:i/>
                <w:sz w:val="20"/>
              </w:rPr>
              <w:t xml:space="preserve">Идентификационный номер Участника и/или Наименование Участника, ИНН </w:t>
            </w:r>
            <w:bookmarkStart w:id="2" w:name="_GoBack"/>
            <w:bookmarkEnd w:id="2"/>
            <w:r w:rsidRPr="00160573">
              <w:rPr>
                <w:b/>
                <w:i/>
                <w:sz w:val="20"/>
              </w:rPr>
              <w:t>Участника</w:t>
            </w:r>
          </w:p>
        </w:tc>
        <w:tc>
          <w:tcPr>
            <w:tcW w:w="2541" w:type="dxa"/>
            <w:vAlign w:val="center"/>
          </w:tcPr>
          <w:p w:rsidR="00F7450C" w:rsidRPr="00160573" w:rsidRDefault="00F7450C" w:rsidP="00FE655E">
            <w:pPr>
              <w:shd w:val="clear" w:color="auto" w:fill="FFFFFF"/>
              <w:suppressAutoHyphens/>
              <w:spacing w:line="240" w:lineRule="auto"/>
              <w:ind w:left="10" w:right="19" w:hanging="87"/>
              <w:jc w:val="center"/>
              <w:rPr>
                <w:b/>
                <w:i/>
                <w:color w:val="000000"/>
                <w:spacing w:val="-2"/>
                <w:sz w:val="20"/>
              </w:rPr>
            </w:pPr>
            <w:r w:rsidRPr="00160573">
              <w:rPr>
                <w:b/>
                <w:i/>
                <w:sz w:val="20"/>
              </w:rPr>
              <w:t xml:space="preserve">Цена заявки по результатам аукциона, </w:t>
            </w:r>
            <w:r w:rsidRPr="00160573">
              <w:rPr>
                <w:b/>
                <w:i/>
                <w:sz w:val="20"/>
              </w:rPr>
              <w:br/>
              <w:t>руб. без НДС</w:t>
            </w:r>
          </w:p>
        </w:tc>
      </w:tr>
      <w:tr w:rsidR="00160573" w:rsidRPr="00F7450C" w:rsidTr="00160573">
        <w:trPr>
          <w:cantSplit/>
          <w:trHeight w:val="112"/>
        </w:trPr>
        <w:tc>
          <w:tcPr>
            <w:tcW w:w="531" w:type="dxa"/>
          </w:tcPr>
          <w:p w:rsidR="00F7450C" w:rsidRPr="00F7450C" w:rsidRDefault="00F7450C" w:rsidP="00450C01">
            <w:pPr>
              <w:numPr>
                <w:ilvl w:val="0"/>
                <w:numId w:val="43"/>
              </w:numPr>
              <w:spacing w:line="240" w:lineRule="auto"/>
              <w:ind w:left="112"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26.09.2023 08:10:14 MCK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Заявка №196435, ИП КОВАЛЁВ НИКОЛАЙ АЛЕКСЕЕВИЧ, ИНН253695521557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ind w:firstLine="42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4 322 500,00</w:t>
            </w:r>
          </w:p>
        </w:tc>
      </w:tr>
      <w:tr w:rsidR="00F7450C" w:rsidRPr="00F7450C" w:rsidTr="00160573">
        <w:trPr>
          <w:cantSplit/>
          <w:trHeight w:val="112"/>
        </w:trPr>
        <w:tc>
          <w:tcPr>
            <w:tcW w:w="531" w:type="dxa"/>
          </w:tcPr>
          <w:p w:rsidR="00F7450C" w:rsidRPr="00F7450C" w:rsidRDefault="00F7450C" w:rsidP="00450C01">
            <w:pPr>
              <w:numPr>
                <w:ilvl w:val="0"/>
                <w:numId w:val="43"/>
              </w:numPr>
              <w:spacing w:line="240" w:lineRule="auto"/>
              <w:ind w:left="112"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22.09.2023 12:23:18 MCK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Заявка №195934, ООО "ПСК "АЛЬФА ГРУПП", ИНН 2724237209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ind w:firstLine="42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5 947 500,00</w:t>
            </w:r>
          </w:p>
        </w:tc>
      </w:tr>
    </w:tbl>
    <w:p w:rsidR="00F7450C" w:rsidRPr="00F7450C" w:rsidRDefault="00F7450C" w:rsidP="00F7450C">
      <w:pPr>
        <w:widowControl w:val="0"/>
        <w:spacing w:line="240" w:lineRule="auto"/>
        <w:ind w:firstLine="0"/>
        <w:rPr>
          <w:b/>
          <w:bCs/>
          <w:i/>
          <w:iCs/>
          <w:sz w:val="24"/>
          <w:szCs w:val="24"/>
        </w:rPr>
      </w:pPr>
    </w:p>
    <w:p w:rsidR="00F7450C" w:rsidRPr="00F7450C" w:rsidRDefault="00F7450C" w:rsidP="00F7450C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 w:rsidRPr="00F7450C">
        <w:rPr>
          <w:b/>
          <w:bCs/>
          <w:i/>
          <w:iCs/>
          <w:sz w:val="24"/>
          <w:szCs w:val="24"/>
        </w:rPr>
        <w:t xml:space="preserve">ВОПРОС №2.  </w:t>
      </w:r>
      <w:r w:rsidRPr="00F7450C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F7450C" w:rsidRPr="00F7450C" w:rsidRDefault="00F7450C" w:rsidP="00F7450C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F7450C">
        <w:rPr>
          <w:sz w:val="24"/>
          <w:szCs w:val="24"/>
        </w:rPr>
        <w:t>Признать ценовые предложения следующих Участников:</w:t>
      </w:r>
    </w:p>
    <w:tbl>
      <w:tblPr>
        <w:tblW w:w="952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2"/>
        <w:gridCol w:w="64"/>
      </w:tblGrid>
      <w:tr w:rsidR="00F7450C" w:rsidRPr="00F7450C" w:rsidTr="00160573">
        <w:trPr>
          <w:gridAfter w:val="1"/>
          <w:wAfter w:w="64" w:type="dxa"/>
          <w:cantSplit/>
          <w:trHeight w:val="112"/>
        </w:trPr>
        <w:tc>
          <w:tcPr>
            <w:tcW w:w="9462" w:type="dxa"/>
            <w:vAlign w:val="center"/>
          </w:tcPr>
          <w:p w:rsidR="00F7450C" w:rsidRPr="00160573" w:rsidRDefault="00F7450C" w:rsidP="00FE655E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i/>
                <w:color w:val="000000"/>
                <w:sz w:val="20"/>
              </w:rPr>
            </w:pPr>
            <w:r w:rsidRPr="00160573">
              <w:rPr>
                <w:b/>
                <w:i/>
                <w:sz w:val="20"/>
              </w:rPr>
              <w:t>Идентификационный номер Участника и/или Наименование Участника, ИНН Участника</w:t>
            </w:r>
          </w:p>
        </w:tc>
      </w:tr>
      <w:tr w:rsidR="00F7450C" w:rsidRPr="00F7450C" w:rsidTr="00160573">
        <w:trPr>
          <w:cantSplit/>
          <w:trHeight w:val="112"/>
        </w:trPr>
        <w:tc>
          <w:tcPr>
            <w:tcW w:w="9526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Заявка №196435, ИП КОВАЛЁВ НИКОЛАЙ АЛЕКСЕЕВИЧ, ИНН253695521557</w:t>
            </w:r>
          </w:p>
        </w:tc>
      </w:tr>
      <w:tr w:rsidR="00F7450C" w:rsidRPr="00F7450C" w:rsidTr="00160573">
        <w:trPr>
          <w:cantSplit/>
          <w:trHeight w:val="112"/>
        </w:trPr>
        <w:tc>
          <w:tcPr>
            <w:tcW w:w="9526" w:type="dxa"/>
            <w:gridSpan w:val="2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lastRenderedPageBreak/>
              <w:t>Заявка №195934, ООО "ПСК "АЛЬФА ГРУПП", ИНН 2724237209</w:t>
            </w:r>
          </w:p>
        </w:tc>
      </w:tr>
    </w:tbl>
    <w:p w:rsidR="00F7450C" w:rsidRPr="00F7450C" w:rsidRDefault="00F7450C" w:rsidP="00F7450C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F7450C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F7450C" w:rsidRPr="00F7450C" w:rsidRDefault="00F7450C" w:rsidP="00F7450C">
      <w:pPr>
        <w:widowControl w:val="0"/>
        <w:spacing w:line="240" w:lineRule="auto"/>
        <w:ind w:firstLine="0"/>
        <w:rPr>
          <w:b/>
          <w:bCs/>
          <w:iCs/>
          <w:sz w:val="24"/>
          <w:szCs w:val="24"/>
        </w:rPr>
      </w:pPr>
    </w:p>
    <w:p w:rsidR="00F7450C" w:rsidRPr="00F7450C" w:rsidRDefault="00F7450C" w:rsidP="00F7450C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F7450C">
        <w:rPr>
          <w:b/>
          <w:i/>
          <w:sz w:val="24"/>
          <w:szCs w:val="24"/>
        </w:rPr>
        <w:t>ВОПРОС №3. О ранжировке заявок</w:t>
      </w:r>
    </w:p>
    <w:p w:rsidR="00F7450C" w:rsidRPr="00F7450C" w:rsidRDefault="00F7450C" w:rsidP="00F7450C">
      <w:pPr>
        <w:widowControl w:val="0"/>
        <w:numPr>
          <w:ilvl w:val="0"/>
          <w:numId w:val="38"/>
        </w:numPr>
        <w:tabs>
          <w:tab w:val="left" w:pos="426"/>
        </w:tabs>
        <w:spacing w:after="120" w:line="240" w:lineRule="auto"/>
        <w:ind w:left="0" w:firstLine="0"/>
        <w:rPr>
          <w:sz w:val="24"/>
          <w:szCs w:val="24"/>
        </w:rPr>
      </w:pPr>
      <w:r w:rsidRPr="00F7450C">
        <w:rPr>
          <w:sz w:val="24"/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30"/>
        <w:gridCol w:w="3544"/>
        <w:gridCol w:w="1701"/>
        <w:gridCol w:w="1446"/>
      </w:tblGrid>
      <w:tr w:rsidR="00F7450C" w:rsidRPr="00F7450C" w:rsidTr="00FE655E">
        <w:tc>
          <w:tcPr>
            <w:tcW w:w="1447" w:type="dxa"/>
            <w:shd w:val="clear" w:color="auto" w:fill="auto"/>
            <w:vAlign w:val="center"/>
          </w:tcPr>
          <w:p w:rsidR="00F7450C" w:rsidRPr="00281DC1" w:rsidRDefault="00F7450C" w:rsidP="00FE655E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1DC1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30" w:type="dxa"/>
            <w:vAlign w:val="center"/>
          </w:tcPr>
          <w:p w:rsidR="00F7450C" w:rsidRPr="00281DC1" w:rsidRDefault="00F7450C" w:rsidP="00FE655E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1DC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F7450C" w:rsidRPr="00281DC1" w:rsidRDefault="00F7450C" w:rsidP="00FE655E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281DC1">
              <w:rPr>
                <w:b/>
                <w:i/>
                <w:sz w:val="18"/>
                <w:szCs w:val="18"/>
              </w:rPr>
              <w:t>Идентификационный номер Участника и/или Наименование Участника, ИНН Участника</w:t>
            </w:r>
          </w:p>
        </w:tc>
        <w:tc>
          <w:tcPr>
            <w:tcW w:w="1701" w:type="dxa"/>
            <w:vAlign w:val="center"/>
          </w:tcPr>
          <w:p w:rsidR="00F7450C" w:rsidRPr="00281DC1" w:rsidRDefault="00F7450C" w:rsidP="00FE655E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1DC1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281DC1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281DC1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F7450C" w:rsidRPr="00281DC1" w:rsidRDefault="00F7450C" w:rsidP="00FE655E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1DC1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7450C" w:rsidRPr="00F7450C" w:rsidTr="00FE655E">
        <w:tc>
          <w:tcPr>
            <w:tcW w:w="1447" w:type="dxa"/>
            <w:shd w:val="clear" w:color="auto" w:fill="auto"/>
            <w:vAlign w:val="center"/>
          </w:tcPr>
          <w:p w:rsidR="00F7450C" w:rsidRPr="00F7450C" w:rsidRDefault="00F7450C" w:rsidP="00FE655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1 место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26.09.2023 08:10:14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Заявка №196435, ИП КОВАЛЁВ НИКОЛАЙ АЛЕКСЕЕВИЧ, ИНН253695521557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450C" w:rsidRPr="00F7450C" w:rsidRDefault="00F7450C" w:rsidP="00FE655E">
            <w:pPr>
              <w:ind w:firstLine="42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4 322 500,00</w:t>
            </w:r>
          </w:p>
        </w:tc>
        <w:tc>
          <w:tcPr>
            <w:tcW w:w="1446" w:type="dxa"/>
            <w:vAlign w:val="center"/>
          </w:tcPr>
          <w:p w:rsidR="00F7450C" w:rsidRPr="00F7450C" w:rsidRDefault="00F7450C" w:rsidP="00FE65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F7450C">
              <w:rPr>
                <w:rFonts w:eastAsia="Lucida Sans Unicode"/>
                <w:kern w:val="2"/>
                <w:sz w:val="24"/>
                <w:szCs w:val="24"/>
                <w:lang w:bidi="ru-RU"/>
              </w:rPr>
              <w:t>нет</w:t>
            </w:r>
          </w:p>
        </w:tc>
      </w:tr>
      <w:tr w:rsidR="00F7450C" w:rsidRPr="00F7450C" w:rsidTr="00FE655E">
        <w:tc>
          <w:tcPr>
            <w:tcW w:w="1447" w:type="dxa"/>
            <w:shd w:val="clear" w:color="auto" w:fill="auto"/>
            <w:vAlign w:val="center"/>
          </w:tcPr>
          <w:p w:rsidR="00F7450C" w:rsidRPr="00F7450C" w:rsidRDefault="00F7450C" w:rsidP="00FE655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2 место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22.09.2023 12:23:18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7450C" w:rsidRPr="00F7450C" w:rsidRDefault="00F7450C" w:rsidP="00FE655E">
            <w:pPr>
              <w:pStyle w:val="TableContents"/>
              <w:jc w:val="center"/>
              <w:rPr>
                <w:rFonts w:cs="Times New Roman"/>
              </w:rPr>
            </w:pPr>
            <w:r w:rsidRPr="00F7450C">
              <w:rPr>
                <w:rFonts w:cs="Times New Roman"/>
              </w:rPr>
              <w:t>Заявка №195934, ООО "ПСК "АЛЬФА ГРУПП", ИНН 2724237209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450C" w:rsidRPr="00F7450C" w:rsidRDefault="00F7450C" w:rsidP="00FE655E">
            <w:pPr>
              <w:ind w:firstLine="42"/>
              <w:jc w:val="center"/>
              <w:rPr>
                <w:sz w:val="24"/>
                <w:szCs w:val="24"/>
              </w:rPr>
            </w:pPr>
            <w:r w:rsidRPr="00F7450C">
              <w:rPr>
                <w:sz w:val="24"/>
                <w:szCs w:val="24"/>
              </w:rPr>
              <w:t>5 947 500,00</w:t>
            </w:r>
          </w:p>
        </w:tc>
        <w:tc>
          <w:tcPr>
            <w:tcW w:w="1446" w:type="dxa"/>
            <w:vAlign w:val="center"/>
          </w:tcPr>
          <w:p w:rsidR="00F7450C" w:rsidRPr="00F7450C" w:rsidRDefault="00F7450C" w:rsidP="00FE655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2"/>
                <w:sz w:val="24"/>
                <w:szCs w:val="24"/>
                <w:lang w:bidi="ru-RU"/>
              </w:rPr>
            </w:pPr>
            <w:r w:rsidRPr="00F7450C">
              <w:rPr>
                <w:rFonts w:eastAsia="Lucida Sans Unicode"/>
                <w:kern w:val="2"/>
                <w:sz w:val="24"/>
                <w:szCs w:val="24"/>
                <w:lang w:bidi="ru-RU"/>
              </w:rPr>
              <w:t>нет</w:t>
            </w:r>
          </w:p>
        </w:tc>
      </w:tr>
    </w:tbl>
    <w:p w:rsidR="00F7450C" w:rsidRPr="00F7450C" w:rsidRDefault="00F7450C" w:rsidP="00F7450C">
      <w:pPr>
        <w:tabs>
          <w:tab w:val="left" w:pos="5940"/>
        </w:tabs>
        <w:suppressAutoHyphens/>
        <w:spacing w:line="240" w:lineRule="auto"/>
        <w:ind w:firstLine="0"/>
        <w:rPr>
          <w:b/>
          <w:spacing w:val="4"/>
          <w:sz w:val="24"/>
          <w:szCs w:val="24"/>
        </w:rPr>
      </w:pPr>
    </w:p>
    <w:p w:rsidR="00F7450C" w:rsidRPr="00F7450C" w:rsidRDefault="00F7450C" w:rsidP="00F7450C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z w:val="24"/>
          <w:szCs w:val="24"/>
        </w:rPr>
      </w:pPr>
      <w:r w:rsidRPr="00F7450C">
        <w:rPr>
          <w:b/>
          <w:bCs/>
          <w:iCs/>
          <w:sz w:val="24"/>
          <w:szCs w:val="24"/>
        </w:rPr>
        <w:t>ВОПРОС № 4. О выборе победителя закупки</w:t>
      </w:r>
      <w:r w:rsidRPr="00F7450C">
        <w:rPr>
          <w:b/>
          <w:sz w:val="24"/>
          <w:szCs w:val="24"/>
        </w:rPr>
        <w:t xml:space="preserve"> </w:t>
      </w:r>
    </w:p>
    <w:p w:rsidR="00F7450C" w:rsidRPr="00F7450C" w:rsidRDefault="00F7450C" w:rsidP="00F7450C">
      <w:pPr>
        <w:pStyle w:val="a9"/>
        <w:numPr>
          <w:ilvl w:val="0"/>
          <w:numId w:val="36"/>
        </w:numPr>
        <w:shd w:val="clear" w:color="auto" w:fill="FFFFFF"/>
        <w:tabs>
          <w:tab w:val="left" w:pos="1134"/>
        </w:tabs>
        <w:spacing w:line="240" w:lineRule="auto"/>
        <w:ind w:left="0" w:firstLine="426"/>
        <w:rPr>
          <w:bCs/>
          <w:sz w:val="24"/>
          <w:szCs w:val="24"/>
        </w:rPr>
      </w:pPr>
      <w:r w:rsidRPr="00F7450C">
        <w:rPr>
          <w:sz w:val="24"/>
          <w:szCs w:val="24"/>
        </w:rPr>
        <w:t xml:space="preserve">Признать Победителем закупки Лот № 417301-ТПИР ОБСЛ-2023-ДРСК-ПЭС ОКДП2 71.12.13. Разработка рабочей документации по реконструкции распределительных сетей 6/10-0,4 кВ Хасанского района, Надеждинского МР в рамках инвестиционных проектов (L_25-ПЭС-1630 М, L_25-ПЭС-1631 М)» Участника, занявшего 1 (первое) место в ранжировке по мере повышения цены заявки: Заявка </w:t>
      </w:r>
      <w:r w:rsidRPr="00F7450C">
        <w:rPr>
          <w:rFonts w:eastAsia="Lucida Sans Unicode"/>
          <w:kern w:val="2"/>
          <w:sz w:val="24"/>
          <w:szCs w:val="24"/>
          <w:lang w:bidi="ru-RU"/>
        </w:rPr>
        <w:t>Заявка №196435, ИП КОВАЛЁВ НИКОЛАЙ АЛЕКСЕЕВИЧ, ИНН253695521557</w:t>
      </w:r>
      <w:r w:rsidRPr="00F7450C">
        <w:rPr>
          <w:color w:val="000000"/>
          <w:sz w:val="24"/>
          <w:szCs w:val="24"/>
        </w:rPr>
        <w:t xml:space="preserve"> с </w:t>
      </w:r>
      <w:r w:rsidRPr="00F7450C">
        <w:rPr>
          <w:sz w:val="24"/>
          <w:szCs w:val="24"/>
        </w:rPr>
        <w:t>ценой заявки не более 4 322 500,00</w:t>
      </w:r>
      <w:r w:rsidRPr="00F7450C">
        <w:rPr>
          <w:b/>
          <w:i/>
          <w:sz w:val="24"/>
          <w:szCs w:val="24"/>
        </w:rPr>
        <w:t xml:space="preserve"> </w:t>
      </w:r>
      <w:bookmarkStart w:id="3" w:name="_Ref373242766"/>
      <w:r w:rsidRPr="00F7450C">
        <w:rPr>
          <w:sz w:val="24"/>
          <w:szCs w:val="24"/>
        </w:rPr>
        <w:t xml:space="preserve">руб. без учета НДС. </w:t>
      </w:r>
      <w:r w:rsidRPr="00F7450C">
        <w:rPr>
          <w:bCs/>
          <w:sz w:val="24"/>
          <w:szCs w:val="24"/>
        </w:rPr>
        <w:t>Работы выполняются Подрядчиком в следующие сроки: начало выполнения Работ: с момента заключения договора окончание выполнения Работ: до 31.12.2023 г .</w:t>
      </w:r>
      <w:bookmarkEnd w:id="3"/>
      <w:r w:rsidRPr="00F7450C">
        <w:rPr>
          <w:bCs/>
          <w:sz w:val="24"/>
          <w:szCs w:val="24"/>
        </w:rPr>
        <w:t xml:space="preserve"> Оплата по Договору осуществляется Заказчиком в следующем порядке:</w:t>
      </w:r>
      <w:r w:rsidRPr="00F7450C">
        <w:rPr>
          <w:sz w:val="24"/>
          <w:szCs w:val="24"/>
        </w:rPr>
        <w:t xml:space="preserve"> Авансовые платежи в счет стоимости каждого Этапа Работ в размере 30% (тридцати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пунктом 3.2 Договора</w:t>
      </w:r>
      <w:r w:rsidRPr="00F7450C">
        <w:rPr>
          <w:rStyle w:val="af7"/>
          <w:sz w:val="24"/>
          <w:szCs w:val="24"/>
        </w:rPr>
        <w:footnoteReference w:id="1"/>
      </w:r>
      <w:r w:rsidRPr="00F7450C">
        <w:rPr>
          <w:sz w:val="24"/>
          <w:szCs w:val="24"/>
        </w:rPr>
        <w:t>, и с учетом пунктов 3.5.1, 3.5.5 Договора. Последующие платежи в размере стоимости каждого Этапа Работ по выполнению Инженерных изысканий, определенной на основании Исполнительной сметы, составленной в соответствии с пунктом 4.2.1 Договора, либо Предварительной сметы (в случае отсутствия Исполнительной сметы), за вычетом авансового платежа, выплаченного в соответствии с пунктом 3.5.2 Договора, выплачиваются в 7 (семи)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  Последующие платежи в размере 70% (семидесяти процентов) от стоимости каждого Этапа Работ (кроме Работ по выполнению Инженерных изысканий)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3.5.5, 3.5.6 Договора.</w:t>
      </w:r>
    </w:p>
    <w:p w:rsidR="00F7450C" w:rsidRPr="00F7450C" w:rsidRDefault="00F7450C" w:rsidP="00F7450C">
      <w:pPr>
        <w:pStyle w:val="a9"/>
        <w:numPr>
          <w:ilvl w:val="0"/>
          <w:numId w:val="36"/>
        </w:numPr>
        <w:spacing w:line="240" w:lineRule="auto"/>
        <w:ind w:left="0" w:firstLine="426"/>
        <w:rPr>
          <w:sz w:val="24"/>
          <w:szCs w:val="24"/>
        </w:rPr>
      </w:pPr>
      <w:r w:rsidRPr="00F7450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7450C" w:rsidRPr="00F7450C" w:rsidRDefault="00F7450C" w:rsidP="00F7450C">
      <w:pPr>
        <w:pStyle w:val="a9"/>
        <w:numPr>
          <w:ilvl w:val="0"/>
          <w:numId w:val="36"/>
        </w:numPr>
        <w:spacing w:line="240" w:lineRule="auto"/>
        <w:ind w:left="0" w:firstLine="426"/>
        <w:rPr>
          <w:sz w:val="24"/>
          <w:szCs w:val="24"/>
        </w:rPr>
      </w:pPr>
      <w:r w:rsidRPr="00F7450C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496DFB" w:rsidRPr="00F7450C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F7450C" w:rsidTr="00D50903">
        <w:trPr>
          <w:trHeight w:val="539"/>
        </w:trPr>
        <w:tc>
          <w:tcPr>
            <w:tcW w:w="4441" w:type="dxa"/>
          </w:tcPr>
          <w:p w:rsidR="005E5886" w:rsidRPr="00F7450C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F7450C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С</w:t>
            </w:r>
            <w:r w:rsidR="00BE68B8" w:rsidRPr="00F7450C">
              <w:rPr>
                <w:b/>
                <w:i/>
                <w:sz w:val="24"/>
                <w:szCs w:val="24"/>
              </w:rPr>
              <w:t>екретарь</w:t>
            </w:r>
            <w:r w:rsidR="005433F4" w:rsidRPr="00F7450C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F7450C">
              <w:rPr>
                <w:b/>
                <w:i/>
                <w:sz w:val="24"/>
                <w:szCs w:val="24"/>
              </w:rPr>
              <w:t xml:space="preserve"> </w:t>
            </w:r>
            <w:r w:rsidRPr="00F7450C">
              <w:rPr>
                <w:b/>
                <w:i/>
                <w:sz w:val="24"/>
                <w:szCs w:val="24"/>
              </w:rPr>
              <w:t>1</w:t>
            </w:r>
            <w:r w:rsidR="00A002C5" w:rsidRPr="00F7450C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F7450C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________________</w:t>
            </w:r>
            <w:r w:rsidR="00BE68B8" w:rsidRPr="00F7450C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F7450C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F7450C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F7450C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7450C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Pr="00F7450C" w:rsidRDefault="000122CC" w:rsidP="000122CC">
      <w:pPr>
        <w:pStyle w:val="a4"/>
        <w:jc w:val="both"/>
        <w:rPr>
          <w:sz w:val="24"/>
        </w:rPr>
      </w:pPr>
      <w:r w:rsidRPr="00F7450C">
        <w:rPr>
          <w:sz w:val="24"/>
        </w:rPr>
        <w:t xml:space="preserve"> </w:t>
      </w:r>
    </w:p>
    <w:p w:rsidR="002D680B" w:rsidRPr="00F7450C" w:rsidRDefault="002D680B" w:rsidP="000122CC">
      <w:pPr>
        <w:pStyle w:val="a4"/>
        <w:jc w:val="both"/>
        <w:rPr>
          <w:sz w:val="24"/>
        </w:rPr>
      </w:pPr>
    </w:p>
    <w:p w:rsidR="000122CC" w:rsidRPr="00F7450C" w:rsidRDefault="000122CC" w:rsidP="000122CC">
      <w:pPr>
        <w:pStyle w:val="a4"/>
        <w:jc w:val="both"/>
        <w:rPr>
          <w:i/>
          <w:color w:val="000000"/>
          <w:sz w:val="24"/>
        </w:rPr>
      </w:pPr>
      <w:r w:rsidRPr="00F7450C">
        <w:rPr>
          <w:i/>
          <w:sz w:val="24"/>
        </w:rPr>
        <w:t xml:space="preserve">(4162)  </w:t>
      </w:r>
      <w:r w:rsidRPr="00F7450C">
        <w:rPr>
          <w:i/>
          <w:color w:val="000000"/>
          <w:sz w:val="24"/>
        </w:rPr>
        <w:t>397-147</w:t>
      </w:r>
    </w:p>
    <w:p w:rsidR="005E5886" w:rsidRPr="00F7450C" w:rsidRDefault="009B42C0" w:rsidP="008D4AC3">
      <w:pPr>
        <w:spacing w:line="240" w:lineRule="auto"/>
        <w:ind w:firstLine="0"/>
        <w:jc w:val="left"/>
        <w:rPr>
          <w:sz w:val="24"/>
          <w:szCs w:val="24"/>
        </w:rPr>
      </w:pPr>
      <w:hyperlink r:id="rId9" w:history="1">
        <w:r w:rsidR="000122CC" w:rsidRPr="00F7450C">
          <w:rPr>
            <w:i/>
            <w:color w:val="000000"/>
            <w:sz w:val="24"/>
            <w:szCs w:val="24"/>
            <w:bdr w:val="none" w:sz="0" w:space="0" w:color="auto" w:frame="1"/>
          </w:rPr>
          <w:t>irduganova-in@drsk.ru</w:t>
        </w:r>
      </w:hyperlink>
    </w:p>
    <w:sectPr w:rsidR="005E5886" w:rsidRPr="00F7450C" w:rsidSect="00F7450C">
      <w:headerReference w:type="default" r:id="rId10"/>
      <w:footerReference w:type="default" r:id="rId11"/>
      <w:pgSz w:w="11906" w:h="16838"/>
      <w:pgMar w:top="1135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2C0" w:rsidRDefault="009B42C0" w:rsidP="00355095">
      <w:pPr>
        <w:spacing w:line="240" w:lineRule="auto"/>
      </w:pPr>
      <w:r>
        <w:separator/>
      </w:r>
    </w:p>
  </w:endnote>
  <w:endnote w:type="continuationSeparator" w:id="0">
    <w:p w:rsidR="009B42C0" w:rsidRDefault="009B42C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1DC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81DC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2C0" w:rsidRDefault="009B42C0" w:rsidP="00355095">
      <w:pPr>
        <w:spacing w:line="240" w:lineRule="auto"/>
      </w:pPr>
      <w:r>
        <w:separator/>
      </w:r>
    </w:p>
  </w:footnote>
  <w:footnote w:type="continuationSeparator" w:id="0">
    <w:p w:rsidR="009B42C0" w:rsidRDefault="009B42C0" w:rsidP="00355095">
      <w:pPr>
        <w:spacing w:line="240" w:lineRule="auto"/>
      </w:pPr>
      <w:r>
        <w:continuationSeparator/>
      </w:r>
    </w:p>
  </w:footnote>
  <w:footnote w:id="1">
    <w:p w:rsidR="00F7450C" w:rsidRPr="008B700F" w:rsidRDefault="00F7450C" w:rsidP="00F7450C">
      <w:pPr>
        <w:pStyle w:val="af5"/>
        <w:jc w:val="both"/>
        <w:rPr>
          <w:highlight w:val="yellow"/>
        </w:rPr>
      </w:pPr>
      <w:r w:rsidRPr="00BC4883">
        <w:rPr>
          <w:rStyle w:val="af7"/>
        </w:rPr>
        <w:footnoteRef/>
      </w:r>
      <w:r w:rsidRPr="00BC4883">
        <w:t xml:space="preserve"> </w:t>
      </w:r>
      <w:r w:rsidRPr="00BC4883">
        <w:rPr>
          <w:highlight w:val="lightGray"/>
        </w:rPr>
        <w:t xml:space="preserve">Условие включается в случае, когда на дату заключения Договора </w:t>
      </w:r>
      <w:r>
        <w:rPr>
          <w:highlight w:val="lightGray"/>
        </w:rPr>
        <w:t>сметы</w:t>
      </w:r>
      <w:r w:rsidRPr="00BC4883">
        <w:rPr>
          <w:highlight w:val="lightGray"/>
        </w:rPr>
        <w:t xml:space="preserve">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e"/>
      <w:jc w:val="right"/>
      <w:rPr>
        <w:i/>
        <w:sz w:val="20"/>
      </w:rPr>
    </w:pPr>
  </w:p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277B6">
      <w:rPr>
        <w:i/>
        <w:sz w:val="20"/>
      </w:rPr>
      <w:t>3</w:t>
    </w:r>
    <w:r w:rsidR="00120282">
      <w:rPr>
        <w:i/>
        <w:sz w:val="20"/>
      </w:rPr>
      <w:t>/</w:t>
    </w:r>
    <w:r w:rsidR="005277B6">
      <w:rPr>
        <w:i/>
        <w:sz w:val="20"/>
      </w:rPr>
      <w:t>ВП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F7450C">
      <w:rPr>
        <w:i/>
        <w:sz w:val="20"/>
      </w:rPr>
      <w:t>4173</w:t>
    </w:r>
    <w:r w:rsidR="00C043C7">
      <w:rPr>
        <w:i/>
        <w:sz w:val="20"/>
      </w:rPr>
      <w:t>01</w:t>
    </w:r>
  </w:p>
  <w:p w:rsidR="00D50903" w:rsidRPr="00355095" w:rsidRDefault="00D50903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7648E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D96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B7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7D5A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47D8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44118B"/>
    <w:multiLevelType w:val="multilevel"/>
    <w:tmpl w:val="5492B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35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8"/>
  </w:num>
  <w:num w:numId="5">
    <w:abstractNumId w:val="4"/>
  </w:num>
  <w:num w:numId="6">
    <w:abstractNumId w:val="23"/>
  </w:num>
  <w:num w:numId="7">
    <w:abstractNumId w:val="28"/>
  </w:num>
  <w:num w:numId="8">
    <w:abstractNumId w:val="19"/>
  </w:num>
  <w:num w:numId="9">
    <w:abstractNumId w:val="11"/>
  </w:num>
  <w:num w:numId="10">
    <w:abstractNumId w:val="1"/>
  </w:num>
  <w:num w:numId="11">
    <w:abstractNumId w:val="36"/>
  </w:num>
  <w:num w:numId="12">
    <w:abstractNumId w:val="0"/>
  </w:num>
  <w:num w:numId="13">
    <w:abstractNumId w:val="13"/>
  </w:num>
  <w:num w:numId="14">
    <w:abstractNumId w:val="26"/>
  </w:num>
  <w:num w:numId="15">
    <w:abstractNumId w:val="20"/>
  </w:num>
  <w:num w:numId="16">
    <w:abstractNumId w:val="7"/>
  </w:num>
  <w:num w:numId="17">
    <w:abstractNumId w:val="6"/>
  </w:num>
  <w:num w:numId="18">
    <w:abstractNumId w:val="27"/>
  </w:num>
  <w:num w:numId="19">
    <w:abstractNumId w:val="33"/>
  </w:num>
  <w:num w:numId="20">
    <w:abstractNumId w:val="42"/>
  </w:num>
  <w:num w:numId="21">
    <w:abstractNumId w:val="39"/>
  </w:num>
  <w:num w:numId="22">
    <w:abstractNumId w:val="35"/>
  </w:num>
  <w:num w:numId="23">
    <w:abstractNumId w:val="15"/>
  </w:num>
  <w:num w:numId="24">
    <w:abstractNumId w:val="14"/>
  </w:num>
  <w:num w:numId="25">
    <w:abstractNumId w:val="29"/>
  </w:num>
  <w:num w:numId="26">
    <w:abstractNumId w:val="24"/>
  </w:num>
  <w:num w:numId="27">
    <w:abstractNumId w:val="2"/>
  </w:num>
  <w:num w:numId="28">
    <w:abstractNumId w:val="38"/>
  </w:num>
  <w:num w:numId="29">
    <w:abstractNumId w:val="41"/>
  </w:num>
  <w:num w:numId="30">
    <w:abstractNumId w:val="37"/>
  </w:num>
  <w:num w:numId="31">
    <w:abstractNumId w:val="18"/>
  </w:num>
  <w:num w:numId="32">
    <w:abstractNumId w:val="21"/>
  </w:num>
  <w:num w:numId="33">
    <w:abstractNumId w:val="2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4"/>
  </w:num>
  <w:num w:numId="37">
    <w:abstractNumId w:val="12"/>
  </w:num>
  <w:num w:numId="38">
    <w:abstractNumId w:val="3"/>
  </w:num>
  <w:num w:numId="39">
    <w:abstractNumId w:val="31"/>
  </w:num>
  <w:num w:numId="40">
    <w:abstractNumId w:val="9"/>
  </w:num>
  <w:num w:numId="41">
    <w:abstractNumId w:val="16"/>
  </w:num>
  <w:num w:numId="42">
    <w:abstractNumId w:val="30"/>
  </w:num>
  <w:num w:numId="4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60573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01BB8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1DC1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0C01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277B6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5F2B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14B2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B42C0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5BF8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2D2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46E6"/>
    <w:rsid w:val="00EC5940"/>
    <w:rsid w:val="00EC703D"/>
    <w:rsid w:val="00ED0444"/>
    <w:rsid w:val="00ED1625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450C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98A95C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2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note text"/>
    <w:basedOn w:val="a"/>
    <w:link w:val="af6"/>
    <w:uiPriority w:val="99"/>
    <w:rsid w:val="00F7450C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6">
    <w:name w:val="Текст сноски Знак"/>
    <w:basedOn w:val="a0"/>
    <w:link w:val="af5"/>
    <w:uiPriority w:val="99"/>
    <w:rsid w:val="00F745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F7450C"/>
    <w:rPr>
      <w:vertAlign w:val="superscript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F7450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37B82-5FB0-42E4-9E90-E13D7DE81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112</cp:revision>
  <cp:lastPrinted>2021-05-20T02:02:00Z</cp:lastPrinted>
  <dcterms:created xsi:type="dcterms:W3CDTF">2017-01-24T05:48:00Z</dcterms:created>
  <dcterms:modified xsi:type="dcterms:W3CDTF">2023-10-24T02:44:00Z</dcterms:modified>
</cp:coreProperties>
</file>