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8D464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8D464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8D464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8D464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15AE5">
        <w:rPr>
          <w:b/>
          <w:bCs/>
          <w:iCs/>
          <w:snapToGrid/>
          <w:spacing w:val="40"/>
          <w:sz w:val="24"/>
          <w:szCs w:val="24"/>
        </w:rPr>
        <w:t>1/И</w:t>
      </w:r>
    </w:p>
    <w:p w:rsidR="00772EF6" w:rsidRPr="008D4649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8D4649">
        <w:rPr>
          <w:b/>
          <w:bCs/>
          <w:sz w:val="24"/>
          <w:szCs w:val="24"/>
        </w:rPr>
        <w:t xml:space="preserve">заседания </w:t>
      </w:r>
      <w:r w:rsidR="001C59C2" w:rsidRPr="008D4649">
        <w:rPr>
          <w:b/>
          <w:bCs/>
          <w:sz w:val="24"/>
          <w:szCs w:val="24"/>
        </w:rPr>
        <w:t>Закупочной комиссии по аукциону в электронной форме на право заключения договора на</w:t>
      </w:r>
      <w:r w:rsidR="00001D36" w:rsidRPr="008D4649">
        <w:rPr>
          <w:b/>
          <w:bCs/>
          <w:sz w:val="24"/>
          <w:szCs w:val="24"/>
        </w:rPr>
        <w:t xml:space="preserve"> </w:t>
      </w:r>
      <w:r w:rsidR="00715AE5" w:rsidRPr="00715AE5">
        <w:rPr>
          <w:b/>
          <w:bCs/>
          <w:snapToGrid/>
          <w:sz w:val="24"/>
          <w:szCs w:val="24"/>
        </w:rPr>
        <w:t>Лот 406401-КС ПИР СМР-2023-ДРСК-ХЭС «Оснащение ПС дуговыми защитами»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715AE5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15AE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07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775CB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715AE5">
              <w:rPr>
                <w:b/>
                <w:bCs/>
                <w:snapToGrid/>
                <w:sz w:val="24"/>
                <w:szCs w:val="24"/>
                <w:lang w:eastAsia="en-US"/>
              </w:rPr>
              <w:t>6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</w:t>
            </w:r>
            <w:r w:rsidR="00775CBA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715AE5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715AE5">
              <w:rPr>
                <w:b/>
                <w:snapToGrid/>
                <w:sz w:val="24"/>
                <w:szCs w:val="24"/>
              </w:rPr>
              <w:t>32312340140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D4649" w:rsidRDefault="008D4649" w:rsidP="00AB5647">
      <w:pPr>
        <w:pStyle w:val="Tableheader"/>
        <w:rPr>
          <w:sz w:val="24"/>
          <w:szCs w:val="24"/>
        </w:rPr>
      </w:pP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775CBA" w:rsidRPr="00775CBA">
        <w:rPr>
          <w:b w:val="0"/>
          <w:sz w:val="24"/>
          <w:szCs w:val="24"/>
        </w:rPr>
        <w:t xml:space="preserve">на </w:t>
      </w:r>
      <w:r w:rsidR="00715AE5" w:rsidRPr="00715AE5">
        <w:rPr>
          <w:b w:val="0"/>
          <w:sz w:val="24"/>
          <w:szCs w:val="24"/>
        </w:rPr>
        <w:t>Лот 406401-КС ПИР СМР-2023-ДРСК-ХЭС «Оснащение ПС дуговыми защитами»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715AE5">
        <w:rPr>
          <w:sz w:val="24"/>
          <w:szCs w:val="24"/>
        </w:rPr>
        <w:t>2</w:t>
      </w:r>
      <w:r w:rsidR="003B5EFA" w:rsidRPr="00F27AFB">
        <w:rPr>
          <w:sz w:val="24"/>
          <w:szCs w:val="24"/>
        </w:rPr>
        <w:t xml:space="preserve"> (</w:t>
      </w:r>
      <w:r w:rsidR="00715AE5">
        <w:rPr>
          <w:sz w:val="24"/>
          <w:szCs w:val="24"/>
        </w:rPr>
        <w:t>две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715AE5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7371"/>
      </w:tblGrid>
      <w:tr w:rsidR="00AF04E8" w:rsidRPr="00BD0CCA" w:rsidTr="00715AE5">
        <w:trPr>
          <w:trHeight w:val="409"/>
        </w:trPr>
        <w:tc>
          <w:tcPr>
            <w:tcW w:w="527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9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371" w:type="dxa"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715AE5" w:rsidRPr="00937538" w:rsidTr="00715AE5">
        <w:trPr>
          <w:trHeight w:val="269"/>
        </w:trPr>
        <w:tc>
          <w:tcPr>
            <w:tcW w:w="527" w:type="dxa"/>
          </w:tcPr>
          <w:p w:rsidR="00715AE5" w:rsidRPr="00775CBA" w:rsidRDefault="00715AE5" w:rsidP="00715AE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715AE5">
            <w:pPr>
              <w:pStyle w:val="TableContents"/>
              <w:jc w:val="center"/>
            </w:pPr>
            <w:r>
              <w:t>14.05.2023 06:42:50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715AE5">
            <w:pPr>
              <w:pStyle w:val="TableContents"/>
              <w:jc w:val="center"/>
            </w:pPr>
            <w:r>
              <w:t>Заявка №160473, АО  Пусконаладочное управление "Дальэлектромонтаж", ИНН – 2721102771, 680001, Российская Федерация, Хабаровский край, Хабаровск г., Строительная ул., д. 26</w:t>
            </w:r>
          </w:p>
        </w:tc>
      </w:tr>
      <w:tr w:rsidR="00715AE5" w:rsidRPr="00937538" w:rsidTr="00715AE5">
        <w:trPr>
          <w:trHeight w:val="269"/>
        </w:trPr>
        <w:tc>
          <w:tcPr>
            <w:tcW w:w="527" w:type="dxa"/>
          </w:tcPr>
          <w:p w:rsidR="00715AE5" w:rsidRPr="00775CBA" w:rsidRDefault="00715AE5" w:rsidP="00715AE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715AE5">
            <w:pPr>
              <w:pStyle w:val="TableContents"/>
              <w:jc w:val="center"/>
            </w:pPr>
            <w:r>
              <w:t>22.05.2023 07:17:06 MCK</w:t>
            </w:r>
          </w:p>
        </w:tc>
        <w:tc>
          <w:tcPr>
            <w:tcW w:w="7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715AE5">
            <w:pPr>
              <w:pStyle w:val="TableContents"/>
              <w:jc w:val="center"/>
            </w:pPr>
            <w:r>
              <w:t>Заявка №162891, ООО "ЭЛЕКТРОСЕРВИС-Р", ИНН – 7704330424, 115419, Г.Москва, МУНИЦИПАЛЬНЫЙ ОКРУГ ДОНСКОЙ, ПРОЕЗД 2-Й РОЩИНСКИЙ, Д. 8, ЭТ./ПОМЕЩ. 5/X, КОМ. 17-19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D4649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D464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AF04E8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15AE5" w:rsidRPr="00715AE5" w:rsidRDefault="00715AE5" w:rsidP="00715AE5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15AE5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715AE5" w:rsidRPr="00715AE5" w:rsidRDefault="00715AE5" w:rsidP="00715AE5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15AE5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715AE5">
        <w:rPr>
          <w:bCs/>
          <w:i/>
          <w:iCs/>
          <w:snapToGrid/>
          <w:sz w:val="24"/>
          <w:szCs w:val="24"/>
          <w:lang w:bidi="ru-RU"/>
        </w:rPr>
        <w:t>№160473 АО Пусконаладочное управление «Дальэлектромонтаж»</w:t>
      </w:r>
    </w:p>
    <w:p w:rsidR="00715AE5" w:rsidRPr="00715AE5" w:rsidRDefault="00715AE5" w:rsidP="00715AE5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15AE5">
        <w:rPr>
          <w:bCs/>
          <w:i/>
          <w:iCs/>
          <w:snapToGrid/>
          <w:sz w:val="24"/>
          <w:szCs w:val="24"/>
        </w:rPr>
        <w:t xml:space="preserve">Об отклонении заявки </w:t>
      </w:r>
      <w:r w:rsidRPr="00715AE5">
        <w:rPr>
          <w:bCs/>
          <w:i/>
          <w:iCs/>
          <w:snapToGrid/>
          <w:sz w:val="24"/>
          <w:szCs w:val="24"/>
          <w:lang w:bidi="ru-RU"/>
        </w:rPr>
        <w:t>Участника №162891 ООО «ЭЛЕКТРОСЕРВИС-Р»</w:t>
      </w:r>
    </w:p>
    <w:p w:rsidR="00715AE5" w:rsidRPr="00715AE5" w:rsidRDefault="00715AE5" w:rsidP="00715AE5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15AE5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15AE5" w:rsidRPr="00C577FD" w:rsidRDefault="00715AE5" w:rsidP="00715AE5">
      <w:pPr>
        <w:spacing w:line="240" w:lineRule="auto"/>
        <w:ind w:firstLine="0"/>
        <w:rPr>
          <w:b/>
          <w:i/>
          <w:sz w:val="24"/>
          <w:szCs w:val="24"/>
        </w:rPr>
      </w:pPr>
      <w:r w:rsidRPr="00C577FD">
        <w:rPr>
          <w:b/>
          <w:i/>
          <w:sz w:val="24"/>
          <w:szCs w:val="24"/>
        </w:rPr>
        <w:t>ВОПРОС №1. О рассмотрении результатов оценки заявок</w:t>
      </w:r>
    </w:p>
    <w:p w:rsidR="00715AE5" w:rsidRPr="00C577FD" w:rsidRDefault="00715AE5" w:rsidP="00715AE5">
      <w:pPr>
        <w:keepNext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C577FD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715AE5" w:rsidRPr="00C577FD" w:rsidRDefault="00715AE5" w:rsidP="00715AE5">
      <w:pPr>
        <w:keepNext/>
        <w:numPr>
          <w:ilvl w:val="0"/>
          <w:numId w:val="19"/>
        </w:numPr>
        <w:tabs>
          <w:tab w:val="left" w:pos="426"/>
        </w:tabs>
        <w:spacing w:after="120" w:line="240" w:lineRule="auto"/>
        <w:ind w:left="0" w:firstLine="0"/>
        <w:rPr>
          <w:sz w:val="24"/>
          <w:szCs w:val="24"/>
        </w:rPr>
      </w:pPr>
      <w:r w:rsidRPr="00C577FD">
        <w:rPr>
          <w:sz w:val="24"/>
          <w:szCs w:val="24"/>
        </w:rPr>
        <w:t>Принять к рассмотрению заявки следующих участников:</w:t>
      </w:r>
    </w:p>
    <w:tbl>
      <w:tblPr>
        <w:tblW w:w="975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954"/>
        <w:gridCol w:w="1531"/>
      </w:tblGrid>
      <w:tr w:rsidR="00715AE5" w:rsidRPr="00C577FD" w:rsidTr="008C5E0A">
        <w:trPr>
          <w:trHeight w:val="403"/>
          <w:tblHeader/>
        </w:trPr>
        <w:tc>
          <w:tcPr>
            <w:tcW w:w="567" w:type="dxa"/>
            <w:vAlign w:val="center"/>
          </w:tcPr>
          <w:p w:rsidR="00715AE5" w:rsidRPr="00C577FD" w:rsidRDefault="00715AE5" w:rsidP="008C5E0A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№</w:t>
            </w:r>
          </w:p>
          <w:p w:rsidR="00715AE5" w:rsidRPr="00C577FD" w:rsidRDefault="00715AE5" w:rsidP="008C5E0A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5AE5" w:rsidRPr="00C577FD" w:rsidRDefault="00715AE5" w:rsidP="008C5E0A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715AE5" w:rsidRPr="00C577FD" w:rsidRDefault="00715AE5" w:rsidP="008C5E0A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531" w:type="dxa"/>
            <w:vAlign w:val="center"/>
          </w:tcPr>
          <w:p w:rsidR="00715AE5" w:rsidRPr="00C577FD" w:rsidRDefault="00715AE5" w:rsidP="008C5E0A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715AE5" w:rsidRPr="00C577FD" w:rsidTr="008C5E0A">
        <w:trPr>
          <w:trHeight w:val="363"/>
        </w:trPr>
        <w:tc>
          <w:tcPr>
            <w:tcW w:w="567" w:type="dxa"/>
            <w:vAlign w:val="center"/>
          </w:tcPr>
          <w:p w:rsidR="00715AE5" w:rsidRPr="00C577FD" w:rsidRDefault="00715AE5" w:rsidP="00715AE5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14.05.2023 06:42:50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Заявка №160473, АО  Пусконаладочное управление "Дальэлектромонтаж", ИНН – 2721102771, 680001, Российская Федерация, Хабаровский край, Хабаровск г., Строительная ул., д. 26</w:t>
            </w:r>
          </w:p>
        </w:tc>
        <w:tc>
          <w:tcPr>
            <w:tcW w:w="15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5 837 500,00</w:t>
            </w:r>
          </w:p>
        </w:tc>
      </w:tr>
      <w:tr w:rsidR="00715AE5" w:rsidRPr="00C577FD" w:rsidTr="008C5E0A">
        <w:trPr>
          <w:trHeight w:val="363"/>
        </w:trPr>
        <w:tc>
          <w:tcPr>
            <w:tcW w:w="567" w:type="dxa"/>
            <w:vAlign w:val="center"/>
          </w:tcPr>
          <w:p w:rsidR="00715AE5" w:rsidRPr="00C577FD" w:rsidRDefault="00715AE5" w:rsidP="00715AE5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22.05.2023 07:17:06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Заявка №162891, ООО "ЭЛЕКТРОСЕРВИС-Р", ИНН – 7704330424, 115419, Г.Москва, МУНИЦИПАЛЬНЫЙ ОКРУГ ДОНСКОЙ, ПРОЕЗД 2-Й РОЩИНСКИЙ, Д. 8, ЭТ./ПОМЕЩ. 5/X, КОМ. 17-19</w:t>
            </w:r>
          </w:p>
        </w:tc>
        <w:tc>
          <w:tcPr>
            <w:tcW w:w="153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5AE5" w:rsidRDefault="00715AE5" w:rsidP="008C5E0A">
            <w:pPr>
              <w:pStyle w:val="TableContents"/>
              <w:jc w:val="center"/>
            </w:pPr>
            <w:r>
              <w:t>5 840 466,00</w:t>
            </w:r>
          </w:p>
        </w:tc>
      </w:tr>
    </w:tbl>
    <w:p w:rsidR="00715AE5" w:rsidRDefault="00715AE5" w:rsidP="00715AE5">
      <w:pPr>
        <w:spacing w:line="240" w:lineRule="auto"/>
        <w:ind w:firstLine="0"/>
        <w:rPr>
          <w:b/>
          <w:i/>
          <w:sz w:val="24"/>
          <w:szCs w:val="24"/>
        </w:rPr>
      </w:pPr>
    </w:p>
    <w:p w:rsidR="00715AE5" w:rsidRPr="00C577FD" w:rsidRDefault="00715AE5" w:rsidP="00715AE5">
      <w:pPr>
        <w:spacing w:line="240" w:lineRule="auto"/>
        <w:ind w:firstLine="0"/>
        <w:rPr>
          <w:b/>
          <w:i/>
          <w:sz w:val="24"/>
          <w:szCs w:val="24"/>
        </w:rPr>
      </w:pPr>
      <w:r w:rsidRPr="00C577FD">
        <w:rPr>
          <w:b/>
          <w:i/>
          <w:sz w:val="24"/>
          <w:szCs w:val="24"/>
        </w:rPr>
        <w:lastRenderedPageBreak/>
        <w:t>ВОПРОС №2. Об отклонении заявки Участника</w:t>
      </w:r>
      <w:r w:rsidRPr="009B2621">
        <w:rPr>
          <w:b/>
          <w:i/>
          <w:sz w:val="24"/>
          <w:szCs w:val="24"/>
        </w:rPr>
        <w:t xml:space="preserve"> №160473 АО Пусконаладочное управление «Дальэлектромонтаж»</w:t>
      </w:r>
      <w:r w:rsidRPr="00C577FD">
        <w:rPr>
          <w:b/>
          <w:i/>
          <w:sz w:val="24"/>
          <w:szCs w:val="24"/>
        </w:rPr>
        <w:t xml:space="preserve"> </w:t>
      </w:r>
    </w:p>
    <w:p w:rsidR="00715AE5" w:rsidRPr="00C577FD" w:rsidRDefault="00715AE5" w:rsidP="00715AE5">
      <w:pPr>
        <w:spacing w:line="240" w:lineRule="auto"/>
        <w:ind w:firstLine="426"/>
        <w:rPr>
          <w:sz w:val="24"/>
          <w:szCs w:val="24"/>
        </w:rPr>
      </w:pPr>
      <w:r w:rsidRPr="00C577FD">
        <w:rPr>
          <w:sz w:val="24"/>
          <w:szCs w:val="24"/>
        </w:rPr>
        <w:t>Отклонить заявку Участника</w:t>
      </w:r>
      <w:r>
        <w:rPr>
          <w:sz w:val="24"/>
          <w:szCs w:val="24"/>
        </w:rPr>
        <w:t xml:space="preserve"> </w:t>
      </w:r>
      <w:r w:rsidRPr="009B2621">
        <w:rPr>
          <w:b/>
          <w:i/>
          <w:sz w:val="24"/>
          <w:szCs w:val="24"/>
        </w:rPr>
        <w:t>№160473 АО Пусконаладочное управление «Дальэлектромонтаж»</w:t>
      </w:r>
      <w:r w:rsidRPr="00C577FD">
        <w:rPr>
          <w:sz w:val="24"/>
          <w:szCs w:val="24"/>
        </w:rPr>
        <w:t xml:space="preserve"> от дальнейшего рассмотрения на основании п.</w:t>
      </w:r>
      <w:r>
        <w:rPr>
          <w:sz w:val="24"/>
          <w:szCs w:val="24"/>
        </w:rPr>
        <w:t xml:space="preserve">4.9.6. «б» </w:t>
      </w:r>
      <w:r w:rsidRPr="00C577FD">
        <w:rPr>
          <w:sz w:val="24"/>
          <w:szCs w:val="24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715AE5" w:rsidRPr="00C577FD" w:rsidTr="008C5E0A">
        <w:tc>
          <w:tcPr>
            <w:tcW w:w="426" w:type="dxa"/>
            <w:vAlign w:val="center"/>
          </w:tcPr>
          <w:p w:rsidR="00715AE5" w:rsidRPr="00C577FD" w:rsidRDefault="00715AE5" w:rsidP="008C5E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715AE5" w:rsidRPr="00C577FD" w:rsidRDefault="00715AE5" w:rsidP="008C5E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715AE5" w:rsidRPr="00C577FD" w:rsidTr="008C5E0A">
        <w:tc>
          <w:tcPr>
            <w:tcW w:w="426" w:type="dxa"/>
          </w:tcPr>
          <w:p w:rsidR="00715AE5" w:rsidRPr="00C577FD" w:rsidRDefault="00715AE5" w:rsidP="00715AE5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715AE5" w:rsidRPr="007D25F8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5F8">
              <w:rPr>
                <w:sz w:val="24"/>
                <w:szCs w:val="24"/>
              </w:rPr>
              <w:t>В результате изучения заявки участника было установлено, что в представленной бух. отчётности указана чистая прибыль за 2022 год в размере 6,0 тыс. руб., а за 2021 год указан убыток в размере 417,0 тыс. руб. При этом в базе данных ФНС указано, что предприятие за 2022 год получило убыток в размере 2,0 тыс. руб., а за 2021 год убыток в размере 438,0 тыс. руб. Таким образом, в заявке содержатся недостоверные сведения, что не соответствует п. 4.5.1.3 Документации о закупке в котором установлено следующее требование: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заявки, в том числе по тексту внутри одного документа»</w:t>
            </w:r>
          </w:p>
          <w:p w:rsidR="00715AE5" w:rsidRPr="00C577FD" w:rsidRDefault="00715AE5" w:rsidP="008C5E0A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B32FE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715AE5" w:rsidRDefault="00715AE5" w:rsidP="00715AE5">
      <w:pPr>
        <w:spacing w:line="240" w:lineRule="auto"/>
        <w:ind w:firstLine="0"/>
        <w:rPr>
          <w:b/>
          <w:i/>
          <w:sz w:val="24"/>
          <w:szCs w:val="24"/>
        </w:rPr>
      </w:pPr>
    </w:p>
    <w:p w:rsidR="00715AE5" w:rsidRPr="00C577FD" w:rsidRDefault="00715AE5" w:rsidP="00715AE5">
      <w:pPr>
        <w:spacing w:line="240" w:lineRule="auto"/>
        <w:ind w:firstLine="0"/>
        <w:rPr>
          <w:b/>
          <w:i/>
          <w:sz w:val="24"/>
          <w:szCs w:val="24"/>
        </w:rPr>
      </w:pPr>
      <w:r w:rsidRPr="00C577FD">
        <w:rPr>
          <w:b/>
          <w:i/>
          <w:sz w:val="24"/>
          <w:szCs w:val="24"/>
        </w:rPr>
        <w:t>ВОПРОС №</w:t>
      </w:r>
      <w:r>
        <w:rPr>
          <w:b/>
          <w:i/>
          <w:sz w:val="24"/>
          <w:szCs w:val="24"/>
        </w:rPr>
        <w:t>3</w:t>
      </w:r>
      <w:r w:rsidRPr="00C577FD">
        <w:rPr>
          <w:b/>
          <w:i/>
          <w:sz w:val="24"/>
          <w:szCs w:val="24"/>
        </w:rPr>
        <w:t>. Об отклонении заявки Участника</w:t>
      </w:r>
      <w:r w:rsidRPr="009B2621">
        <w:rPr>
          <w:b/>
          <w:i/>
          <w:sz w:val="24"/>
          <w:szCs w:val="24"/>
        </w:rPr>
        <w:t xml:space="preserve"> </w:t>
      </w:r>
      <w:r w:rsidRPr="006A5771">
        <w:rPr>
          <w:b/>
          <w:i/>
          <w:sz w:val="24"/>
          <w:szCs w:val="24"/>
        </w:rPr>
        <w:t>№162891 ООО «ЭЛЕКТРОСЕРВИС-Р»</w:t>
      </w:r>
    </w:p>
    <w:p w:rsidR="00715AE5" w:rsidRPr="00C577FD" w:rsidRDefault="00715AE5" w:rsidP="00715AE5">
      <w:pPr>
        <w:spacing w:line="240" w:lineRule="auto"/>
        <w:ind w:firstLine="426"/>
        <w:rPr>
          <w:sz w:val="24"/>
          <w:szCs w:val="24"/>
        </w:rPr>
      </w:pPr>
      <w:r w:rsidRPr="00C577FD">
        <w:rPr>
          <w:sz w:val="24"/>
          <w:szCs w:val="24"/>
        </w:rPr>
        <w:t>Отклонить заявку Участника</w:t>
      </w:r>
      <w:r>
        <w:rPr>
          <w:sz w:val="24"/>
          <w:szCs w:val="24"/>
        </w:rPr>
        <w:t xml:space="preserve"> </w:t>
      </w:r>
      <w:r w:rsidR="001E7833" w:rsidRPr="006A5771">
        <w:rPr>
          <w:b/>
          <w:i/>
          <w:sz w:val="24"/>
          <w:szCs w:val="24"/>
        </w:rPr>
        <w:t>№162891 ООО «ЭЛЕКТРОСЕРВИС-Р»</w:t>
      </w:r>
      <w:r w:rsidR="001E7833">
        <w:rPr>
          <w:b/>
          <w:i/>
          <w:sz w:val="24"/>
          <w:szCs w:val="24"/>
        </w:rPr>
        <w:t xml:space="preserve"> </w:t>
      </w:r>
      <w:bookmarkStart w:id="2" w:name="_GoBack"/>
      <w:bookmarkEnd w:id="2"/>
      <w:r w:rsidRPr="00C577FD">
        <w:rPr>
          <w:sz w:val="24"/>
          <w:szCs w:val="24"/>
        </w:rPr>
        <w:t>от дальнейшего рассмотрения на основании п.</w:t>
      </w:r>
      <w:r>
        <w:rPr>
          <w:sz w:val="24"/>
          <w:szCs w:val="24"/>
        </w:rPr>
        <w:t xml:space="preserve">4.9.6. «б» </w:t>
      </w:r>
      <w:r w:rsidRPr="00C577FD">
        <w:rPr>
          <w:sz w:val="24"/>
          <w:szCs w:val="24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715AE5" w:rsidRPr="00C577FD" w:rsidTr="008C5E0A">
        <w:tc>
          <w:tcPr>
            <w:tcW w:w="567" w:type="dxa"/>
            <w:vAlign w:val="center"/>
          </w:tcPr>
          <w:p w:rsidR="00715AE5" w:rsidRPr="00C577FD" w:rsidRDefault="00715AE5" w:rsidP="008C5E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  <w:shd w:val="clear" w:color="auto" w:fill="auto"/>
          </w:tcPr>
          <w:p w:rsidR="00715AE5" w:rsidRPr="00C577FD" w:rsidRDefault="00715AE5" w:rsidP="008C5E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577FD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715AE5" w:rsidRPr="00C577FD" w:rsidTr="008C5E0A">
        <w:tc>
          <w:tcPr>
            <w:tcW w:w="567" w:type="dxa"/>
          </w:tcPr>
          <w:p w:rsidR="00715AE5" w:rsidRPr="00C577FD" w:rsidRDefault="00715AE5" w:rsidP="00715AE5">
            <w:pPr>
              <w:numPr>
                <w:ilvl w:val="0"/>
                <w:numId w:val="2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715AE5" w:rsidRPr="00AB32FE" w:rsidRDefault="00715AE5" w:rsidP="008C5E0A">
            <w:pPr>
              <w:spacing w:line="240" w:lineRule="auto"/>
              <w:ind w:firstLine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B32FE">
              <w:rPr>
                <w:sz w:val="24"/>
                <w:szCs w:val="24"/>
              </w:rPr>
              <w:t>В заявке участник представил не в полном объеме пакет документов, что не соответствует п. 4.5.1.1.  Документации о закупке., в котором установлено следующее требование (Участник должен подготовить заявку, включающую в себя полный комплект документов согласно перечню, определенному в разделе11 (ПРИЛОЖЕНИЕ №4-СОСТАВ ЗАЯВКИ) в соответствии с образцами форм, установленными в разделе 7)</w:t>
            </w:r>
          </w:p>
          <w:p w:rsidR="00715AE5" w:rsidRPr="00AB32FE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>Участником не предоставлены следующие документы:</w:t>
            </w:r>
          </w:p>
          <w:p w:rsidR="00715AE5" w:rsidRPr="00AB32FE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>- Коммерческое предложение (форма 3, п. 7.3 ДоЗ);</w:t>
            </w:r>
          </w:p>
          <w:p w:rsidR="00715AE5" w:rsidRPr="00AB32FE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>- Техническое предложение (форма 4, п. 7.4 ДоЗ);</w:t>
            </w:r>
          </w:p>
          <w:p w:rsidR="00715AE5" w:rsidRPr="00AB32FE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>- Календарный график (форма 5. п. 7.5 ДоЗ);</w:t>
            </w:r>
          </w:p>
          <w:p w:rsidR="00715AE5" w:rsidRDefault="00715AE5" w:rsidP="008C5E0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>- Анкета Участника (форма 6, п. 7.6 ДоЗ).</w:t>
            </w:r>
          </w:p>
          <w:p w:rsidR="00715AE5" w:rsidRPr="00C577FD" w:rsidRDefault="00715AE5" w:rsidP="008C5E0A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B32FE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715AE5" w:rsidRPr="00C577FD" w:rsidTr="008C5E0A">
        <w:tc>
          <w:tcPr>
            <w:tcW w:w="567" w:type="dxa"/>
          </w:tcPr>
          <w:p w:rsidR="00715AE5" w:rsidRPr="00C577FD" w:rsidRDefault="00715AE5" w:rsidP="00715AE5">
            <w:pPr>
              <w:numPr>
                <w:ilvl w:val="0"/>
                <w:numId w:val="2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715AE5" w:rsidRDefault="00715AE5" w:rsidP="008C5E0A">
            <w:pPr>
              <w:spacing w:line="240" w:lineRule="auto"/>
              <w:ind w:firstLine="456"/>
              <w:rPr>
                <w:sz w:val="24"/>
                <w:szCs w:val="24"/>
              </w:rPr>
            </w:pPr>
            <w:r w:rsidRPr="00AB32FE">
              <w:rPr>
                <w:sz w:val="24"/>
                <w:szCs w:val="24"/>
              </w:rPr>
              <w:t xml:space="preserve">Участник не представил копию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 и/или извещения о вводе сведений налоговым органом, что не соответствует требованию п. 3 пп. а) таблицы 10.1. Обязательные требования в котором установлено следующее: для проверки финансового состояния организации Участник должен предоставить 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</w:t>
            </w:r>
            <w:r w:rsidRPr="00AB32FE">
              <w:rPr>
                <w:sz w:val="24"/>
                <w:szCs w:val="24"/>
              </w:rPr>
              <w:lastRenderedPageBreak/>
              <w:t>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органом.</w:t>
            </w:r>
          </w:p>
          <w:p w:rsidR="00715AE5" w:rsidRPr="00AB32FE" w:rsidRDefault="00715AE5" w:rsidP="008C5E0A">
            <w:pPr>
              <w:spacing w:line="240" w:lineRule="auto"/>
              <w:ind w:firstLine="456"/>
              <w:rPr>
                <w:b/>
                <w:i/>
                <w:sz w:val="24"/>
                <w:szCs w:val="24"/>
              </w:rPr>
            </w:pPr>
            <w:r w:rsidRPr="00AB32FE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715AE5" w:rsidRPr="00C577FD" w:rsidRDefault="00715AE5" w:rsidP="00715AE5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15AE5" w:rsidRPr="00EB13EE" w:rsidRDefault="00715AE5" w:rsidP="00715AE5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z w:val="24"/>
          <w:szCs w:val="24"/>
        </w:rPr>
      </w:pPr>
      <w:r w:rsidRPr="00EB13EE">
        <w:rPr>
          <w:b/>
          <w:bCs/>
          <w:i/>
          <w:iCs/>
          <w:sz w:val="24"/>
          <w:szCs w:val="24"/>
        </w:rPr>
        <w:t>ВОПРОС №4. О признании закупки несостоявшейся</w:t>
      </w:r>
    </w:p>
    <w:p w:rsidR="00715AE5" w:rsidRPr="00EB13EE" w:rsidRDefault="00715AE5" w:rsidP="00715AE5">
      <w:pPr>
        <w:numPr>
          <w:ilvl w:val="0"/>
          <w:numId w:val="29"/>
        </w:numPr>
        <w:spacing w:line="240" w:lineRule="auto"/>
        <w:ind w:left="0" w:firstLine="426"/>
        <w:rPr>
          <w:sz w:val="24"/>
          <w:szCs w:val="24"/>
        </w:rPr>
      </w:pPr>
      <w:r w:rsidRPr="00EB13EE">
        <w:rPr>
          <w:sz w:val="24"/>
          <w:szCs w:val="24"/>
        </w:rPr>
        <w:t>Признать закупку</w:t>
      </w:r>
      <w:r>
        <w:rPr>
          <w:sz w:val="24"/>
          <w:szCs w:val="24"/>
        </w:rPr>
        <w:t xml:space="preserve"> </w:t>
      </w:r>
      <w:r w:rsidRPr="00770E41">
        <w:rPr>
          <w:b/>
          <w:i/>
          <w:snapToGrid/>
          <w:sz w:val="24"/>
          <w:szCs w:val="24"/>
        </w:rPr>
        <w:t>Лот 406401-КС ПИР СМР-2023-ДРСК-ХЭС «Оснащение ПС дуговыми защитами»</w:t>
      </w:r>
      <w:r w:rsidRPr="00EB13EE">
        <w:rPr>
          <w:sz w:val="24"/>
          <w:szCs w:val="24"/>
        </w:rPr>
        <w:t xml:space="preserve"> несостоявшейся на основании п.</w:t>
      </w:r>
      <w:r>
        <w:rPr>
          <w:sz w:val="24"/>
          <w:szCs w:val="24"/>
        </w:rPr>
        <w:t xml:space="preserve"> 4.16.1 «б»</w:t>
      </w:r>
      <w:r w:rsidRPr="00EB13EE">
        <w:rPr>
          <w:sz w:val="24"/>
          <w:szCs w:val="24"/>
        </w:rPr>
        <w:t xml:space="preserve">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:rsidR="00AB5647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715AE5" w:rsidRDefault="00715AE5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715AE5" w:rsidRPr="00295934" w:rsidRDefault="00715AE5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484241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241" w:rsidRDefault="00484241" w:rsidP="00355095">
      <w:pPr>
        <w:spacing w:line="240" w:lineRule="auto"/>
      </w:pPr>
      <w:r>
        <w:separator/>
      </w:r>
    </w:p>
  </w:endnote>
  <w:endnote w:type="continuationSeparator" w:id="0">
    <w:p w:rsidR="00484241" w:rsidRDefault="0048424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83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8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241" w:rsidRDefault="00484241" w:rsidP="00355095">
      <w:pPr>
        <w:spacing w:line="240" w:lineRule="auto"/>
      </w:pPr>
      <w:r>
        <w:separator/>
      </w:r>
    </w:p>
  </w:footnote>
  <w:footnote w:type="continuationSeparator" w:id="0">
    <w:p w:rsidR="00484241" w:rsidRDefault="0048424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</w:t>
    </w:r>
    <w:r w:rsidR="00715AE5">
      <w:rPr>
        <w:i/>
        <w:sz w:val="20"/>
      </w:rPr>
      <w:t xml:space="preserve">1И </w:t>
    </w:r>
    <w:r w:rsidR="005E1104">
      <w:rPr>
        <w:i/>
        <w:sz w:val="20"/>
      </w:rPr>
      <w:t xml:space="preserve"> заявок</w:t>
    </w:r>
    <w:r w:rsidR="003B5EFA">
      <w:rPr>
        <w:i/>
        <w:sz w:val="20"/>
      </w:rPr>
      <w:t xml:space="preserve"> закупка </w:t>
    </w:r>
    <w:r w:rsidR="00715AE5">
      <w:rPr>
        <w:i/>
        <w:sz w:val="20"/>
      </w:rPr>
      <w:t>406401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6CB5"/>
    <w:multiLevelType w:val="hybridMultilevel"/>
    <w:tmpl w:val="8C9A523C"/>
    <w:lvl w:ilvl="0" w:tplc="30D49A1C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E1E6E"/>
    <w:multiLevelType w:val="multilevel"/>
    <w:tmpl w:val="58588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E442F9A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465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8C7429D"/>
    <w:multiLevelType w:val="hybridMultilevel"/>
    <w:tmpl w:val="91B672B6"/>
    <w:lvl w:ilvl="0" w:tplc="1CF2D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23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24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A861AB"/>
    <w:multiLevelType w:val="hybridMultilevel"/>
    <w:tmpl w:val="69CE8A5A"/>
    <w:lvl w:ilvl="0" w:tplc="9A9AA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5"/>
  </w:num>
  <w:num w:numId="5">
    <w:abstractNumId w:val="9"/>
  </w:num>
  <w:num w:numId="6">
    <w:abstractNumId w:val="11"/>
  </w:num>
  <w:num w:numId="7">
    <w:abstractNumId w:val="5"/>
  </w:num>
  <w:num w:numId="8">
    <w:abstractNumId w:val="21"/>
  </w:num>
  <w:num w:numId="9">
    <w:abstractNumId w:val="3"/>
  </w:num>
  <w:num w:numId="10">
    <w:abstractNumId w:val="7"/>
  </w:num>
  <w:num w:numId="11">
    <w:abstractNumId w:val="24"/>
  </w:num>
  <w:num w:numId="12">
    <w:abstractNumId w:val="12"/>
  </w:num>
  <w:num w:numId="13">
    <w:abstractNumId w:val="22"/>
  </w:num>
  <w:num w:numId="14">
    <w:abstractNumId w:val="4"/>
  </w:num>
  <w:num w:numId="15">
    <w:abstractNumId w:val="25"/>
  </w:num>
  <w:num w:numId="16">
    <w:abstractNumId w:val="23"/>
  </w:num>
  <w:num w:numId="17">
    <w:abstractNumId w:val="0"/>
  </w:num>
  <w:num w:numId="18">
    <w:abstractNumId w:val="10"/>
  </w:num>
  <w:num w:numId="19">
    <w:abstractNumId w:val="14"/>
  </w:num>
  <w:num w:numId="20">
    <w:abstractNumId w:val="2"/>
  </w:num>
  <w:num w:numId="21">
    <w:abstractNumId w:val="20"/>
  </w:num>
  <w:num w:numId="22">
    <w:abstractNumId w:val="19"/>
  </w:num>
  <w:num w:numId="23">
    <w:abstractNumId w:val="17"/>
  </w:num>
  <w:num w:numId="24">
    <w:abstractNumId w:val="6"/>
  </w:num>
  <w:num w:numId="25">
    <w:abstractNumId w:val="1"/>
  </w:num>
  <w:num w:numId="26">
    <w:abstractNumId w:val="26"/>
  </w:num>
  <w:num w:numId="27">
    <w:abstractNumId w:val="16"/>
  </w:num>
  <w:num w:numId="28">
    <w:abstractNumId w:val="13"/>
  </w:num>
  <w:num w:numId="29">
    <w:abstractNumId w:val="8"/>
  </w:num>
  <w:num w:numId="30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4734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E7833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C6B7C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241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5AE5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75CBA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649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0B66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A66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1"/>
    <w:rsid w:val="003C690B"/>
    <w:pPr>
      <w:spacing w:line="240" w:lineRule="auto"/>
    </w:pPr>
    <w:rPr>
      <w:snapToGrid/>
      <w:szCs w:val="24"/>
    </w:rPr>
  </w:style>
  <w:style w:type="character" w:customStyle="1" w:styleId="21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rsid w:val="00715AE5"/>
    <w:pPr>
      <w:widowControl w:val="0"/>
      <w:numPr>
        <w:numId w:val="17"/>
      </w:numPr>
      <w:spacing w:before="120"/>
      <w:ind w:left="1429" w:hanging="357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F123C-ECCB-44DD-9250-29AEB74E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2021-12-14T01:28:00Z</cp:lastPrinted>
  <dcterms:created xsi:type="dcterms:W3CDTF">2018-02-01T00:38:00Z</dcterms:created>
  <dcterms:modified xsi:type="dcterms:W3CDTF">2023-06-09T07:02:00Z</dcterms:modified>
</cp:coreProperties>
</file>