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B47532"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1F6323" w:rsidRPr="00B47532">
        <w:rPr>
          <w:b/>
          <w:bCs/>
          <w:iCs/>
          <w:snapToGrid/>
          <w:spacing w:val="40"/>
          <w:sz w:val="36"/>
          <w:szCs w:val="36"/>
        </w:rPr>
        <w:t xml:space="preserve"> № </w:t>
      </w:r>
      <w:r w:rsidR="00235184">
        <w:rPr>
          <w:b/>
          <w:bCs/>
          <w:caps/>
          <w:sz w:val="36"/>
          <w:szCs w:val="36"/>
        </w:rPr>
        <w:t>1/</w:t>
      </w:r>
      <w:r w:rsidR="00E73CA2">
        <w:rPr>
          <w:b/>
          <w:bCs/>
          <w:caps/>
          <w:sz w:val="36"/>
          <w:szCs w:val="36"/>
        </w:rPr>
        <w:t>ВП</w:t>
      </w:r>
    </w:p>
    <w:p w:rsidR="004D272D" w:rsidRDefault="00BA7D6E" w:rsidP="004D272D">
      <w:pPr>
        <w:pStyle w:val="a6"/>
        <w:tabs>
          <w:tab w:val="left" w:pos="567"/>
          <w:tab w:val="left" w:pos="993"/>
        </w:tabs>
        <w:spacing w:before="0" w:line="240" w:lineRule="auto"/>
        <w:jc w:val="center"/>
        <w:rPr>
          <w:bCs/>
          <w:sz w:val="26"/>
          <w:szCs w:val="26"/>
        </w:rPr>
      </w:pPr>
      <w:r w:rsidRPr="00913555">
        <w:rPr>
          <w:bCs/>
          <w:sz w:val="26"/>
          <w:szCs w:val="26"/>
        </w:rPr>
        <w:t xml:space="preserve">заседания </w:t>
      </w:r>
      <w:r w:rsidR="004D272D" w:rsidRPr="00572758">
        <w:rPr>
          <w:bCs/>
          <w:sz w:val="26"/>
          <w:szCs w:val="26"/>
        </w:rPr>
        <w:t xml:space="preserve">Закупочной комиссии по </w:t>
      </w:r>
      <w:r w:rsidR="004D272D">
        <w:rPr>
          <w:bCs/>
          <w:sz w:val="26"/>
          <w:szCs w:val="26"/>
        </w:rPr>
        <w:t xml:space="preserve">запросу котировок в электронной </w:t>
      </w:r>
      <w:r w:rsidR="004D272D" w:rsidRPr="00D12C1B">
        <w:rPr>
          <w:bCs/>
          <w:sz w:val="26"/>
          <w:szCs w:val="26"/>
        </w:rPr>
        <w:t xml:space="preserve">форме с участием только субъектов </w:t>
      </w:r>
      <w:r w:rsidR="004D272D" w:rsidRPr="00944EC9">
        <w:rPr>
          <w:b/>
          <w:bCs/>
          <w:sz w:val="26"/>
          <w:szCs w:val="26"/>
        </w:rPr>
        <w:t>МСП</w:t>
      </w:r>
      <w:r w:rsidR="004D272D" w:rsidRPr="00D12C1B">
        <w:rPr>
          <w:bCs/>
          <w:sz w:val="26"/>
          <w:szCs w:val="26"/>
        </w:rPr>
        <w:t xml:space="preserve"> на право заключения договора </w:t>
      </w:r>
      <w:r w:rsidR="004D272D">
        <w:rPr>
          <w:bCs/>
          <w:sz w:val="26"/>
          <w:szCs w:val="26"/>
        </w:rPr>
        <w:t xml:space="preserve">на выполнение работ </w:t>
      </w:r>
    </w:p>
    <w:p w:rsidR="004D272D" w:rsidRDefault="004D272D" w:rsidP="004D272D">
      <w:pPr>
        <w:pStyle w:val="a6"/>
        <w:tabs>
          <w:tab w:val="left" w:pos="567"/>
          <w:tab w:val="left" w:pos="993"/>
        </w:tabs>
        <w:spacing w:before="0" w:line="240" w:lineRule="auto"/>
        <w:ind w:right="-284"/>
        <w:jc w:val="center"/>
        <w:rPr>
          <w:sz w:val="26"/>
          <w:szCs w:val="26"/>
        </w:rPr>
      </w:pPr>
      <w:r>
        <w:rPr>
          <w:b/>
          <w:bCs/>
          <w:i/>
          <w:sz w:val="26"/>
          <w:szCs w:val="26"/>
        </w:rPr>
        <w:t>«</w:t>
      </w:r>
      <w:r w:rsidRPr="00312B13">
        <w:rPr>
          <w:b/>
          <w:bCs/>
          <w:i/>
          <w:sz w:val="26"/>
          <w:szCs w:val="26"/>
        </w:rPr>
        <w:t xml:space="preserve">ОКПД2 42.22.22.120. Переустройство (реконструкция) участка ВЛ 110 </w:t>
      </w:r>
      <w:proofErr w:type="spellStart"/>
      <w:r w:rsidRPr="00312B13">
        <w:rPr>
          <w:b/>
          <w:bCs/>
          <w:i/>
          <w:sz w:val="26"/>
          <w:szCs w:val="26"/>
        </w:rPr>
        <w:t>кВ</w:t>
      </w:r>
      <w:proofErr w:type="spellEnd"/>
      <w:r w:rsidRPr="00312B13">
        <w:rPr>
          <w:b/>
          <w:bCs/>
          <w:i/>
          <w:sz w:val="26"/>
          <w:szCs w:val="26"/>
        </w:rPr>
        <w:t xml:space="preserve"> «Раздольное -2-Тереховка» для реконструкции автомобильной дороги А-370 «Уссури» 687,7-703,1 км. в Приморском крае в рамках реализации инвестиционного проекта (N_25-ПЭС-5630 В)</w:t>
      </w:r>
      <w:r w:rsidRPr="00840A18">
        <w:rPr>
          <w:b/>
          <w:bCs/>
          <w:i/>
          <w:sz w:val="26"/>
          <w:szCs w:val="26"/>
        </w:rPr>
        <w:t>»</w:t>
      </w:r>
      <w:r w:rsidRPr="00A55ADA">
        <w:rPr>
          <w:b/>
          <w:bCs/>
          <w:i/>
          <w:sz w:val="26"/>
          <w:szCs w:val="26"/>
        </w:rPr>
        <w:t xml:space="preserve"> </w:t>
      </w:r>
      <w:r w:rsidRPr="004811DB">
        <w:rPr>
          <w:sz w:val="26"/>
          <w:szCs w:val="26"/>
        </w:rPr>
        <w:t xml:space="preserve">(лот № </w:t>
      </w:r>
      <w:r w:rsidRPr="00312B13">
        <w:rPr>
          <w:sz w:val="24"/>
        </w:rPr>
        <w:t>411901-ТПИР ОБСЛ-2023-ДРСК-ПЭС</w:t>
      </w:r>
      <w:r w:rsidRPr="004811DB">
        <w:rPr>
          <w:sz w:val="26"/>
          <w:szCs w:val="26"/>
        </w:rPr>
        <w:t>)</w:t>
      </w:r>
    </w:p>
    <w:p w:rsidR="002C3B6C" w:rsidRDefault="002C3B6C" w:rsidP="002C3B6C">
      <w:pPr>
        <w:pStyle w:val="a6"/>
        <w:tabs>
          <w:tab w:val="left" w:pos="567"/>
          <w:tab w:val="left" w:pos="993"/>
        </w:tabs>
        <w:spacing w:before="0" w:line="240" w:lineRule="auto"/>
        <w:ind w:right="-284"/>
        <w:jc w:val="center"/>
        <w:rPr>
          <w:sz w:val="26"/>
          <w:szCs w:val="26"/>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4D272D" w:rsidP="00235184">
            <w:pPr>
              <w:spacing w:line="240" w:lineRule="auto"/>
              <w:ind w:firstLine="0"/>
              <w:jc w:val="right"/>
              <w:rPr>
                <w:b/>
                <w:bCs/>
                <w:snapToGrid/>
                <w:sz w:val="26"/>
                <w:szCs w:val="26"/>
                <w:lang w:eastAsia="en-US"/>
              </w:rPr>
            </w:pPr>
            <w:r>
              <w:rPr>
                <w:b/>
                <w:sz w:val="24"/>
                <w:szCs w:val="24"/>
              </w:rPr>
              <w:t>«06</w:t>
            </w:r>
            <w:r w:rsidR="007B0EC5">
              <w:rPr>
                <w:b/>
                <w:sz w:val="24"/>
                <w:szCs w:val="24"/>
              </w:rPr>
              <w:t>»</w:t>
            </w:r>
            <w:r>
              <w:rPr>
                <w:b/>
                <w:sz w:val="24"/>
                <w:szCs w:val="24"/>
              </w:rPr>
              <w:t xml:space="preserve"> июл</w:t>
            </w:r>
            <w:r w:rsidR="002C3B6C">
              <w:rPr>
                <w:b/>
                <w:sz w:val="24"/>
                <w:szCs w:val="24"/>
              </w:rPr>
              <w:t>я</w:t>
            </w:r>
            <w:r w:rsidR="000F53C8">
              <w:rPr>
                <w:b/>
                <w:sz w:val="24"/>
                <w:szCs w:val="24"/>
              </w:rPr>
              <w:t xml:space="preserve"> 202</w:t>
            </w:r>
            <w:r w:rsidR="00235184">
              <w:rPr>
                <w:b/>
                <w:sz w:val="24"/>
                <w:szCs w:val="24"/>
              </w:rPr>
              <w:t>3</w:t>
            </w:r>
          </w:p>
        </w:tc>
      </w:tr>
    </w:tbl>
    <w:p w:rsidR="006B14E3" w:rsidRDefault="006B14E3" w:rsidP="00F55DE2">
      <w:pPr>
        <w:pStyle w:val="a6"/>
        <w:spacing w:before="0" w:line="240" w:lineRule="auto"/>
        <w:jc w:val="center"/>
        <w:rPr>
          <w:sz w:val="26"/>
          <w:szCs w:val="26"/>
        </w:rPr>
      </w:pPr>
    </w:p>
    <w:p w:rsidR="002076E9" w:rsidRDefault="002076E9" w:rsidP="004C6EDE">
      <w:pPr>
        <w:pStyle w:val="a6"/>
        <w:spacing w:line="240" w:lineRule="auto"/>
        <w:rPr>
          <w:b/>
          <w:sz w:val="24"/>
        </w:rPr>
      </w:pPr>
      <w:r>
        <w:rPr>
          <w:b/>
          <w:sz w:val="24"/>
        </w:rPr>
        <w:t xml:space="preserve">№ ЕИС – </w:t>
      </w:r>
      <w:r w:rsidR="004D272D" w:rsidRPr="004D272D">
        <w:rPr>
          <w:b/>
          <w:sz w:val="24"/>
        </w:rPr>
        <w:t xml:space="preserve">32312475611 </w:t>
      </w:r>
      <w:r>
        <w:rPr>
          <w:b/>
          <w:sz w:val="24"/>
        </w:rPr>
        <w:t>(МСП)</w:t>
      </w:r>
    </w:p>
    <w:p w:rsidR="002076E9" w:rsidRDefault="002076E9" w:rsidP="004C6EDE">
      <w:pPr>
        <w:pStyle w:val="a6"/>
        <w:spacing w:line="240" w:lineRule="auto"/>
        <w:rPr>
          <w:b/>
          <w:sz w:val="24"/>
        </w:rPr>
      </w:pPr>
    </w:p>
    <w:p w:rsidR="00913555" w:rsidRDefault="00CA7529" w:rsidP="004C6EDE">
      <w:pPr>
        <w:pStyle w:val="a6"/>
        <w:spacing w:line="240" w:lineRule="auto"/>
        <w:rPr>
          <w:snapToGrid w:val="0"/>
          <w:sz w:val="24"/>
          <w:szCs w:val="20"/>
        </w:rPr>
      </w:pPr>
      <w:r w:rsidRPr="004A7C9E">
        <w:rPr>
          <w:b/>
          <w:sz w:val="24"/>
        </w:rPr>
        <w:t>СПОСОБ И ПРЕДМЕТ ЗАКУПКИ:</w:t>
      </w:r>
      <w:r w:rsidRPr="003B5EFA">
        <w:rPr>
          <w:sz w:val="24"/>
        </w:rPr>
        <w:t xml:space="preserve"> </w:t>
      </w:r>
      <w:r w:rsidR="005D04D0">
        <w:rPr>
          <w:sz w:val="24"/>
        </w:rPr>
        <w:t xml:space="preserve">запрос котировок </w:t>
      </w:r>
      <w:r w:rsidR="00A967A7" w:rsidRPr="00A967A7">
        <w:rPr>
          <w:sz w:val="24"/>
        </w:rPr>
        <w:t xml:space="preserve">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4D272D" w:rsidRPr="004D272D">
        <w:rPr>
          <w:b/>
          <w:i/>
          <w:sz w:val="24"/>
        </w:rPr>
        <w:t xml:space="preserve">ОКПД2 42.22.22.120. Переустройство (реконструкция) участка ВЛ 110 </w:t>
      </w:r>
      <w:proofErr w:type="spellStart"/>
      <w:r w:rsidR="004D272D" w:rsidRPr="004D272D">
        <w:rPr>
          <w:b/>
          <w:i/>
          <w:sz w:val="24"/>
        </w:rPr>
        <w:t>кВ</w:t>
      </w:r>
      <w:proofErr w:type="spellEnd"/>
      <w:r w:rsidR="004D272D" w:rsidRPr="004D272D">
        <w:rPr>
          <w:b/>
          <w:i/>
          <w:sz w:val="24"/>
        </w:rPr>
        <w:t xml:space="preserve"> «Раздольное -2-Тереховка» для реконструкции автомобильной дороги А-370 «Уссури» 687,7-703,1 км. в Приморском крае в рамках реализации инвестиционного проекта (N_25-ПЭС-5630 В)</w:t>
      </w:r>
      <w:r w:rsidR="00EE1EF1">
        <w:rPr>
          <w:sz w:val="24"/>
        </w:rPr>
        <w:t xml:space="preserve"> (л</w:t>
      </w:r>
      <w:r w:rsidR="007E6BA0">
        <w:rPr>
          <w:sz w:val="24"/>
        </w:rPr>
        <w:t xml:space="preserve">от № </w:t>
      </w:r>
      <w:r w:rsidR="004D272D" w:rsidRPr="004D272D">
        <w:rPr>
          <w:sz w:val="24"/>
        </w:rPr>
        <w:t>411901-ТПИР ОБСЛ-2023-ДРСК-ПЭС</w:t>
      </w:r>
      <w:r w:rsidR="00EE1EF1">
        <w:rPr>
          <w:snapToGrid w:val="0"/>
          <w:sz w:val="24"/>
          <w:szCs w:val="20"/>
        </w:rPr>
        <w:t>)</w:t>
      </w:r>
      <w:r w:rsidR="00DE06B4" w:rsidRPr="00DE06B4">
        <w:rPr>
          <w:snapToGrid w:val="0"/>
          <w:sz w:val="24"/>
          <w:szCs w:val="20"/>
        </w:rPr>
        <w:t xml:space="preserve">   </w:t>
      </w:r>
    </w:p>
    <w:p w:rsidR="007B0EC5" w:rsidRDefault="007B0EC5" w:rsidP="004C6EDE">
      <w:pPr>
        <w:pStyle w:val="a6"/>
        <w:spacing w:line="240" w:lineRule="auto"/>
        <w:rPr>
          <w:snapToGrid w:val="0"/>
          <w:sz w:val="24"/>
          <w:szCs w:val="20"/>
        </w:rPr>
      </w:pPr>
    </w:p>
    <w:p w:rsidR="00312250"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2C3B6C">
        <w:rPr>
          <w:b/>
          <w:sz w:val="24"/>
          <w:szCs w:val="24"/>
        </w:rPr>
        <w:t>2</w:t>
      </w:r>
      <w:r w:rsidR="003B5EFA" w:rsidRPr="003B5EFA">
        <w:rPr>
          <w:bCs/>
          <w:snapToGrid/>
          <w:sz w:val="24"/>
          <w:szCs w:val="24"/>
        </w:rPr>
        <w:t xml:space="preserve"> (</w:t>
      </w:r>
      <w:r w:rsidR="002C3B6C">
        <w:rPr>
          <w:bCs/>
          <w:snapToGrid/>
          <w:sz w:val="24"/>
          <w:szCs w:val="24"/>
        </w:rPr>
        <w:t>две</w:t>
      </w:r>
      <w:r w:rsidR="003B5EFA" w:rsidRPr="003B5EFA">
        <w:rPr>
          <w:bCs/>
          <w:snapToGrid/>
          <w:sz w:val="24"/>
          <w:szCs w:val="24"/>
        </w:rPr>
        <w:t xml:space="preserve">) </w:t>
      </w:r>
      <w:r w:rsidR="00A967A7" w:rsidRPr="00913555">
        <w:rPr>
          <w:bCs/>
          <w:snapToGrid/>
          <w:sz w:val="24"/>
          <w:szCs w:val="24"/>
        </w:rPr>
        <w:t>заяв</w:t>
      </w:r>
      <w:r w:rsidR="005D54FC">
        <w:rPr>
          <w:bCs/>
          <w:snapToGrid/>
          <w:sz w:val="24"/>
          <w:szCs w:val="24"/>
        </w:rPr>
        <w:t>ки</w:t>
      </w:r>
      <w:r w:rsidRPr="00913555">
        <w:rPr>
          <w:sz w:val="24"/>
          <w:szCs w:val="24"/>
        </w:rPr>
        <w:t>.</w:t>
      </w:r>
    </w:p>
    <w:tbl>
      <w:tblPr>
        <w:tblW w:w="972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2825"/>
        <w:gridCol w:w="4668"/>
        <w:gridCol w:w="1559"/>
      </w:tblGrid>
      <w:tr w:rsidR="005D54FC" w:rsidRPr="00913583" w:rsidTr="005B4E2A">
        <w:trPr>
          <w:cantSplit/>
          <w:trHeight w:val="112"/>
        </w:trPr>
        <w:tc>
          <w:tcPr>
            <w:tcW w:w="673" w:type="dxa"/>
            <w:vAlign w:val="center"/>
          </w:tcPr>
          <w:p w:rsidR="005D54FC" w:rsidRPr="006C39E3" w:rsidRDefault="005D54FC" w:rsidP="005B4E2A">
            <w:pPr>
              <w:widowControl w:val="0"/>
              <w:spacing w:line="240" w:lineRule="auto"/>
              <w:ind w:left="-81" w:firstLine="36"/>
              <w:jc w:val="center"/>
              <w:rPr>
                <w:b/>
                <w:i/>
                <w:sz w:val="20"/>
              </w:rPr>
            </w:pPr>
            <w:r w:rsidRPr="006C39E3">
              <w:rPr>
                <w:b/>
                <w:i/>
                <w:sz w:val="20"/>
              </w:rPr>
              <w:t>№</w:t>
            </w:r>
          </w:p>
          <w:p w:rsidR="005D54FC" w:rsidRPr="006C39E3" w:rsidRDefault="005D54FC" w:rsidP="005B4E2A">
            <w:pPr>
              <w:widowControl w:val="0"/>
              <w:spacing w:line="240" w:lineRule="auto"/>
              <w:ind w:left="-81" w:firstLine="36"/>
              <w:jc w:val="center"/>
              <w:rPr>
                <w:b/>
                <w:i/>
                <w:sz w:val="20"/>
              </w:rPr>
            </w:pPr>
            <w:r w:rsidRPr="006C39E3">
              <w:rPr>
                <w:b/>
                <w:i/>
                <w:sz w:val="20"/>
              </w:rPr>
              <w:t>п/п</w:t>
            </w:r>
          </w:p>
        </w:tc>
        <w:tc>
          <w:tcPr>
            <w:tcW w:w="2825" w:type="dxa"/>
            <w:vAlign w:val="center"/>
          </w:tcPr>
          <w:p w:rsidR="005D54FC" w:rsidRPr="006C39E3" w:rsidRDefault="005D54FC" w:rsidP="005B4E2A">
            <w:pPr>
              <w:widowControl w:val="0"/>
              <w:spacing w:line="240" w:lineRule="auto"/>
              <w:ind w:left="57" w:right="57" w:firstLine="36"/>
              <w:jc w:val="center"/>
              <w:rPr>
                <w:b/>
                <w:i/>
                <w:sz w:val="20"/>
              </w:rPr>
            </w:pPr>
            <w:r w:rsidRPr="006C39E3">
              <w:rPr>
                <w:b/>
                <w:i/>
                <w:sz w:val="20"/>
              </w:rPr>
              <w:t>Дата и время регистрации заявки</w:t>
            </w:r>
          </w:p>
        </w:tc>
        <w:tc>
          <w:tcPr>
            <w:tcW w:w="4668" w:type="dxa"/>
            <w:vAlign w:val="center"/>
          </w:tcPr>
          <w:p w:rsidR="005D54FC" w:rsidRPr="006C39E3" w:rsidRDefault="005D54FC" w:rsidP="005B4E2A">
            <w:pPr>
              <w:widowControl w:val="0"/>
              <w:spacing w:line="240" w:lineRule="auto"/>
              <w:ind w:left="57" w:right="57" w:firstLine="36"/>
              <w:jc w:val="center"/>
              <w:rPr>
                <w:b/>
                <w:i/>
                <w:sz w:val="20"/>
              </w:rPr>
            </w:pPr>
            <w:r w:rsidRPr="006C39E3">
              <w:rPr>
                <w:b/>
                <w:i/>
                <w:sz w:val="20"/>
              </w:rPr>
              <w:t>Наименование, адрес и ИНН Участника и/или его идентификационный номер</w:t>
            </w:r>
          </w:p>
        </w:tc>
        <w:tc>
          <w:tcPr>
            <w:tcW w:w="1559" w:type="dxa"/>
            <w:vAlign w:val="center"/>
          </w:tcPr>
          <w:p w:rsidR="005D54FC" w:rsidRPr="006C39E3" w:rsidRDefault="005D54FC" w:rsidP="005B4E2A">
            <w:pPr>
              <w:widowControl w:val="0"/>
              <w:spacing w:line="240" w:lineRule="auto"/>
              <w:ind w:firstLine="34"/>
              <w:jc w:val="center"/>
              <w:rPr>
                <w:sz w:val="20"/>
                <w:lang w:eastAsia="en-US"/>
              </w:rPr>
            </w:pPr>
            <w:r w:rsidRPr="006C39E3">
              <w:rPr>
                <w:sz w:val="20"/>
                <w:lang w:eastAsia="en-US"/>
              </w:rPr>
              <w:t>Цена заявки, руб. без НДС</w:t>
            </w:r>
          </w:p>
        </w:tc>
      </w:tr>
      <w:tr w:rsidR="004D272D" w:rsidRPr="00913583" w:rsidTr="001649C6">
        <w:trPr>
          <w:cantSplit/>
          <w:trHeight w:val="112"/>
        </w:trPr>
        <w:tc>
          <w:tcPr>
            <w:tcW w:w="673" w:type="dxa"/>
          </w:tcPr>
          <w:p w:rsidR="004D272D" w:rsidRPr="00913583" w:rsidRDefault="004D272D" w:rsidP="004D272D">
            <w:pPr>
              <w:numPr>
                <w:ilvl w:val="0"/>
                <w:numId w:val="4"/>
              </w:numPr>
              <w:spacing w:line="240" w:lineRule="auto"/>
              <w:jc w:val="center"/>
              <w:rPr>
                <w:rFonts w:eastAsia="Calibri"/>
                <w:color w:val="333333"/>
                <w:sz w:val="24"/>
                <w:szCs w:val="24"/>
                <w:lang w:eastAsia="en-US"/>
              </w:rPr>
            </w:pPr>
            <w:r w:rsidRPr="00913583">
              <w:rPr>
                <w:rFonts w:eastAsia="Calibri"/>
                <w:color w:val="333333"/>
                <w:sz w:val="24"/>
                <w:szCs w:val="24"/>
                <w:lang w:eastAsia="en-US"/>
              </w:rPr>
              <w:t>1</w:t>
            </w:r>
          </w:p>
        </w:tc>
        <w:tc>
          <w:tcPr>
            <w:tcW w:w="2825"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20.06.2023 05:03:13 MCK</w:t>
            </w:r>
          </w:p>
        </w:tc>
        <w:tc>
          <w:tcPr>
            <w:tcW w:w="4668" w:type="dxa"/>
            <w:tcBorders>
              <w:top w:val="single" w:sz="4" w:space="0" w:color="auto"/>
              <w:left w:val="single" w:sz="4" w:space="0" w:color="auto"/>
              <w:bottom w:val="single" w:sz="4" w:space="0" w:color="auto"/>
              <w:right w:val="single" w:sz="4" w:space="0" w:color="auto"/>
            </w:tcBorders>
            <w:vAlign w:val="bottom"/>
          </w:tcPr>
          <w:p w:rsidR="004D272D" w:rsidRPr="00391C9D" w:rsidRDefault="00DD5A6F" w:rsidP="004D272D">
            <w:pPr>
              <w:widowControl w:val="0"/>
              <w:autoSpaceDE w:val="0"/>
              <w:autoSpaceDN w:val="0"/>
              <w:adjustRightInd w:val="0"/>
              <w:spacing w:line="240" w:lineRule="auto"/>
              <w:ind w:firstLine="0"/>
              <w:jc w:val="left"/>
              <w:rPr>
                <w:color w:val="000000"/>
                <w:sz w:val="24"/>
                <w:szCs w:val="24"/>
              </w:rPr>
            </w:pPr>
            <w:hyperlink r:id="rId9" w:tgtFrame="_top" w:history="1">
              <w:r w:rsidR="004D272D" w:rsidRPr="00391C9D">
                <w:rPr>
                  <w:color w:val="000000"/>
                  <w:sz w:val="24"/>
                  <w:szCs w:val="24"/>
                </w:rPr>
                <w:t>171830</w:t>
              </w:r>
            </w:hyperlink>
          </w:p>
        </w:tc>
        <w:tc>
          <w:tcPr>
            <w:tcW w:w="1559"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r>
      <w:tr w:rsidR="004D272D" w:rsidRPr="00913583" w:rsidTr="001649C6">
        <w:trPr>
          <w:cantSplit/>
          <w:trHeight w:val="112"/>
        </w:trPr>
        <w:tc>
          <w:tcPr>
            <w:tcW w:w="673" w:type="dxa"/>
          </w:tcPr>
          <w:p w:rsidR="004D272D" w:rsidRPr="00913583" w:rsidRDefault="004D272D" w:rsidP="004D272D">
            <w:pPr>
              <w:numPr>
                <w:ilvl w:val="0"/>
                <w:numId w:val="4"/>
              </w:numPr>
              <w:spacing w:line="240" w:lineRule="auto"/>
              <w:jc w:val="center"/>
              <w:rPr>
                <w:rFonts w:eastAsia="Calibri"/>
                <w:color w:val="333333"/>
                <w:sz w:val="24"/>
                <w:szCs w:val="24"/>
                <w:lang w:eastAsia="en-US"/>
              </w:rPr>
            </w:pPr>
            <w:r w:rsidRPr="00913583">
              <w:rPr>
                <w:rFonts w:eastAsia="Calibri"/>
                <w:color w:val="333333"/>
                <w:sz w:val="24"/>
                <w:szCs w:val="24"/>
                <w:lang w:eastAsia="en-US"/>
              </w:rPr>
              <w:t>2</w:t>
            </w:r>
          </w:p>
        </w:tc>
        <w:tc>
          <w:tcPr>
            <w:tcW w:w="2825"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26.06.2023 05:28:08 MCK</w:t>
            </w:r>
          </w:p>
        </w:tc>
        <w:tc>
          <w:tcPr>
            <w:tcW w:w="4668" w:type="dxa"/>
            <w:tcBorders>
              <w:top w:val="single" w:sz="4" w:space="0" w:color="auto"/>
              <w:left w:val="single" w:sz="4" w:space="0" w:color="auto"/>
              <w:bottom w:val="single" w:sz="4" w:space="0" w:color="auto"/>
              <w:right w:val="single" w:sz="4" w:space="0" w:color="auto"/>
            </w:tcBorders>
            <w:vAlign w:val="bottom"/>
          </w:tcPr>
          <w:p w:rsidR="004D272D" w:rsidRPr="00391C9D" w:rsidRDefault="00DD5A6F" w:rsidP="004D272D">
            <w:pPr>
              <w:spacing w:line="240" w:lineRule="auto"/>
              <w:ind w:firstLine="0"/>
              <w:jc w:val="left"/>
              <w:rPr>
                <w:color w:val="000000"/>
                <w:sz w:val="24"/>
                <w:szCs w:val="24"/>
              </w:rPr>
            </w:pPr>
            <w:hyperlink r:id="rId10" w:tgtFrame="_top" w:history="1">
              <w:r w:rsidR="004D272D" w:rsidRPr="00391C9D">
                <w:rPr>
                  <w:color w:val="000000"/>
                  <w:sz w:val="24"/>
                  <w:szCs w:val="24"/>
                </w:rPr>
                <w:t>173543</w:t>
              </w:r>
            </w:hyperlink>
          </w:p>
        </w:tc>
        <w:tc>
          <w:tcPr>
            <w:tcW w:w="1559"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r>
    </w:tbl>
    <w:p w:rsidR="00C36A4F" w:rsidRPr="00C36A4F" w:rsidRDefault="00C36A4F" w:rsidP="00312250">
      <w:pPr>
        <w:spacing w:line="240" w:lineRule="auto"/>
        <w:ind w:right="139" w:firstLine="0"/>
        <w:rPr>
          <w:sz w:val="24"/>
          <w:szCs w:val="24"/>
        </w:rPr>
      </w:pPr>
      <w:r w:rsidRPr="00C36A4F">
        <w:rPr>
          <w:b/>
          <w:sz w:val="24"/>
          <w:szCs w:val="24"/>
        </w:rPr>
        <w:t>КОЛИЧЕСТВО ОТКЛОНЕННЫХ</w:t>
      </w:r>
      <w:r>
        <w:rPr>
          <w:b/>
          <w:sz w:val="24"/>
          <w:szCs w:val="24"/>
        </w:rPr>
        <w:t xml:space="preserve"> ЗАЯВОК: </w:t>
      </w:r>
      <w:r w:rsidR="00E16A60">
        <w:rPr>
          <w:b/>
          <w:sz w:val="24"/>
          <w:szCs w:val="24"/>
        </w:rPr>
        <w:t>0</w:t>
      </w:r>
      <w:r>
        <w:rPr>
          <w:sz w:val="24"/>
          <w:szCs w:val="24"/>
        </w:rPr>
        <w:t xml:space="preserve"> (</w:t>
      </w:r>
      <w:r w:rsidR="00E16A60">
        <w:rPr>
          <w:sz w:val="24"/>
          <w:szCs w:val="24"/>
        </w:rPr>
        <w:t>ноль</w:t>
      </w:r>
      <w:r>
        <w:rPr>
          <w:sz w:val="24"/>
          <w:szCs w:val="24"/>
        </w:rPr>
        <w:t xml:space="preserve">) </w:t>
      </w:r>
      <w:r w:rsidR="00E16A60">
        <w:rPr>
          <w:sz w:val="24"/>
          <w:szCs w:val="24"/>
        </w:rPr>
        <w:t>заявок</w:t>
      </w:r>
      <w:r w:rsidRPr="00C36A4F">
        <w:rPr>
          <w:sz w:val="24"/>
          <w:szCs w:val="24"/>
        </w:rPr>
        <w:t>.</w:t>
      </w:r>
    </w:p>
    <w:p w:rsidR="00913555" w:rsidRDefault="00913555" w:rsidP="004A7C9E">
      <w:pPr>
        <w:spacing w:line="240" w:lineRule="auto"/>
        <w:ind w:firstLine="0"/>
        <w:rPr>
          <w:b/>
          <w:caps/>
          <w:sz w:val="24"/>
          <w:szCs w:val="24"/>
        </w:rPr>
      </w:pPr>
    </w:p>
    <w:p w:rsidR="00673BBD"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2C3B6C" w:rsidRDefault="002C3B6C" w:rsidP="002C3B6C">
      <w:pPr>
        <w:pStyle w:val="a9"/>
        <w:numPr>
          <w:ilvl w:val="0"/>
          <w:numId w:val="2"/>
        </w:numPr>
        <w:tabs>
          <w:tab w:val="left" w:pos="851"/>
        </w:tabs>
        <w:spacing w:line="240" w:lineRule="auto"/>
        <w:ind w:left="0" w:firstLine="567"/>
        <w:rPr>
          <w:sz w:val="24"/>
          <w:szCs w:val="24"/>
        </w:rPr>
      </w:pPr>
      <w:r w:rsidRPr="00307BD5">
        <w:rPr>
          <w:sz w:val="24"/>
          <w:szCs w:val="24"/>
        </w:rPr>
        <w:t xml:space="preserve">О рассмотрении результатов оценки заявок </w:t>
      </w:r>
    </w:p>
    <w:p w:rsidR="002C3B6C" w:rsidRPr="00D22D21" w:rsidRDefault="002C3B6C" w:rsidP="002C3B6C">
      <w:pPr>
        <w:pStyle w:val="a9"/>
        <w:numPr>
          <w:ilvl w:val="0"/>
          <w:numId w:val="2"/>
        </w:numPr>
        <w:tabs>
          <w:tab w:val="left" w:pos="851"/>
        </w:tabs>
        <w:spacing w:line="240" w:lineRule="auto"/>
        <w:ind w:left="0" w:firstLine="567"/>
        <w:rPr>
          <w:sz w:val="24"/>
          <w:szCs w:val="24"/>
        </w:rPr>
      </w:pPr>
      <w:r w:rsidRPr="00BD1246">
        <w:rPr>
          <w:sz w:val="24"/>
        </w:rPr>
        <w:t xml:space="preserve">О признании заявок соответствующими условиям Документации о закупке </w:t>
      </w:r>
    </w:p>
    <w:p w:rsidR="002C3B6C" w:rsidRPr="00D22D21" w:rsidRDefault="002C3B6C" w:rsidP="002C3B6C">
      <w:pPr>
        <w:pStyle w:val="a9"/>
        <w:numPr>
          <w:ilvl w:val="0"/>
          <w:numId w:val="2"/>
        </w:numPr>
        <w:tabs>
          <w:tab w:val="left" w:pos="851"/>
        </w:tabs>
        <w:spacing w:line="240" w:lineRule="auto"/>
        <w:ind w:left="0" w:firstLine="567"/>
        <w:rPr>
          <w:sz w:val="24"/>
          <w:szCs w:val="24"/>
        </w:rPr>
      </w:pPr>
      <w:r w:rsidRPr="00D22D21">
        <w:rPr>
          <w:sz w:val="24"/>
        </w:rPr>
        <w:t xml:space="preserve">О </w:t>
      </w:r>
      <w:proofErr w:type="spellStart"/>
      <w:r w:rsidRPr="00D22D21">
        <w:rPr>
          <w:sz w:val="24"/>
        </w:rPr>
        <w:t>ранжировке</w:t>
      </w:r>
      <w:proofErr w:type="spellEnd"/>
      <w:r w:rsidRPr="00D22D21">
        <w:rPr>
          <w:sz w:val="24"/>
        </w:rPr>
        <w:t xml:space="preserve"> заявок</w:t>
      </w:r>
    </w:p>
    <w:p w:rsidR="002C3B6C" w:rsidRPr="00D22D21" w:rsidRDefault="002C3B6C" w:rsidP="002C3B6C">
      <w:pPr>
        <w:pStyle w:val="a9"/>
        <w:numPr>
          <w:ilvl w:val="0"/>
          <w:numId w:val="2"/>
        </w:numPr>
        <w:tabs>
          <w:tab w:val="left" w:pos="851"/>
        </w:tabs>
        <w:spacing w:line="240" w:lineRule="auto"/>
        <w:ind w:left="0" w:firstLine="567"/>
        <w:rPr>
          <w:sz w:val="24"/>
          <w:szCs w:val="24"/>
        </w:rPr>
      </w:pPr>
      <w:r w:rsidRPr="00D22D21">
        <w:rPr>
          <w:bCs/>
          <w:iCs/>
          <w:sz w:val="24"/>
        </w:rPr>
        <w:t>О выборе победителя закупки</w:t>
      </w:r>
    </w:p>
    <w:p w:rsidR="00BB2BF9" w:rsidRDefault="00BB2BF9"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DE06B4" w:rsidRPr="00DE06B4" w:rsidRDefault="00DE06B4" w:rsidP="00DE06B4">
      <w:pPr>
        <w:tabs>
          <w:tab w:val="left" w:pos="284"/>
        </w:tabs>
        <w:spacing w:line="240" w:lineRule="auto"/>
        <w:ind w:firstLine="0"/>
        <w:rPr>
          <w:snapToGrid/>
          <w:sz w:val="24"/>
          <w:szCs w:val="24"/>
        </w:rPr>
      </w:pPr>
    </w:p>
    <w:p w:rsidR="00312250"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2C3B6C" w:rsidRDefault="002C3B6C" w:rsidP="00DE06B4">
      <w:pPr>
        <w:tabs>
          <w:tab w:val="left" w:pos="284"/>
        </w:tabs>
        <w:spacing w:line="240" w:lineRule="auto"/>
        <w:ind w:firstLine="0"/>
        <w:rPr>
          <w:b/>
          <w:bCs/>
          <w:iCs/>
          <w:snapToGrid/>
          <w:sz w:val="24"/>
          <w:szCs w:val="24"/>
        </w:rPr>
      </w:pPr>
    </w:p>
    <w:p w:rsidR="002C3B6C" w:rsidRPr="00455714" w:rsidRDefault="002C3B6C" w:rsidP="002C3B6C">
      <w:pPr>
        <w:pStyle w:val="25"/>
        <w:numPr>
          <w:ilvl w:val="0"/>
          <w:numId w:val="3"/>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2C3B6C" w:rsidRDefault="002C3B6C" w:rsidP="002C3B6C">
      <w:pPr>
        <w:pStyle w:val="25"/>
        <w:numPr>
          <w:ilvl w:val="0"/>
          <w:numId w:val="3"/>
        </w:numPr>
        <w:tabs>
          <w:tab w:val="left" w:pos="426"/>
        </w:tabs>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заяв</w:t>
      </w:r>
      <w:r>
        <w:rPr>
          <w:szCs w:val="24"/>
        </w:rPr>
        <w:t>ки следующих</w:t>
      </w:r>
      <w:r w:rsidRPr="00455714">
        <w:rPr>
          <w:szCs w:val="24"/>
        </w:rPr>
        <w:t xml:space="preserve"> участников:</w:t>
      </w:r>
    </w:p>
    <w:tbl>
      <w:tblPr>
        <w:tblW w:w="972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2825"/>
        <w:gridCol w:w="4668"/>
        <w:gridCol w:w="1559"/>
      </w:tblGrid>
      <w:tr w:rsidR="002C3B6C" w:rsidRPr="00913583" w:rsidTr="00C24AFE">
        <w:trPr>
          <w:cantSplit/>
          <w:trHeight w:val="112"/>
        </w:trPr>
        <w:tc>
          <w:tcPr>
            <w:tcW w:w="673" w:type="dxa"/>
            <w:vAlign w:val="center"/>
          </w:tcPr>
          <w:p w:rsidR="002C3B6C" w:rsidRPr="006C39E3" w:rsidRDefault="002C3B6C" w:rsidP="00C24AFE">
            <w:pPr>
              <w:widowControl w:val="0"/>
              <w:spacing w:line="240" w:lineRule="auto"/>
              <w:ind w:left="-81" w:firstLine="36"/>
              <w:jc w:val="center"/>
              <w:rPr>
                <w:b/>
                <w:i/>
                <w:sz w:val="20"/>
              </w:rPr>
            </w:pPr>
            <w:r w:rsidRPr="006C39E3">
              <w:rPr>
                <w:b/>
                <w:i/>
                <w:sz w:val="20"/>
              </w:rPr>
              <w:t>№</w:t>
            </w:r>
          </w:p>
          <w:p w:rsidR="002C3B6C" w:rsidRPr="006C39E3" w:rsidRDefault="002C3B6C" w:rsidP="00C24AFE">
            <w:pPr>
              <w:widowControl w:val="0"/>
              <w:spacing w:line="240" w:lineRule="auto"/>
              <w:ind w:left="-81" w:firstLine="36"/>
              <w:jc w:val="center"/>
              <w:rPr>
                <w:b/>
                <w:i/>
                <w:sz w:val="20"/>
              </w:rPr>
            </w:pPr>
            <w:r w:rsidRPr="006C39E3">
              <w:rPr>
                <w:b/>
                <w:i/>
                <w:sz w:val="20"/>
              </w:rPr>
              <w:t>п/п</w:t>
            </w:r>
          </w:p>
        </w:tc>
        <w:tc>
          <w:tcPr>
            <w:tcW w:w="2825" w:type="dxa"/>
            <w:vAlign w:val="center"/>
          </w:tcPr>
          <w:p w:rsidR="002C3B6C" w:rsidRPr="006C39E3" w:rsidRDefault="002C3B6C" w:rsidP="00C24AFE">
            <w:pPr>
              <w:widowControl w:val="0"/>
              <w:spacing w:line="240" w:lineRule="auto"/>
              <w:ind w:left="57" w:right="57" w:firstLine="36"/>
              <w:jc w:val="center"/>
              <w:rPr>
                <w:b/>
                <w:i/>
                <w:sz w:val="20"/>
              </w:rPr>
            </w:pPr>
            <w:r w:rsidRPr="006C39E3">
              <w:rPr>
                <w:b/>
                <w:i/>
                <w:sz w:val="20"/>
              </w:rPr>
              <w:t>Дата и время регистрации заявки</w:t>
            </w:r>
          </w:p>
        </w:tc>
        <w:tc>
          <w:tcPr>
            <w:tcW w:w="4668" w:type="dxa"/>
            <w:vAlign w:val="center"/>
          </w:tcPr>
          <w:p w:rsidR="002C3B6C" w:rsidRPr="006C39E3" w:rsidRDefault="002C3B6C" w:rsidP="00C24AFE">
            <w:pPr>
              <w:widowControl w:val="0"/>
              <w:spacing w:line="240" w:lineRule="auto"/>
              <w:ind w:left="57" w:right="57" w:firstLine="36"/>
              <w:jc w:val="center"/>
              <w:rPr>
                <w:b/>
                <w:i/>
                <w:sz w:val="20"/>
              </w:rPr>
            </w:pPr>
            <w:r w:rsidRPr="006C39E3">
              <w:rPr>
                <w:b/>
                <w:i/>
                <w:sz w:val="20"/>
              </w:rPr>
              <w:t>Наименование, адрес и ИНН Участника и/или его идентификационный номер</w:t>
            </w:r>
          </w:p>
        </w:tc>
        <w:tc>
          <w:tcPr>
            <w:tcW w:w="1559" w:type="dxa"/>
            <w:vAlign w:val="center"/>
          </w:tcPr>
          <w:p w:rsidR="002C3B6C" w:rsidRPr="006C39E3" w:rsidRDefault="002C3B6C" w:rsidP="00C24AFE">
            <w:pPr>
              <w:widowControl w:val="0"/>
              <w:spacing w:line="240" w:lineRule="auto"/>
              <w:ind w:firstLine="34"/>
              <w:jc w:val="center"/>
              <w:rPr>
                <w:sz w:val="20"/>
                <w:lang w:eastAsia="en-US"/>
              </w:rPr>
            </w:pPr>
            <w:r w:rsidRPr="006C39E3">
              <w:rPr>
                <w:sz w:val="20"/>
                <w:lang w:eastAsia="en-US"/>
              </w:rPr>
              <w:t>Цена заявки, руб. без НДС</w:t>
            </w:r>
          </w:p>
        </w:tc>
      </w:tr>
      <w:tr w:rsidR="004D272D" w:rsidRPr="00913583" w:rsidTr="00C24AFE">
        <w:trPr>
          <w:cantSplit/>
          <w:trHeight w:val="112"/>
        </w:trPr>
        <w:tc>
          <w:tcPr>
            <w:tcW w:w="673" w:type="dxa"/>
          </w:tcPr>
          <w:p w:rsidR="004D272D" w:rsidRPr="00913583" w:rsidRDefault="004D272D" w:rsidP="004D272D">
            <w:pPr>
              <w:numPr>
                <w:ilvl w:val="0"/>
                <w:numId w:val="11"/>
              </w:numPr>
              <w:spacing w:line="240" w:lineRule="auto"/>
              <w:jc w:val="center"/>
              <w:rPr>
                <w:rFonts w:eastAsia="Calibri"/>
                <w:color w:val="333333"/>
                <w:sz w:val="24"/>
                <w:szCs w:val="24"/>
                <w:lang w:eastAsia="en-US"/>
              </w:rPr>
            </w:pPr>
            <w:r w:rsidRPr="00913583">
              <w:rPr>
                <w:rFonts w:eastAsia="Calibri"/>
                <w:color w:val="333333"/>
                <w:sz w:val="24"/>
                <w:szCs w:val="24"/>
                <w:lang w:eastAsia="en-US"/>
              </w:rPr>
              <w:t>1</w:t>
            </w:r>
          </w:p>
        </w:tc>
        <w:tc>
          <w:tcPr>
            <w:tcW w:w="2825"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20.06.2023 05:03:13 MCK</w:t>
            </w:r>
          </w:p>
        </w:tc>
        <w:tc>
          <w:tcPr>
            <w:tcW w:w="4668" w:type="dxa"/>
            <w:tcBorders>
              <w:top w:val="single" w:sz="4" w:space="0" w:color="auto"/>
              <w:left w:val="single" w:sz="4" w:space="0" w:color="auto"/>
              <w:bottom w:val="single" w:sz="4" w:space="0" w:color="auto"/>
              <w:right w:val="single" w:sz="4" w:space="0" w:color="auto"/>
            </w:tcBorders>
            <w:vAlign w:val="bottom"/>
          </w:tcPr>
          <w:p w:rsidR="004D272D" w:rsidRPr="00391C9D" w:rsidRDefault="00DD5A6F" w:rsidP="004D272D">
            <w:pPr>
              <w:widowControl w:val="0"/>
              <w:autoSpaceDE w:val="0"/>
              <w:autoSpaceDN w:val="0"/>
              <w:adjustRightInd w:val="0"/>
              <w:spacing w:line="240" w:lineRule="auto"/>
              <w:ind w:firstLine="0"/>
              <w:jc w:val="left"/>
              <w:rPr>
                <w:color w:val="000000"/>
                <w:sz w:val="24"/>
                <w:szCs w:val="24"/>
              </w:rPr>
            </w:pPr>
            <w:hyperlink r:id="rId11" w:tgtFrame="_top" w:history="1">
              <w:r w:rsidR="004D272D" w:rsidRPr="00391C9D">
                <w:rPr>
                  <w:color w:val="000000"/>
                  <w:sz w:val="24"/>
                  <w:szCs w:val="24"/>
                </w:rPr>
                <w:t>171830</w:t>
              </w:r>
            </w:hyperlink>
          </w:p>
        </w:tc>
        <w:tc>
          <w:tcPr>
            <w:tcW w:w="1559"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r>
      <w:tr w:rsidR="004D272D" w:rsidRPr="00913583" w:rsidTr="00C24AFE">
        <w:trPr>
          <w:cantSplit/>
          <w:trHeight w:val="112"/>
        </w:trPr>
        <w:tc>
          <w:tcPr>
            <w:tcW w:w="673" w:type="dxa"/>
          </w:tcPr>
          <w:p w:rsidR="004D272D" w:rsidRPr="00913583" w:rsidRDefault="004D272D" w:rsidP="004D272D">
            <w:pPr>
              <w:numPr>
                <w:ilvl w:val="0"/>
                <w:numId w:val="11"/>
              </w:numPr>
              <w:spacing w:line="240" w:lineRule="auto"/>
              <w:jc w:val="center"/>
              <w:rPr>
                <w:rFonts w:eastAsia="Calibri"/>
                <w:color w:val="333333"/>
                <w:sz w:val="24"/>
                <w:szCs w:val="24"/>
                <w:lang w:eastAsia="en-US"/>
              </w:rPr>
            </w:pPr>
            <w:r w:rsidRPr="00913583">
              <w:rPr>
                <w:rFonts w:eastAsia="Calibri"/>
                <w:color w:val="333333"/>
                <w:sz w:val="24"/>
                <w:szCs w:val="24"/>
                <w:lang w:eastAsia="en-US"/>
              </w:rPr>
              <w:t>2</w:t>
            </w:r>
          </w:p>
        </w:tc>
        <w:tc>
          <w:tcPr>
            <w:tcW w:w="2825"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26.06.2023 05:28:08 MCK</w:t>
            </w:r>
          </w:p>
        </w:tc>
        <w:tc>
          <w:tcPr>
            <w:tcW w:w="4668" w:type="dxa"/>
            <w:tcBorders>
              <w:top w:val="single" w:sz="4" w:space="0" w:color="auto"/>
              <w:left w:val="single" w:sz="4" w:space="0" w:color="auto"/>
              <w:bottom w:val="single" w:sz="4" w:space="0" w:color="auto"/>
              <w:right w:val="single" w:sz="4" w:space="0" w:color="auto"/>
            </w:tcBorders>
            <w:vAlign w:val="bottom"/>
          </w:tcPr>
          <w:p w:rsidR="004D272D" w:rsidRPr="00391C9D" w:rsidRDefault="00DD5A6F" w:rsidP="004D272D">
            <w:pPr>
              <w:spacing w:line="240" w:lineRule="auto"/>
              <w:ind w:firstLine="0"/>
              <w:jc w:val="left"/>
              <w:rPr>
                <w:color w:val="000000"/>
                <w:sz w:val="24"/>
                <w:szCs w:val="24"/>
              </w:rPr>
            </w:pPr>
            <w:hyperlink r:id="rId12" w:tgtFrame="_top" w:history="1">
              <w:r w:rsidR="004D272D" w:rsidRPr="00391C9D">
                <w:rPr>
                  <w:color w:val="000000"/>
                  <w:sz w:val="24"/>
                  <w:szCs w:val="24"/>
                </w:rPr>
                <w:t>173543</w:t>
              </w:r>
            </w:hyperlink>
          </w:p>
        </w:tc>
        <w:tc>
          <w:tcPr>
            <w:tcW w:w="1559" w:type="dxa"/>
            <w:tcBorders>
              <w:top w:val="single" w:sz="4" w:space="0" w:color="auto"/>
              <w:left w:val="single" w:sz="4" w:space="0" w:color="auto"/>
              <w:bottom w:val="single" w:sz="4" w:space="0" w:color="auto"/>
              <w:right w:val="single" w:sz="4" w:space="0" w:color="auto"/>
            </w:tcBorders>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r>
    </w:tbl>
    <w:p w:rsidR="002076E9" w:rsidRPr="00C8132C" w:rsidRDefault="002076E9" w:rsidP="00D247F5">
      <w:pPr>
        <w:pStyle w:val="25"/>
        <w:tabs>
          <w:tab w:val="left" w:pos="426"/>
        </w:tabs>
        <w:ind w:firstLine="0"/>
        <w:rPr>
          <w:szCs w:val="24"/>
        </w:rPr>
      </w:pPr>
    </w:p>
    <w:p w:rsidR="00E73CA2" w:rsidRDefault="00E73CA2" w:rsidP="00E73CA2">
      <w:pPr>
        <w:tabs>
          <w:tab w:val="left" w:pos="284"/>
        </w:tabs>
        <w:spacing w:line="240" w:lineRule="auto"/>
        <w:ind w:firstLine="0"/>
        <w:rPr>
          <w:b/>
          <w:bCs/>
          <w:iCs/>
          <w:snapToGrid/>
          <w:sz w:val="24"/>
          <w:szCs w:val="24"/>
        </w:rPr>
      </w:pPr>
      <w:r>
        <w:rPr>
          <w:b/>
          <w:bCs/>
          <w:iCs/>
          <w:snapToGrid/>
          <w:sz w:val="24"/>
          <w:szCs w:val="24"/>
        </w:rPr>
        <w:t>По вопросу № 2</w:t>
      </w:r>
    </w:p>
    <w:p w:rsidR="004D272D" w:rsidRDefault="004D272D" w:rsidP="004D272D">
      <w:pPr>
        <w:pStyle w:val="25"/>
        <w:tabs>
          <w:tab w:val="left" w:pos="426"/>
        </w:tabs>
        <w:ind w:firstLine="0"/>
        <w:rPr>
          <w:szCs w:val="24"/>
        </w:rPr>
      </w:pPr>
      <w:r w:rsidRPr="00455714">
        <w:rPr>
          <w:szCs w:val="24"/>
        </w:rPr>
        <w:lastRenderedPageBreak/>
        <w:t>Признать заяв</w:t>
      </w:r>
      <w:r>
        <w:rPr>
          <w:szCs w:val="24"/>
        </w:rPr>
        <w:t>ки следующих Участников:</w:t>
      </w:r>
    </w:p>
    <w:p w:rsidR="004D272D" w:rsidRDefault="00DD5A6F" w:rsidP="004D272D">
      <w:pPr>
        <w:widowControl w:val="0"/>
        <w:numPr>
          <w:ilvl w:val="0"/>
          <w:numId w:val="13"/>
        </w:numPr>
        <w:autoSpaceDE w:val="0"/>
        <w:autoSpaceDN w:val="0"/>
        <w:adjustRightInd w:val="0"/>
        <w:spacing w:line="240" w:lineRule="auto"/>
        <w:rPr>
          <w:color w:val="000000"/>
          <w:sz w:val="24"/>
          <w:szCs w:val="24"/>
        </w:rPr>
      </w:pPr>
      <w:hyperlink r:id="rId13" w:tgtFrame="_top" w:history="1">
        <w:r w:rsidR="004D272D" w:rsidRPr="00391C9D">
          <w:rPr>
            <w:color w:val="000000"/>
            <w:sz w:val="24"/>
            <w:szCs w:val="24"/>
          </w:rPr>
          <w:t>171830</w:t>
        </w:r>
      </w:hyperlink>
    </w:p>
    <w:p w:rsidR="004D272D" w:rsidRPr="00391C9D" w:rsidRDefault="004D272D" w:rsidP="004D272D">
      <w:pPr>
        <w:widowControl w:val="0"/>
        <w:numPr>
          <w:ilvl w:val="0"/>
          <w:numId w:val="13"/>
        </w:numPr>
        <w:autoSpaceDE w:val="0"/>
        <w:autoSpaceDN w:val="0"/>
        <w:adjustRightInd w:val="0"/>
        <w:spacing w:line="240" w:lineRule="auto"/>
        <w:rPr>
          <w:color w:val="000000"/>
          <w:sz w:val="24"/>
          <w:szCs w:val="24"/>
        </w:rPr>
      </w:pPr>
      <w:r w:rsidRPr="00391C9D">
        <w:rPr>
          <w:color w:val="000000"/>
          <w:sz w:val="24"/>
          <w:szCs w:val="24"/>
        </w:rPr>
        <w:t xml:space="preserve"> </w:t>
      </w:r>
      <w:hyperlink r:id="rId14" w:tgtFrame="_top" w:history="1">
        <w:r w:rsidRPr="00391C9D">
          <w:rPr>
            <w:color w:val="000000"/>
            <w:sz w:val="24"/>
            <w:szCs w:val="24"/>
          </w:rPr>
          <w:t>173543</w:t>
        </w:r>
      </w:hyperlink>
    </w:p>
    <w:p w:rsidR="004D272D" w:rsidRPr="00C8132C" w:rsidRDefault="004D272D" w:rsidP="004D272D">
      <w:pPr>
        <w:pStyle w:val="25"/>
        <w:tabs>
          <w:tab w:val="left" w:pos="426"/>
        </w:tabs>
        <w:ind w:firstLine="0"/>
        <w:rPr>
          <w:szCs w:val="24"/>
        </w:rPr>
      </w:pPr>
      <w:r>
        <w:rPr>
          <w:szCs w:val="24"/>
        </w:rPr>
        <w:t>соответствующими</w:t>
      </w:r>
      <w:r w:rsidRPr="002C3023">
        <w:rPr>
          <w:szCs w:val="24"/>
        </w:rPr>
        <w:t xml:space="preserve"> условиям Документации о закупке и принять их к дальнейшему рассмотрению. </w:t>
      </w:r>
    </w:p>
    <w:p w:rsidR="00E73CA2" w:rsidRDefault="00E73CA2" w:rsidP="00E73CA2">
      <w:pPr>
        <w:tabs>
          <w:tab w:val="left" w:pos="284"/>
        </w:tabs>
        <w:spacing w:line="240" w:lineRule="auto"/>
        <w:ind w:firstLine="0"/>
        <w:rPr>
          <w:b/>
          <w:bCs/>
          <w:iCs/>
          <w:snapToGrid/>
          <w:sz w:val="24"/>
          <w:szCs w:val="24"/>
        </w:rPr>
      </w:pPr>
    </w:p>
    <w:p w:rsidR="00E73CA2" w:rsidRDefault="00E73CA2" w:rsidP="00E73CA2">
      <w:pPr>
        <w:tabs>
          <w:tab w:val="left" w:pos="284"/>
        </w:tabs>
        <w:spacing w:line="240" w:lineRule="auto"/>
        <w:ind w:firstLine="0"/>
        <w:rPr>
          <w:b/>
          <w:bCs/>
          <w:iCs/>
          <w:snapToGrid/>
          <w:sz w:val="24"/>
          <w:szCs w:val="24"/>
        </w:rPr>
      </w:pPr>
      <w:r>
        <w:rPr>
          <w:b/>
          <w:bCs/>
          <w:iCs/>
          <w:snapToGrid/>
          <w:sz w:val="24"/>
          <w:szCs w:val="24"/>
        </w:rPr>
        <w:t>По вопросу № 3</w:t>
      </w:r>
    </w:p>
    <w:p w:rsidR="002C3B6C" w:rsidRDefault="002C3B6C" w:rsidP="002C3B6C">
      <w:pPr>
        <w:pStyle w:val="25"/>
        <w:keepNext/>
        <w:numPr>
          <w:ilvl w:val="0"/>
          <w:numId w:val="6"/>
        </w:numPr>
        <w:tabs>
          <w:tab w:val="left" w:pos="426"/>
        </w:tabs>
        <w:suppressAutoHyphens/>
        <w:rPr>
          <w:szCs w:val="24"/>
        </w:rPr>
      </w:pPr>
      <w:r w:rsidRPr="00455714">
        <w:rPr>
          <w:szCs w:val="24"/>
        </w:rPr>
        <w:t xml:space="preserve">Утвердить </w:t>
      </w:r>
      <w:proofErr w:type="spellStart"/>
      <w:r w:rsidRPr="00455714">
        <w:rPr>
          <w:szCs w:val="24"/>
        </w:rPr>
        <w:t>ранжировку</w:t>
      </w:r>
      <w:proofErr w:type="spellEnd"/>
      <w:r w:rsidRPr="00455714">
        <w:rPr>
          <w:szCs w:val="24"/>
        </w:rPr>
        <w:t xml:space="preserve"> заявок:</w:t>
      </w:r>
    </w:p>
    <w:tbl>
      <w:tblPr>
        <w:tblpPr w:leftFromText="180" w:rightFromText="180" w:vertAnchor="text" w:tblpY="1"/>
        <w:tblOverlap w:val="neve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985"/>
        <w:gridCol w:w="3686"/>
        <w:gridCol w:w="1560"/>
        <w:gridCol w:w="1240"/>
      </w:tblGrid>
      <w:tr w:rsidR="002C3B6C" w:rsidRPr="00455714" w:rsidTr="00C24AFE">
        <w:tc>
          <w:tcPr>
            <w:tcW w:w="1271" w:type="dxa"/>
            <w:shd w:val="clear" w:color="auto" w:fill="auto"/>
            <w:vAlign w:val="center"/>
          </w:tcPr>
          <w:p w:rsidR="002C3B6C" w:rsidRPr="00866419" w:rsidRDefault="002C3B6C" w:rsidP="00C24AFE">
            <w:pPr>
              <w:spacing w:line="240" w:lineRule="auto"/>
              <w:ind w:firstLine="0"/>
              <w:jc w:val="center"/>
              <w:rPr>
                <w:sz w:val="20"/>
              </w:rPr>
            </w:pPr>
            <w:r w:rsidRPr="00866419">
              <w:rPr>
                <w:sz w:val="20"/>
              </w:rPr>
              <w:t xml:space="preserve">Место в </w:t>
            </w:r>
            <w:proofErr w:type="spellStart"/>
            <w:r w:rsidRPr="00866419">
              <w:rPr>
                <w:sz w:val="20"/>
              </w:rPr>
              <w:t>ранжировке</w:t>
            </w:r>
            <w:proofErr w:type="spellEnd"/>
            <w:r w:rsidRPr="00866419">
              <w:rPr>
                <w:sz w:val="20"/>
              </w:rPr>
              <w:t xml:space="preserve"> </w:t>
            </w:r>
          </w:p>
        </w:tc>
        <w:tc>
          <w:tcPr>
            <w:tcW w:w="1985" w:type="dxa"/>
            <w:vAlign w:val="center"/>
          </w:tcPr>
          <w:p w:rsidR="002C3B6C" w:rsidRPr="00866419" w:rsidRDefault="002C3B6C" w:rsidP="00C24AFE">
            <w:pPr>
              <w:spacing w:line="240" w:lineRule="auto"/>
              <w:ind w:right="16" w:firstLine="0"/>
              <w:jc w:val="center"/>
              <w:rPr>
                <w:sz w:val="20"/>
              </w:rPr>
            </w:pPr>
            <w:r w:rsidRPr="00866419">
              <w:rPr>
                <w:sz w:val="20"/>
              </w:rPr>
              <w:t>Дата и время регистрации заявки</w:t>
            </w:r>
          </w:p>
        </w:tc>
        <w:tc>
          <w:tcPr>
            <w:tcW w:w="3686" w:type="dxa"/>
            <w:shd w:val="clear" w:color="auto" w:fill="auto"/>
            <w:vAlign w:val="center"/>
          </w:tcPr>
          <w:p w:rsidR="002C3B6C" w:rsidRPr="0083086D" w:rsidRDefault="002C3B6C" w:rsidP="00C24AFE">
            <w:pPr>
              <w:spacing w:line="240" w:lineRule="auto"/>
              <w:ind w:firstLine="0"/>
              <w:jc w:val="center"/>
              <w:rPr>
                <w:sz w:val="24"/>
                <w:szCs w:val="24"/>
              </w:rPr>
            </w:pPr>
            <w:r w:rsidRPr="0083086D">
              <w:rPr>
                <w:sz w:val="24"/>
                <w:szCs w:val="24"/>
              </w:rPr>
              <w:t>Наименование Участника и/или идентификационный номер</w:t>
            </w:r>
          </w:p>
        </w:tc>
        <w:tc>
          <w:tcPr>
            <w:tcW w:w="1560" w:type="dxa"/>
            <w:vAlign w:val="center"/>
          </w:tcPr>
          <w:p w:rsidR="002C3B6C" w:rsidRPr="006310EE" w:rsidRDefault="002C3B6C" w:rsidP="00C24AFE">
            <w:pPr>
              <w:spacing w:line="240" w:lineRule="auto"/>
              <w:ind w:firstLine="0"/>
              <w:jc w:val="center"/>
              <w:rPr>
                <w:sz w:val="20"/>
              </w:rPr>
            </w:pPr>
            <w:r w:rsidRPr="006310EE">
              <w:rPr>
                <w:sz w:val="20"/>
              </w:rPr>
              <w:t xml:space="preserve">Итоговая цена заявки, </w:t>
            </w:r>
            <w:r w:rsidRPr="006310EE">
              <w:rPr>
                <w:sz w:val="20"/>
              </w:rPr>
              <w:br/>
              <w:t>руб. без НДС</w:t>
            </w:r>
            <w:r w:rsidRPr="006310EE" w:rsidDel="002711B2">
              <w:rPr>
                <w:sz w:val="20"/>
              </w:rPr>
              <w:t xml:space="preserve"> </w:t>
            </w:r>
          </w:p>
        </w:tc>
        <w:tc>
          <w:tcPr>
            <w:tcW w:w="1240" w:type="dxa"/>
            <w:vAlign w:val="center"/>
          </w:tcPr>
          <w:p w:rsidR="002C3B6C" w:rsidRPr="00866419" w:rsidRDefault="002C3B6C" w:rsidP="00C24AFE">
            <w:pPr>
              <w:spacing w:line="240" w:lineRule="auto"/>
              <w:ind w:firstLine="0"/>
              <w:jc w:val="center"/>
              <w:rPr>
                <w:sz w:val="16"/>
                <w:szCs w:val="16"/>
              </w:rPr>
            </w:pPr>
            <w:r w:rsidRPr="00866419">
              <w:rPr>
                <w:sz w:val="16"/>
                <w:szCs w:val="16"/>
              </w:rPr>
              <w:t>Возможность применения приоритета в соответствии с 925-ПП</w:t>
            </w:r>
          </w:p>
        </w:tc>
      </w:tr>
      <w:tr w:rsidR="004D272D" w:rsidRPr="00455714" w:rsidTr="00C24AFE">
        <w:tc>
          <w:tcPr>
            <w:tcW w:w="1271" w:type="dxa"/>
            <w:shd w:val="clear" w:color="auto" w:fill="auto"/>
            <w:vAlign w:val="center"/>
          </w:tcPr>
          <w:p w:rsidR="004D272D" w:rsidRDefault="004D272D" w:rsidP="004D272D">
            <w:pPr>
              <w:widowControl w:val="0"/>
              <w:spacing w:line="240" w:lineRule="auto"/>
              <w:ind w:firstLine="0"/>
              <w:jc w:val="center"/>
              <w:rPr>
                <w:sz w:val="24"/>
                <w:szCs w:val="24"/>
              </w:rPr>
            </w:pPr>
            <w:r>
              <w:rPr>
                <w:sz w:val="24"/>
                <w:szCs w:val="24"/>
              </w:rPr>
              <w:t>1</w:t>
            </w:r>
            <w:r w:rsidRPr="00F65666">
              <w:rPr>
                <w:sz w:val="24"/>
                <w:szCs w:val="24"/>
              </w:rPr>
              <w:t xml:space="preserve"> место</w:t>
            </w:r>
          </w:p>
        </w:tc>
        <w:tc>
          <w:tcPr>
            <w:tcW w:w="1985" w:type="dxa"/>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20.06.2023 05:03:13 MCK</w:t>
            </w:r>
          </w:p>
        </w:tc>
        <w:tc>
          <w:tcPr>
            <w:tcW w:w="3686" w:type="dxa"/>
            <w:shd w:val="clear" w:color="auto" w:fill="auto"/>
            <w:vAlign w:val="bottom"/>
          </w:tcPr>
          <w:p w:rsidR="004D272D" w:rsidRPr="00391C9D" w:rsidRDefault="00DD5A6F" w:rsidP="004D272D">
            <w:pPr>
              <w:widowControl w:val="0"/>
              <w:autoSpaceDE w:val="0"/>
              <w:autoSpaceDN w:val="0"/>
              <w:adjustRightInd w:val="0"/>
              <w:spacing w:line="240" w:lineRule="auto"/>
              <w:ind w:firstLine="0"/>
              <w:jc w:val="left"/>
              <w:rPr>
                <w:color w:val="000000"/>
                <w:sz w:val="24"/>
                <w:szCs w:val="24"/>
              </w:rPr>
            </w:pPr>
            <w:hyperlink r:id="rId15" w:tgtFrame="_top" w:history="1">
              <w:r w:rsidR="004D272D" w:rsidRPr="00391C9D">
                <w:rPr>
                  <w:color w:val="000000"/>
                  <w:sz w:val="24"/>
                  <w:szCs w:val="24"/>
                </w:rPr>
                <w:t>171830</w:t>
              </w:r>
            </w:hyperlink>
          </w:p>
        </w:tc>
        <w:tc>
          <w:tcPr>
            <w:tcW w:w="1560" w:type="dxa"/>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c>
          <w:tcPr>
            <w:tcW w:w="1240" w:type="dxa"/>
            <w:vAlign w:val="center"/>
          </w:tcPr>
          <w:p w:rsidR="004D272D" w:rsidRPr="00866419" w:rsidRDefault="004D272D" w:rsidP="004D272D">
            <w:pPr>
              <w:spacing w:line="240" w:lineRule="auto"/>
              <w:ind w:firstLine="0"/>
              <w:jc w:val="center"/>
              <w:rPr>
                <w:sz w:val="16"/>
                <w:szCs w:val="16"/>
              </w:rPr>
            </w:pPr>
            <w:r w:rsidRPr="003C67A1">
              <w:rPr>
                <w:sz w:val="24"/>
                <w:szCs w:val="24"/>
              </w:rPr>
              <w:t>нет</w:t>
            </w:r>
          </w:p>
        </w:tc>
      </w:tr>
      <w:tr w:rsidR="004D272D" w:rsidRPr="00455714" w:rsidTr="00C24AFE">
        <w:tc>
          <w:tcPr>
            <w:tcW w:w="1271" w:type="dxa"/>
            <w:shd w:val="clear" w:color="auto" w:fill="auto"/>
            <w:vAlign w:val="center"/>
          </w:tcPr>
          <w:p w:rsidR="004D272D" w:rsidRPr="00F65666" w:rsidRDefault="004D272D" w:rsidP="004D272D">
            <w:pPr>
              <w:widowControl w:val="0"/>
              <w:spacing w:line="240" w:lineRule="auto"/>
              <w:ind w:firstLine="0"/>
              <w:jc w:val="center"/>
              <w:rPr>
                <w:sz w:val="24"/>
                <w:szCs w:val="24"/>
              </w:rPr>
            </w:pPr>
            <w:r>
              <w:rPr>
                <w:sz w:val="24"/>
                <w:szCs w:val="24"/>
              </w:rPr>
              <w:t>2</w:t>
            </w:r>
            <w:r w:rsidRPr="00F65666">
              <w:rPr>
                <w:sz w:val="24"/>
                <w:szCs w:val="24"/>
              </w:rPr>
              <w:t xml:space="preserve"> место </w:t>
            </w:r>
          </w:p>
        </w:tc>
        <w:tc>
          <w:tcPr>
            <w:tcW w:w="1985" w:type="dxa"/>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26.06.2023 05:28:08 MCK</w:t>
            </w:r>
          </w:p>
        </w:tc>
        <w:tc>
          <w:tcPr>
            <w:tcW w:w="3686" w:type="dxa"/>
            <w:shd w:val="clear" w:color="auto" w:fill="auto"/>
            <w:vAlign w:val="bottom"/>
          </w:tcPr>
          <w:p w:rsidR="004D272D" w:rsidRPr="00391C9D" w:rsidRDefault="00DD5A6F" w:rsidP="004D272D">
            <w:pPr>
              <w:spacing w:line="240" w:lineRule="auto"/>
              <w:ind w:firstLine="0"/>
              <w:jc w:val="left"/>
              <w:rPr>
                <w:color w:val="000000"/>
                <w:sz w:val="24"/>
                <w:szCs w:val="24"/>
              </w:rPr>
            </w:pPr>
            <w:hyperlink r:id="rId16" w:tgtFrame="_top" w:history="1">
              <w:r w:rsidR="004D272D" w:rsidRPr="00391C9D">
                <w:rPr>
                  <w:color w:val="000000"/>
                  <w:sz w:val="24"/>
                  <w:szCs w:val="24"/>
                </w:rPr>
                <w:t>173543</w:t>
              </w:r>
            </w:hyperlink>
          </w:p>
        </w:tc>
        <w:tc>
          <w:tcPr>
            <w:tcW w:w="1560" w:type="dxa"/>
            <w:vAlign w:val="bottom"/>
          </w:tcPr>
          <w:p w:rsidR="004D272D" w:rsidRPr="00391C9D" w:rsidRDefault="004D272D" w:rsidP="004D272D">
            <w:pPr>
              <w:spacing w:line="240" w:lineRule="auto"/>
              <w:ind w:firstLine="0"/>
              <w:rPr>
                <w:color w:val="000000"/>
                <w:sz w:val="24"/>
                <w:szCs w:val="24"/>
              </w:rPr>
            </w:pPr>
            <w:r w:rsidRPr="00391C9D">
              <w:rPr>
                <w:color w:val="000000"/>
                <w:sz w:val="24"/>
                <w:szCs w:val="24"/>
              </w:rPr>
              <w:t>3 847 660,22</w:t>
            </w:r>
          </w:p>
        </w:tc>
        <w:tc>
          <w:tcPr>
            <w:tcW w:w="1240" w:type="dxa"/>
            <w:vAlign w:val="center"/>
          </w:tcPr>
          <w:p w:rsidR="004D272D" w:rsidRPr="003C67A1" w:rsidRDefault="004D272D" w:rsidP="004D272D">
            <w:pPr>
              <w:spacing w:line="240" w:lineRule="auto"/>
              <w:ind w:firstLine="0"/>
              <w:jc w:val="center"/>
              <w:rPr>
                <w:sz w:val="24"/>
                <w:szCs w:val="24"/>
              </w:rPr>
            </w:pPr>
            <w:r w:rsidRPr="003C67A1">
              <w:rPr>
                <w:sz w:val="24"/>
                <w:szCs w:val="24"/>
              </w:rPr>
              <w:t>нет</w:t>
            </w:r>
          </w:p>
        </w:tc>
      </w:tr>
    </w:tbl>
    <w:p w:rsidR="00E73CA2" w:rsidRDefault="00E73CA2" w:rsidP="00E73CA2">
      <w:pPr>
        <w:tabs>
          <w:tab w:val="left" w:pos="284"/>
        </w:tabs>
        <w:spacing w:line="240" w:lineRule="auto"/>
        <w:ind w:firstLine="0"/>
        <w:rPr>
          <w:b/>
          <w:bCs/>
          <w:iCs/>
          <w:snapToGrid/>
          <w:sz w:val="24"/>
          <w:szCs w:val="24"/>
        </w:rPr>
      </w:pPr>
      <w:r>
        <w:rPr>
          <w:b/>
          <w:bCs/>
          <w:iCs/>
          <w:snapToGrid/>
          <w:sz w:val="24"/>
          <w:szCs w:val="24"/>
        </w:rPr>
        <w:br/>
        <w:t>По вопросу № 4</w:t>
      </w:r>
    </w:p>
    <w:p w:rsidR="00343D82" w:rsidRDefault="00343D82" w:rsidP="00343D82">
      <w:pPr>
        <w:pStyle w:val="a9"/>
        <w:numPr>
          <w:ilvl w:val="3"/>
          <w:numId w:val="5"/>
        </w:numPr>
        <w:tabs>
          <w:tab w:val="left" w:pos="851"/>
        </w:tabs>
        <w:spacing w:line="240" w:lineRule="auto"/>
        <w:ind w:left="426"/>
        <w:rPr>
          <w:sz w:val="24"/>
          <w:szCs w:val="24"/>
        </w:rPr>
      </w:pPr>
      <w:r w:rsidRPr="008A4EF4">
        <w:rPr>
          <w:sz w:val="24"/>
          <w:szCs w:val="24"/>
        </w:rPr>
        <w:t xml:space="preserve">Признать Победителем закупки Участника, занявшего 1 (первое) место в </w:t>
      </w:r>
      <w:proofErr w:type="spellStart"/>
      <w:r w:rsidRPr="008A4EF4">
        <w:rPr>
          <w:sz w:val="24"/>
          <w:szCs w:val="24"/>
        </w:rPr>
        <w:t>ранжировке</w:t>
      </w:r>
      <w:proofErr w:type="spellEnd"/>
      <w:r w:rsidRPr="008A4EF4">
        <w:rPr>
          <w:sz w:val="24"/>
          <w:szCs w:val="24"/>
        </w:rPr>
        <w:t xml:space="preserve"> по степени предпочтительности для Заказчика: </w:t>
      </w:r>
      <w:r w:rsidRPr="00312B13">
        <w:rPr>
          <w:b/>
          <w:color w:val="000000"/>
          <w:sz w:val="24"/>
          <w:szCs w:val="24"/>
        </w:rPr>
        <w:t>ООО СК "МОНТАЖ-СЕРВИС"</w:t>
      </w:r>
      <w:r w:rsidRPr="00896133">
        <w:rPr>
          <w:b/>
          <w:color w:val="000000"/>
          <w:sz w:val="24"/>
          <w:szCs w:val="24"/>
        </w:rPr>
        <w:t xml:space="preserve"> ИНН </w:t>
      </w:r>
      <w:r w:rsidRPr="00312B13">
        <w:rPr>
          <w:b/>
          <w:color w:val="000000"/>
          <w:sz w:val="24"/>
          <w:szCs w:val="24"/>
        </w:rPr>
        <w:t>2511099508</w:t>
      </w:r>
      <w:r>
        <w:rPr>
          <w:color w:val="000000"/>
          <w:sz w:val="24"/>
          <w:szCs w:val="24"/>
        </w:rPr>
        <w:t xml:space="preserve"> </w:t>
      </w:r>
      <w:r w:rsidRPr="008A4EF4">
        <w:rPr>
          <w:sz w:val="24"/>
          <w:szCs w:val="24"/>
        </w:rPr>
        <w:t xml:space="preserve">с ценой заявки не более </w:t>
      </w:r>
      <w:r w:rsidRPr="00312B13">
        <w:rPr>
          <w:b/>
          <w:color w:val="000000"/>
          <w:sz w:val="24"/>
          <w:szCs w:val="24"/>
        </w:rPr>
        <w:t>3 847 660,22</w:t>
      </w:r>
      <w:r>
        <w:rPr>
          <w:b/>
          <w:color w:val="000000"/>
          <w:sz w:val="24"/>
          <w:szCs w:val="24"/>
        </w:rPr>
        <w:t xml:space="preserve"> </w:t>
      </w:r>
      <w:r w:rsidRPr="008A4EF4">
        <w:rPr>
          <w:sz w:val="24"/>
          <w:szCs w:val="24"/>
        </w:rPr>
        <w:t xml:space="preserve">руб. без учета НДС. </w:t>
      </w:r>
    </w:p>
    <w:p w:rsidR="00343D82" w:rsidRDefault="00343D82" w:rsidP="00343D82">
      <w:pPr>
        <w:pStyle w:val="a9"/>
        <w:tabs>
          <w:tab w:val="left" w:pos="851"/>
        </w:tabs>
        <w:spacing w:line="240" w:lineRule="auto"/>
        <w:ind w:left="426" w:firstLine="0"/>
        <w:rPr>
          <w:b/>
          <w:bCs/>
          <w:i/>
          <w:sz w:val="24"/>
          <w:szCs w:val="24"/>
        </w:rPr>
      </w:pPr>
      <w:r w:rsidRPr="00710521">
        <w:rPr>
          <w:sz w:val="24"/>
          <w:szCs w:val="24"/>
        </w:rPr>
        <w:t xml:space="preserve">Предмет закупки: </w:t>
      </w:r>
      <w:r w:rsidRPr="00710521">
        <w:rPr>
          <w:bCs/>
          <w:sz w:val="24"/>
          <w:szCs w:val="24"/>
        </w:rPr>
        <w:t xml:space="preserve">право заключения договора на выполнение работ </w:t>
      </w:r>
      <w:r w:rsidRPr="00710521">
        <w:rPr>
          <w:b/>
          <w:bCs/>
          <w:i/>
          <w:sz w:val="24"/>
          <w:szCs w:val="24"/>
        </w:rPr>
        <w:t>«</w:t>
      </w:r>
      <w:r w:rsidRPr="00312B13">
        <w:rPr>
          <w:b/>
          <w:i/>
          <w:sz w:val="24"/>
          <w:szCs w:val="24"/>
        </w:rPr>
        <w:t xml:space="preserve">ОКПД2 42.22.22.120. Переустройство (реконструкция) участка ВЛ 110 </w:t>
      </w:r>
      <w:proofErr w:type="spellStart"/>
      <w:r w:rsidRPr="00312B13">
        <w:rPr>
          <w:b/>
          <w:i/>
          <w:sz w:val="24"/>
          <w:szCs w:val="24"/>
        </w:rPr>
        <w:t>кВ</w:t>
      </w:r>
      <w:proofErr w:type="spellEnd"/>
      <w:r w:rsidRPr="00312B13">
        <w:rPr>
          <w:b/>
          <w:i/>
          <w:sz w:val="24"/>
          <w:szCs w:val="24"/>
        </w:rPr>
        <w:t xml:space="preserve"> «Раздольное -2-Тереховка» для реконструкции автомобильной дороги А-370 «Уссури» 687,7-703,1 км. в Приморском крае в рамках реализации инвестиционного проекта (N_25-ПЭС-5630 В)</w:t>
      </w:r>
      <w:r w:rsidRPr="00710521">
        <w:rPr>
          <w:b/>
          <w:bCs/>
          <w:i/>
          <w:sz w:val="24"/>
          <w:szCs w:val="24"/>
        </w:rPr>
        <w:t>».</w:t>
      </w:r>
    </w:p>
    <w:p w:rsidR="00343D82" w:rsidRPr="00312B13" w:rsidRDefault="00343D82" w:rsidP="00343D82">
      <w:pPr>
        <w:shd w:val="clear" w:color="auto" w:fill="FFFFFF"/>
        <w:tabs>
          <w:tab w:val="left" w:pos="1418"/>
        </w:tabs>
        <w:spacing w:line="240" w:lineRule="auto"/>
        <w:ind w:left="426" w:firstLine="0"/>
        <w:rPr>
          <w:sz w:val="24"/>
          <w:szCs w:val="24"/>
        </w:rPr>
      </w:pPr>
      <w:r w:rsidRPr="00312B13">
        <w:rPr>
          <w:sz w:val="24"/>
          <w:szCs w:val="24"/>
        </w:rPr>
        <w:t xml:space="preserve">Условия оплаты: </w:t>
      </w:r>
      <w:bookmarkStart w:id="2" w:name="_Ref361335057"/>
      <w:bookmarkStart w:id="3" w:name="_Ref373242755"/>
      <w:r w:rsidRPr="00312B13">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2"/>
      <w:r w:rsidRPr="00312B13">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3.5.5, 3.5.6 Договора.</w:t>
      </w:r>
      <w:bookmarkEnd w:id="3"/>
    </w:p>
    <w:p w:rsidR="00343D82" w:rsidRPr="00312B13" w:rsidRDefault="00343D82" w:rsidP="00343D82">
      <w:pPr>
        <w:shd w:val="clear" w:color="auto" w:fill="FFFFFF"/>
        <w:tabs>
          <w:tab w:val="left" w:pos="1418"/>
        </w:tabs>
        <w:spacing w:line="240" w:lineRule="auto"/>
        <w:ind w:left="426" w:firstLine="0"/>
        <w:rPr>
          <w:sz w:val="24"/>
          <w:szCs w:val="24"/>
        </w:rPr>
      </w:pPr>
      <w:bookmarkStart w:id="4" w:name="_Ref373242766"/>
      <w:r w:rsidRPr="00312B13">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End w:id="4"/>
    </w:p>
    <w:p w:rsidR="00343D82" w:rsidRPr="00312B13" w:rsidRDefault="00343D82" w:rsidP="00343D82">
      <w:pPr>
        <w:shd w:val="clear" w:color="auto" w:fill="FFFFFF"/>
        <w:tabs>
          <w:tab w:val="left" w:pos="1418"/>
        </w:tabs>
        <w:spacing w:line="240" w:lineRule="auto"/>
        <w:ind w:left="426" w:firstLine="0"/>
        <w:rPr>
          <w:sz w:val="24"/>
          <w:szCs w:val="24"/>
        </w:rPr>
      </w:pPr>
      <w:bookmarkStart w:id="5" w:name="_Ref373242949"/>
      <w:r w:rsidRPr="00312B13">
        <w:rPr>
          <w:sz w:val="24"/>
          <w:szCs w:val="24"/>
        </w:rPr>
        <w:t>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bookmarkEnd w:id="5"/>
    </w:p>
    <w:p w:rsidR="00343D82" w:rsidRPr="00312B13" w:rsidRDefault="00343D82" w:rsidP="00343D82">
      <w:pPr>
        <w:shd w:val="clear" w:color="auto" w:fill="FFFFFF"/>
        <w:tabs>
          <w:tab w:val="left" w:pos="1418"/>
        </w:tabs>
        <w:spacing w:line="240" w:lineRule="auto"/>
        <w:ind w:left="426" w:firstLine="0"/>
        <w:rPr>
          <w:sz w:val="24"/>
          <w:szCs w:val="24"/>
        </w:rPr>
      </w:pPr>
      <w:r w:rsidRPr="00312B13">
        <w:rPr>
          <w:sz w:val="24"/>
          <w:szCs w:val="24"/>
        </w:rPr>
        <w:t xml:space="preserve">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w:t>
      </w:r>
      <w:r w:rsidRPr="00312B13">
        <w:rPr>
          <w:sz w:val="24"/>
          <w:szCs w:val="24"/>
        </w:rPr>
        <w:lastRenderedPageBreak/>
        <w:t xml:space="preserve">Договора, на основании счёта, выставленного Подрядчиком, и с учетом пунктов 3.5.5, 3.5.6 Договора. </w:t>
      </w:r>
    </w:p>
    <w:p w:rsidR="00343D82" w:rsidRPr="00091EA7" w:rsidRDefault="00343D82" w:rsidP="00343D82">
      <w:pPr>
        <w:pStyle w:val="a9"/>
        <w:tabs>
          <w:tab w:val="left" w:pos="851"/>
        </w:tabs>
        <w:spacing w:line="240" w:lineRule="auto"/>
        <w:ind w:left="426" w:firstLine="0"/>
        <w:rPr>
          <w:sz w:val="24"/>
          <w:szCs w:val="24"/>
        </w:rPr>
      </w:pPr>
      <w:r w:rsidRPr="00091EA7">
        <w:rPr>
          <w:sz w:val="24"/>
          <w:szCs w:val="24"/>
        </w:rPr>
        <w:t xml:space="preserve">Срок выполнения работ: поэтапно, согласно календарного графика. </w:t>
      </w:r>
    </w:p>
    <w:p w:rsidR="00343D82" w:rsidRDefault="00343D82" w:rsidP="00343D82">
      <w:pPr>
        <w:pStyle w:val="a9"/>
        <w:tabs>
          <w:tab w:val="left" w:pos="851"/>
        </w:tabs>
        <w:spacing w:line="240" w:lineRule="auto"/>
        <w:ind w:left="426" w:firstLine="0"/>
        <w:rPr>
          <w:sz w:val="24"/>
          <w:szCs w:val="24"/>
        </w:rPr>
      </w:pPr>
      <w:r w:rsidRPr="00091EA7">
        <w:rPr>
          <w:sz w:val="24"/>
          <w:szCs w:val="24"/>
        </w:rPr>
        <w:t>Заявка Участника имеет правовой статус</w:t>
      </w:r>
      <w:r w:rsidRPr="00B15D1A">
        <w:rPr>
          <w:sz w:val="24"/>
          <w:szCs w:val="24"/>
        </w:rPr>
        <w:t xml:space="preserve">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w:t>
      </w:r>
      <w:r>
        <w:rPr>
          <w:sz w:val="24"/>
          <w:szCs w:val="24"/>
        </w:rPr>
        <w:t>26.06</w:t>
      </w:r>
      <w:r w:rsidRPr="00B15D1A">
        <w:rPr>
          <w:sz w:val="24"/>
          <w:szCs w:val="24"/>
        </w:rPr>
        <w:t>.2023).</w:t>
      </w:r>
    </w:p>
    <w:p w:rsidR="00343D82" w:rsidRPr="006052FA" w:rsidRDefault="00343D82" w:rsidP="00343D82">
      <w:pPr>
        <w:pStyle w:val="a9"/>
        <w:numPr>
          <w:ilvl w:val="3"/>
          <w:numId w:val="5"/>
        </w:numPr>
        <w:tabs>
          <w:tab w:val="left" w:pos="851"/>
        </w:tabs>
        <w:spacing w:line="240" w:lineRule="auto"/>
        <w:ind w:left="426"/>
        <w:rPr>
          <w:sz w:val="24"/>
          <w:szCs w:val="24"/>
        </w:rPr>
      </w:pPr>
      <w:r w:rsidRPr="006052FA">
        <w:rPr>
          <w:sz w:val="24"/>
          <w:szCs w:val="24"/>
        </w:rPr>
        <w:t xml:space="preserve">Рекомендовать Инициатору договора провести преддоговорные переговоры с </w:t>
      </w:r>
      <w:r w:rsidRPr="00312B13">
        <w:rPr>
          <w:b/>
          <w:color w:val="000000"/>
          <w:sz w:val="24"/>
          <w:szCs w:val="24"/>
        </w:rPr>
        <w:t>ООО СК "МОНТАЖ-СЕРВИС"</w:t>
      </w:r>
      <w:r w:rsidRPr="00896133">
        <w:rPr>
          <w:b/>
          <w:color w:val="000000"/>
          <w:sz w:val="24"/>
          <w:szCs w:val="24"/>
        </w:rPr>
        <w:t xml:space="preserve"> ИНН </w:t>
      </w:r>
      <w:r w:rsidRPr="00312B13">
        <w:rPr>
          <w:b/>
          <w:color w:val="000000"/>
          <w:sz w:val="24"/>
          <w:szCs w:val="24"/>
        </w:rPr>
        <w:t>2511099508</w:t>
      </w:r>
      <w:r w:rsidRPr="006052FA">
        <w:rPr>
          <w:sz w:val="24"/>
          <w:szCs w:val="24"/>
        </w:rPr>
        <w:t xml:space="preserve"> на предмет дополнительного снижения стоимости заявки без изменения остальных условий заявки, с обязательным предоставлением Протокола преддоговорных переговоров в адрес секретаря Закупочной комиссии в срок не позднее 2-х календарных дней с момента проведения переговоров / подписания протокола.</w:t>
      </w:r>
    </w:p>
    <w:p w:rsidR="00343D82" w:rsidRDefault="00343D82" w:rsidP="00343D82">
      <w:pPr>
        <w:pStyle w:val="a9"/>
        <w:numPr>
          <w:ilvl w:val="3"/>
          <w:numId w:val="5"/>
        </w:numPr>
        <w:tabs>
          <w:tab w:val="left" w:pos="851"/>
        </w:tabs>
        <w:spacing w:line="240" w:lineRule="auto"/>
        <w:ind w:left="426"/>
        <w:rPr>
          <w:sz w:val="24"/>
          <w:szCs w:val="24"/>
        </w:rPr>
      </w:pPr>
      <w:r w:rsidRPr="00B15D1A">
        <w:rPr>
          <w:sz w:val="24"/>
          <w:szCs w:val="24"/>
        </w:rPr>
        <w:t>Инициатору договора обеспечить подписание договора с Победителем не</w:t>
      </w:r>
      <w:r w:rsidRPr="00710521">
        <w:rPr>
          <w:sz w:val="24"/>
          <w:szCs w:val="24"/>
        </w:rPr>
        <w:t xml:space="preserve">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343D82" w:rsidRPr="00710521" w:rsidRDefault="00343D82" w:rsidP="00343D82">
      <w:pPr>
        <w:pStyle w:val="a9"/>
        <w:numPr>
          <w:ilvl w:val="3"/>
          <w:numId w:val="5"/>
        </w:numPr>
        <w:tabs>
          <w:tab w:val="left" w:pos="851"/>
        </w:tabs>
        <w:spacing w:line="240" w:lineRule="auto"/>
        <w:ind w:left="426"/>
        <w:rPr>
          <w:sz w:val="24"/>
          <w:szCs w:val="24"/>
        </w:rPr>
      </w:pPr>
      <w:r w:rsidRPr="00710521">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710521" w:rsidDel="004E6453">
        <w:rPr>
          <w:sz w:val="24"/>
          <w:szCs w:val="24"/>
        </w:rPr>
        <w:t xml:space="preserve"> </w:t>
      </w:r>
      <w:r w:rsidRPr="00710521">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 а также обеспечить предоставление иных документов в установленные сроки до заключения договора в соответствии с подразделом 5.1 Документации о закупке.</w:t>
      </w:r>
    </w:p>
    <w:p w:rsidR="00E73CA2" w:rsidRDefault="00E73CA2" w:rsidP="007E6BA0">
      <w:pPr>
        <w:spacing w:line="240" w:lineRule="auto"/>
        <w:ind w:firstLine="0"/>
        <w:rPr>
          <w:b/>
          <w:i/>
          <w:sz w:val="24"/>
          <w:szCs w:val="24"/>
        </w:rPr>
      </w:pPr>
      <w:bookmarkStart w:id="6" w:name="_GoBack"/>
      <w:bookmarkEnd w:id="6"/>
    </w:p>
    <w:p w:rsidR="006E69CD" w:rsidRPr="007E6BA0" w:rsidRDefault="00913555" w:rsidP="007E6BA0">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w:t>
      </w:r>
      <w:proofErr w:type="gramStart"/>
      <w:r w:rsidRPr="000C02F6">
        <w:rPr>
          <w:b/>
          <w:i/>
          <w:sz w:val="24"/>
          <w:szCs w:val="24"/>
        </w:rPr>
        <w:t xml:space="preserve">уровня  </w:t>
      </w:r>
      <w:r w:rsidRPr="000C02F6">
        <w:rPr>
          <w:b/>
          <w:i/>
          <w:sz w:val="24"/>
          <w:szCs w:val="24"/>
        </w:rPr>
        <w:tab/>
      </w:r>
      <w:proofErr w:type="gramEnd"/>
      <w:r w:rsidRPr="000C02F6">
        <w:rPr>
          <w:b/>
          <w:i/>
          <w:sz w:val="24"/>
          <w:szCs w:val="24"/>
        </w:rPr>
        <w:tab/>
      </w:r>
      <w:r>
        <w:rPr>
          <w:b/>
          <w:i/>
          <w:sz w:val="24"/>
          <w:szCs w:val="24"/>
        </w:rPr>
        <w:t xml:space="preserve">                                        </w:t>
      </w:r>
      <w:proofErr w:type="spellStart"/>
      <w:r>
        <w:rPr>
          <w:b/>
          <w:i/>
          <w:sz w:val="24"/>
          <w:szCs w:val="24"/>
        </w:rPr>
        <w:t>О.В.Коваленко</w:t>
      </w:r>
      <w:proofErr w:type="spellEnd"/>
    </w:p>
    <w:sectPr w:rsidR="006E69CD" w:rsidRPr="007E6BA0" w:rsidSect="002C3B6C">
      <w:headerReference w:type="default" r:id="rId17"/>
      <w:footerReference w:type="default" r:id="rId18"/>
      <w:pgSz w:w="11906" w:h="16838"/>
      <w:pgMar w:top="1134" w:right="851" w:bottom="1134" w:left="1418" w:header="568"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6F" w:rsidRDefault="00DD5A6F" w:rsidP="00355095">
      <w:pPr>
        <w:spacing w:line="240" w:lineRule="auto"/>
      </w:pPr>
      <w:r>
        <w:separator/>
      </w:r>
    </w:p>
  </w:endnote>
  <w:endnote w:type="continuationSeparator" w:id="0">
    <w:p w:rsidR="00DD5A6F" w:rsidRDefault="00DD5A6F"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343D82">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343D82">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6F" w:rsidRDefault="00DD5A6F" w:rsidP="00355095">
      <w:pPr>
        <w:spacing w:line="240" w:lineRule="auto"/>
      </w:pPr>
      <w:r>
        <w:separator/>
      </w:r>
    </w:p>
  </w:footnote>
  <w:footnote w:type="continuationSeparator" w:id="0">
    <w:p w:rsidR="00DD5A6F" w:rsidRDefault="00DD5A6F"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2076E9" w:rsidP="00CD541B">
    <w:pPr>
      <w:pStyle w:val="a6"/>
      <w:tabs>
        <w:tab w:val="left" w:pos="567"/>
        <w:tab w:val="left" w:pos="993"/>
      </w:tabs>
      <w:spacing w:before="0" w:line="240" w:lineRule="auto"/>
      <w:jc w:val="right"/>
      <w:rPr>
        <w:i/>
        <w:sz w:val="20"/>
      </w:rPr>
    </w:pPr>
    <w:r>
      <w:rPr>
        <w:i/>
        <w:sz w:val="20"/>
      </w:rPr>
      <w:t xml:space="preserve">Протокол выбора победителя </w:t>
    </w:r>
    <w:r w:rsidR="00312250">
      <w:rPr>
        <w:i/>
        <w:sz w:val="20"/>
      </w:rPr>
      <w:t xml:space="preserve">(лот № </w:t>
    </w:r>
    <w:r w:rsidR="004D272D" w:rsidRPr="004D272D">
      <w:rPr>
        <w:i/>
        <w:sz w:val="20"/>
      </w:rPr>
      <w:t>411901-ТПИР ОБСЛ-2023-ДРСК-ПЭС</w:t>
    </w:r>
    <w:r w:rsidR="00E73CA2">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4B4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 w15:restartNumberingAfterBreak="0">
    <w:nsid w:val="0FC51E11"/>
    <w:multiLevelType w:val="hybridMultilevel"/>
    <w:tmpl w:val="35207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121B9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4" w15:restartNumberingAfterBreak="0">
    <w:nsid w:val="2E1D4E95"/>
    <w:multiLevelType w:val="hybridMultilevel"/>
    <w:tmpl w:val="CCD6E776"/>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B01CAB"/>
    <w:multiLevelType w:val="hybridMultilevel"/>
    <w:tmpl w:val="F82E94C8"/>
    <w:lvl w:ilvl="0" w:tplc="292A870A">
      <w:start w:val="1"/>
      <w:numFmt w:val="decimal"/>
      <w:lvlText w:val="%1."/>
      <w:lvlJc w:val="left"/>
      <w:pPr>
        <w:ind w:left="1268"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928"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7"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8577F63"/>
    <w:multiLevelType w:val="hybridMultilevel"/>
    <w:tmpl w:val="9C8C3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462A2F"/>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0"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071D64"/>
    <w:multiLevelType w:val="hybridMultilevel"/>
    <w:tmpl w:val="9E0847E4"/>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5"/>
  </w:num>
  <w:num w:numId="6">
    <w:abstractNumId w:val="11"/>
  </w:num>
  <w:num w:numId="7">
    <w:abstractNumId w:val="3"/>
  </w:num>
  <w:num w:numId="8">
    <w:abstractNumId w:val="8"/>
  </w:num>
  <w:num w:numId="9">
    <w:abstractNumId w:val="0"/>
  </w:num>
  <w:num w:numId="10">
    <w:abstractNumId w:val="1"/>
  </w:num>
  <w:num w:numId="11">
    <w:abstractNumId w:val="9"/>
  </w:num>
  <w:num w:numId="12">
    <w:abstractNumId w:val="4"/>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3012"/>
    <w:rsid w:val="000153C0"/>
    <w:rsid w:val="00021AA3"/>
    <w:rsid w:val="00023DF3"/>
    <w:rsid w:val="00027F72"/>
    <w:rsid w:val="000302B2"/>
    <w:rsid w:val="000321C0"/>
    <w:rsid w:val="00036A5E"/>
    <w:rsid w:val="00040BFE"/>
    <w:rsid w:val="00043130"/>
    <w:rsid w:val="00045894"/>
    <w:rsid w:val="0004784F"/>
    <w:rsid w:val="0005054D"/>
    <w:rsid w:val="00053ACD"/>
    <w:rsid w:val="0005493E"/>
    <w:rsid w:val="00057F72"/>
    <w:rsid w:val="0008004B"/>
    <w:rsid w:val="000808E6"/>
    <w:rsid w:val="0008645D"/>
    <w:rsid w:val="000911D3"/>
    <w:rsid w:val="000944F5"/>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521C"/>
    <w:rsid w:val="000D7D6B"/>
    <w:rsid w:val="000F1326"/>
    <w:rsid w:val="000F1593"/>
    <w:rsid w:val="000F53C8"/>
    <w:rsid w:val="000F6E22"/>
    <w:rsid w:val="00102633"/>
    <w:rsid w:val="00103EA6"/>
    <w:rsid w:val="001114A0"/>
    <w:rsid w:val="0011333A"/>
    <w:rsid w:val="00125516"/>
    <w:rsid w:val="00126847"/>
    <w:rsid w:val="00127D46"/>
    <w:rsid w:val="00143318"/>
    <w:rsid w:val="00143503"/>
    <w:rsid w:val="001441AC"/>
    <w:rsid w:val="00144C8B"/>
    <w:rsid w:val="00162DDC"/>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076E9"/>
    <w:rsid w:val="00211928"/>
    <w:rsid w:val="002120C8"/>
    <w:rsid w:val="002120F0"/>
    <w:rsid w:val="002134AC"/>
    <w:rsid w:val="00220FE5"/>
    <w:rsid w:val="00223A4A"/>
    <w:rsid w:val="00226C22"/>
    <w:rsid w:val="002275BB"/>
    <w:rsid w:val="00227DAC"/>
    <w:rsid w:val="002311BD"/>
    <w:rsid w:val="00234D6E"/>
    <w:rsid w:val="00235184"/>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C3B6C"/>
    <w:rsid w:val="002D71AE"/>
    <w:rsid w:val="002E102F"/>
    <w:rsid w:val="002E1D13"/>
    <w:rsid w:val="002E4AAD"/>
    <w:rsid w:val="002E621F"/>
    <w:rsid w:val="002E7DF3"/>
    <w:rsid w:val="002F6878"/>
    <w:rsid w:val="0030052B"/>
    <w:rsid w:val="003028C9"/>
    <w:rsid w:val="0030410E"/>
    <w:rsid w:val="00306C67"/>
    <w:rsid w:val="00312250"/>
    <w:rsid w:val="00316A7D"/>
    <w:rsid w:val="003223F3"/>
    <w:rsid w:val="0032633F"/>
    <w:rsid w:val="00327259"/>
    <w:rsid w:val="0033009A"/>
    <w:rsid w:val="00340D88"/>
    <w:rsid w:val="00343D82"/>
    <w:rsid w:val="0035393A"/>
    <w:rsid w:val="00355095"/>
    <w:rsid w:val="00357CA4"/>
    <w:rsid w:val="003608E9"/>
    <w:rsid w:val="003610D0"/>
    <w:rsid w:val="00366597"/>
    <w:rsid w:val="00367A84"/>
    <w:rsid w:val="0037307E"/>
    <w:rsid w:val="00380B7F"/>
    <w:rsid w:val="00383698"/>
    <w:rsid w:val="00383D06"/>
    <w:rsid w:val="00386361"/>
    <w:rsid w:val="003930F2"/>
    <w:rsid w:val="003A6D1D"/>
    <w:rsid w:val="003B16A5"/>
    <w:rsid w:val="003B5EFA"/>
    <w:rsid w:val="003C0F27"/>
    <w:rsid w:val="003C4654"/>
    <w:rsid w:val="003C4A76"/>
    <w:rsid w:val="003C574A"/>
    <w:rsid w:val="003C690B"/>
    <w:rsid w:val="003D207A"/>
    <w:rsid w:val="003D62C8"/>
    <w:rsid w:val="003F2505"/>
    <w:rsid w:val="00413552"/>
    <w:rsid w:val="004159F1"/>
    <w:rsid w:val="00416CFB"/>
    <w:rsid w:val="00420D1F"/>
    <w:rsid w:val="004229C8"/>
    <w:rsid w:val="00423EB5"/>
    <w:rsid w:val="00425DCF"/>
    <w:rsid w:val="00433072"/>
    <w:rsid w:val="00440688"/>
    <w:rsid w:val="00445432"/>
    <w:rsid w:val="0045381B"/>
    <w:rsid w:val="00456E12"/>
    <w:rsid w:val="00460A43"/>
    <w:rsid w:val="004639B6"/>
    <w:rsid w:val="00476103"/>
    <w:rsid w:val="00480849"/>
    <w:rsid w:val="0048244A"/>
    <w:rsid w:val="00484512"/>
    <w:rsid w:val="00491060"/>
    <w:rsid w:val="004932DB"/>
    <w:rsid w:val="0049333C"/>
    <w:rsid w:val="00497ACF"/>
    <w:rsid w:val="004A165E"/>
    <w:rsid w:val="004A1EFE"/>
    <w:rsid w:val="004A4816"/>
    <w:rsid w:val="004A57ED"/>
    <w:rsid w:val="004A597C"/>
    <w:rsid w:val="004A606C"/>
    <w:rsid w:val="004A6C42"/>
    <w:rsid w:val="004A7C9E"/>
    <w:rsid w:val="004B1AD5"/>
    <w:rsid w:val="004B69F5"/>
    <w:rsid w:val="004B7A24"/>
    <w:rsid w:val="004C1EA3"/>
    <w:rsid w:val="004C2549"/>
    <w:rsid w:val="004C4312"/>
    <w:rsid w:val="004C6EDE"/>
    <w:rsid w:val="004D1A37"/>
    <w:rsid w:val="004D272D"/>
    <w:rsid w:val="004D4B38"/>
    <w:rsid w:val="004D6055"/>
    <w:rsid w:val="004E4196"/>
    <w:rsid w:val="004F42F9"/>
    <w:rsid w:val="004F4866"/>
    <w:rsid w:val="004F6813"/>
    <w:rsid w:val="00500A3F"/>
    <w:rsid w:val="005132A1"/>
    <w:rsid w:val="0051518F"/>
    <w:rsid w:val="00515B98"/>
    <w:rsid w:val="00515CBE"/>
    <w:rsid w:val="00522245"/>
    <w:rsid w:val="00526FD4"/>
    <w:rsid w:val="00535034"/>
    <w:rsid w:val="00537920"/>
    <w:rsid w:val="005433F4"/>
    <w:rsid w:val="00547EE6"/>
    <w:rsid w:val="00547F2B"/>
    <w:rsid w:val="00551234"/>
    <w:rsid w:val="005529F7"/>
    <w:rsid w:val="0055309B"/>
    <w:rsid w:val="0055633F"/>
    <w:rsid w:val="00561578"/>
    <w:rsid w:val="005626EC"/>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04D0"/>
    <w:rsid w:val="005D40F5"/>
    <w:rsid w:val="005D54FC"/>
    <w:rsid w:val="005D7BA8"/>
    <w:rsid w:val="005E1345"/>
    <w:rsid w:val="005E5855"/>
    <w:rsid w:val="005F043D"/>
    <w:rsid w:val="005F1BFE"/>
    <w:rsid w:val="005F61A1"/>
    <w:rsid w:val="005F76ED"/>
    <w:rsid w:val="0061649B"/>
    <w:rsid w:val="006227C6"/>
    <w:rsid w:val="00622BD9"/>
    <w:rsid w:val="0064133A"/>
    <w:rsid w:val="006427FD"/>
    <w:rsid w:val="00645093"/>
    <w:rsid w:val="006617AD"/>
    <w:rsid w:val="006629E9"/>
    <w:rsid w:val="006634CE"/>
    <w:rsid w:val="00673BBD"/>
    <w:rsid w:val="0067734E"/>
    <w:rsid w:val="00680B61"/>
    <w:rsid w:val="006811A0"/>
    <w:rsid w:val="006926AB"/>
    <w:rsid w:val="00697BFD"/>
    <w:rsid w:val="006B14E3"/>
    <w:rsid w:val="006B3625"/>
    <w:rsid w:val="006B68A5"/>
    <w:rsid w:val="006C3AAC"/>
    <w:rsid w:val="006C4D03"/>
    <w:rsid w:val="006C5591"/>
    <w:rsid w:val="006D1485"/>
    <w:rsid w:val="006E253B"/>
    <w:rsid w:val="006E6452"/>
    <w:rsid w:val="006E69CD"/>
    <w:rsid w:val="006F0E12"/>
    <w:rsid w:val="006F3881"/>
    <w:rsid w:val="006F4400"/>
    <w:rsid w:val="006F4C9B"/>
    <w:rsid w:val="00700899"/>
    <w:rsid w:val="00700A5E"/>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A42D6"/>
    <w:rsid w:val="007B0EC5"/>
    <w:rsid w:val="007B2B5C"/>
    <w:rsid w:val="007B3556"/>
    <w:rsid w:val="007B404E"/>
    <w:rsid w:val="007B5098"/>
    <w:rsid w:val="007C3379"/>
    <w:rsid w:val="007D0EB0"/>
    <w:rsid w:val="007D162A"/>
    <w:rsid w:val="007D18BE"/>
    <w:rsid w:val="007D1CD8"/>
    <w:rsid w:val="007D54FB"/>
    <w:rsid w:val="007E0A1C"/>
    <w:rsid w:val="007E6BA0"/>
    <w:rsid w:val="007E7B5D"/>
    <w:rsid w:val="007F7193"/>
    <w:rsid w:val="008054F3"/>
    <w:rsid w:val="00807ED5"/>
    <w:rsid w:val="00811033"/>
    <w:rsid w:val="00817F38"/>
    <w:rsid w:val="0082501E"/>
    <w:rsid w:val="00835882"/>
    <w:rsid w:val="0083777C"/>
    <w:rsid w:val="008401E4"/>
    <w:rsid w:val="0084585A"/>
    <w:rsid w:val="00851EB9"/>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3555"/>
    <w:rsid w:val="009179D2"/>
    <w:rsid w:val="00917E97"/>
    <w:rsid w:val="009205F2"/>
    <w:rsid w:val="00925C72"/>
    <w:rsid w:val="00926498"/>
    <w:rsid w:val="00927F66"/>
    <w:rsid w:val="009333CF"/>
    <w:rsid w:val="00933F91"/>
    <w:rsid w:val="009377AC"/>
    <w:rsid w:val="00941E0C"/>
    <w:rsid w:val="009423A1"/>
    <w:rsid w:val="00945C37"/>
    <w:rsid w:val="00954415"/>
    <w:rsid w:val="00960DEE"/>
    <w:rsid w:val="00963A1E"/>
    <w:rsid w:val="00965222"/>
    <w:rsid w:val="00967D5D"/>
    <w:rsid w:val="009852C6"/>
    <w:rsid w:val="009872BD"/>
    <w:rsid w:val="00987EBA"/>
    <w:rsid w:val="0099098B"/>
    <w:rsid w:val="009972F3"/>
    <w:rsid w:val="00997FCD"/>
    <w:rsid w:val="009A1C97"/>
    <w:rsid w:val="009A2E2D"/>
    <w:rsid w:val="009A652F"/>
    <w:rsid w:val="009A6ACF"/>
    <w:rsid w:val="009D31B9"/>
    <w:rsid w:val="009E4FDD"/>
    <w:rsid w:val="009F1ADE"/>
    <w:rsid w:val="009F3A23"/>
    <w:rsid w:val="009F58BC"/>
    <w:rsid w:val="00A002C5"/>
    <w:rsid w:val="00A01D3E"/>
    <w:rsid w:val="00A05A52"/>
    <w:rsid w:val="00A13D51"/>
    <w:rsid w:val="00A20713"/>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7AEE"/>
    <w:rsid w:val="00B10117"/>
    <w:rsid w:val="00B10253"/>
    <w:rsid w:val="00B113C7"/>
    <w:rsid w:val="00B12993"/>
    <w:rsid w:val="00B17AAA"/>
    <w:rsid w:val="00B20409"/>
    <w:rsid w:val="00B21BBE"/>
    <w:rsid w:val="00B23DD9"/>
    <w:rsid w:val="00B306DB"/>
    <w:rsid w:val="00B36C9E"/>
    <w:rsid w:val="00B44566"/>
    <w:rsid w:val="00B454B7"/>
    <w:rsid w:val="00B46BA5"/>
    <w:rsid w:val="00B47532"/>
    <w:rsid w:val="00B5466C"/>
    <w:rsid w:val="00B54AEB"/>
    <w:rsid w:val="00B57DE3"/>
    <w:rsid w:val="00B66B89"/>
    <w:rsid w:val="00B6781F"/>
    <w:rsid w:val="00B67C88"/>
    <w:rsid w:val="00B72F77"/>
    <w:rsid w:val="00B828AD"/>
    <w:rsid w:val="00B8408A"/>
    <w:rsid w:val="00B855FE"/>
    <w:rsid w:val="00B9371B"/>
    <w:rsid w:val="00B9419E"/>
    <w:rsid w:val="00B97A11"/>
    <w:rsid w:val="00BA021F"/>
    <w:rsid w:val="00BA7D6E"/>
    <w:rsid w:val="00BA7FB9"/>
    <w:rsid w:val="00BB2BF9"/>
    <w:rsid w:val="00BB6BF2"/>
    <w:rsid w:val="00BB77FF"/>
    <w:rsid w:val="00BC5464"/>
    <w:rsid w:val="00BC603B"/>
    <w:rsid w:val="00BC7590"/>
    <w:rsid w:val="00BD1D36"/>
    <w:rsid w:val="00BE007D"/>
    <w:rsid w:val="00BE194F"/>
    <w:rsid w:val="00BE26F9"/>
    <w:rsid w:val="00BE4F07"/>
    <w:rsid w:val="00BE68B8"/>
    <w:rsid w:val="00BE7D27"/>
    <w:rsid w:val="00BF278F"/>
    <w:rsid w:val="00BF35EB"/>
    <w:rsid w:val="00BF716F"/>
    <w:rsid w:val="00BF77E9"/>
    <w:rsid w:val="00C02479"/>
    <w:rsid w:val="00C0658B"/>
    <w:rsid w:val="00C10A75"/>
    <w:rsid w:val="00C11FE6"/>
    <w:rsid w:val="00C16F56"/>
    <w:rsid w:val="00C212A7"/>
    <w:rsid w:val="00C21585"/>
    <w:rsid w:val="00C25E69"/>
    <w:rsid w:val="00C26636"/>
    <w:rsid w:val="00C26C75"/>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7690"/>
    <w:rsid w:val="00CD541B"/>
    <w:rsid w:val="00CD5B5E"/>
    <w:rsid w:val="00CE325C"/>
    <w:rsid w:val="00CE3F1D"/>
    <w:rsid w:val="00CE5760"/>
    <w:rsid w:val="00CF7BD0"/>
    <w:rsid w:val="00D021FB"/>
    <w:rsid w:val="00D0598C"/>
    <w:rsid w:val="00D05F7D"/>
    <w:rsid w:val="00D1232E"/>
    <w:rsid w:val="00D16E06"/>
    <w:rsid w:val="00D247F5"/>
    <w:rsid w:val="00D26329"/>
    <w:rsid w:val="00D331EE"/>
    <w:rsid w:val="00D40AA9"/>
    <w:rsid w:val="00D43162"/>
    <w:rsid w:val="00D46C57"/>
    <w:rsid w:val="00D556AE"/>
    <w:rsid w:val="00D62D28"/>
    <w:rsid w:val="00D67CE8"/>
    <w:rsid w:val="00D725B9"/>
    <w:rsid w:val="00D75F06"/>
    <w:rsid w:val="00D82055"/>
    <w:rsid w:val="00D825AA"/>
    <w:rsid w:val="00D82BF6"/>
    <w:rsid w:val="00D84358"/>
    <w:rsid w:val="00D85B2B"/>
    <w:rsid w:val="00D866B8"/>
    <w:rsid w:val="00D91435"/>
    <w:rsid w:val="00D93830"/>
    <w:rsid w:val="00DA1FAD"/>
    <w:rsid w:val="00DA3560"/>
    <w:rsid w:val="00DA4F21"/>
    <w:rsid w:val="00DA65EC"/>
    <w:rsid w:val="00DB2131"/>
    <w:rsid w:val="00DB26E0"/>
    <w:rsid w:val="00DB319F"/>
    <w:rsid w:val="00DB7BE2"/>
    <w:rsid w:val="00DC1D40"/>
    <w:rsid w:val="00DD5A6F"/>
    <w:rsid w:val="00DE06B4"/>
    <w:rsid w:val="00DE399D"/>
    <w:rsid w:val="00DE6A66"/>
    <w:rsid w:val="00DF726D"/>
    <w:rsid w:val="00DF7309"/>
    <w:rsid w:val="00DF7E5C"/>
    <w:rsid w:val="00E00A4C"/>
    <w:rsid w:val="00E01EAE"/>
    <w:rsid w:val="00E05346"/>
    <w:rsid w:val="00E07A98"/>
    <w:rsid w:val="00E1048F"/>
    <w:rsid w:val="00E119A4"/>
    <w:rsid w:val="00E11D8B"/>
    <w:rsid w:val="00E13CFF"/>
    <w:rsid w:val="00E14529"/>
    <w:rsid w:val="00E15A37"/>
    <w:rsid w:val="00E16A60"/>
    <w:rsid w:val="00E219CC"/>
    <w:rsid w:val="00E25DBA"/>
    <w:rsid w:val="00E307C3"/>
    <w:rsid w:val="00E34E6D"/>
    <w:rsid w:val="00E363AF"/>
    <w:rsid w:val="00E37636"/>
    <w:rsid w:val="00E44C7C"/>
    <w:rsid w:val="00E533DA"/>
    <w:rsid w:val="00E6386E"/>
    <w:rsid w:val="00E661E9"/>
    <w:rsid w:val="00E7299F"/>
    <w:rsid w:val="00E7357C"/>
    <w:rsid w:val="00E73818"/>
    <w:rsid w:val="00E73CA2"/>
    <w:rsid w:val="00E755AA"/>
    <w:rsid w:val="00E77556"/>
    <w:rsid w:val="00E8314B"/>
    <w:rsid w:val="00E876FD"/>
    <w:rsid w:val="00E90F34"/>
    <w:rsid w:val="00E939D1"/>
    <w:rsid w:val="00E93AF0"/>
    <w:rsid w:val="00E97B9A"/>
    <w:rsid w:val="00EA049F"/>
    <w:rsid w:val="00EA23EA"/>
    <w:rsid w:val="00EA6157"/>
    <w:rsid w:val="00EA7C56"/>
    <w:rsid w:val="00EB0EC9"/>
    <w:rsid w:val="00EC0311"/>
    <w:rsid w:val="00EC703D"/>
    <w:rsid w:val="00ED0444"/>
    <w:rsid w:val="00ED707B"/>
    <w:rsid w:val="00ED72FB"/>
    <w:rsid w:val="00EE03E3"/>
    <w:rsid w:val="00EE1EF1"/>
    <w:rsid w:val="00EE59FA"/>
    <w:rsid w:val="00EF0AE6"/>
    <w:rsid w:val="00EF3658"/>
    <w:rsid w:val="00EF4C8A"/>
    <w:rsid w:val="00EF7341"/>
    <w:rsid w:val="00F00DAB"/>
    <w:rsid w:val="00F0222C"/>
    <w:rsid w:val="00F0386F"/>
    <w:rsid w:val="00F07033"/>
    <w:rsid w:val="00F17E85"/>
    <w:rsid w:val="00F22C68"/>
    <w:rsid w:val="00F24E57"/>
    <w:rsid w:val="00F264CE"/>
    <w:rsid w:val="00F27376"/>
    <w:rsid w:val="00F30356"/>
    <w:rsid w:val="00F3134E"/>
    <w:rsid w:val="00F55DE2"/>
    <w:rsid w:val="00F63F7E"/>
    <w:rsid w:val="00F6533B"/>
    <w:rsid w:val="00F66A5A"/>
    <w:rsid w:val="00F779A3"/>
    <w:rsid w:val="00F810A1"/>
    <w:rsid w:val="00F818F9"/>
    <w:rsid w:val="00F83C2F"/>
    <w:rsid w:val="00F84975"/>
    <w:rsid w:val="00F91036"/>
    <w:rsid w:val="00F96F29"/>
    <w:rsid w:val="00FA65A5"/>
    <w:rsid w:val="00FC0652"/>
    <w:rsid w:val="00FD04FF"/>
    <w:rsid w:val="00FD23E9"/>
    <w:rsid w:val="00FD2B1F"/>
    <w:rsid w:val="00FD60FA"/>
    <w:rsid w:val="00FE077E"/>
    <w:rsid w:val="00FE303D"/>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uiPriority w:val="34"/>
    <w:locked/>
    <w:rsid w:val="000F53C8"/>
    <w:rPr>
      <w:rFonts w:ascii="Times New Roman" w:eastAsia="Times New Roman" w:hAnsi="Times New Roman" w:cs="Times New Roman"/>
      <w:snapToGrid w:val="0"/>
      <w:sz w:val="28"/>
      <w:szCs w:val="20"/>
      <w:lang w:eastAsia="ru-RU"/>
    </w:rPr>
  </w:style>
  <w:style w:type="paragraph" w:customStyle="1" w:styleId="TableContents">
    <w:name w:val="Table Contents"/>
    <w:basedOn w:val="a"/>
    <w:rsid w:val="006C4D03"/>
    <w:pPr>
      <w:widowControl w:val="0"/>
      <w:suppressLineNumbers/>
      <w:suppressAutoHyphens/>
      <w:spacing w:line="240" w:lineRule="auto"/>
      <w:ind w:firstLine="0"/>
      <w:jc w:val="left"/>
    </w:pPr>
    <w:rPr>
      <w:rFonts w:eastAsia="Lucida Sans Unicode" w:cs="Tahoma"/>
      <w:snapToGrid/>
      <w:kern w:val="2"/>
      <w:sz w:val="24"/>
      <w:szCs w:val="24"/>
      <w:lang w:bidi="ru-RU"/>
    </w:rPr>
  </w:style>
  <w:style w:type="character" w:styleId="af5">
    <w:name w:val="Placeholder Text"/>
    <w:basedOn w:val="a0"/>
    <w:uiPriority w:val="99"/>
    <w:semiHidden/>
    <w:rsid w:val="005D04D0"/>
    <w:rPr>
      <w:color w:val="808080"/>
    </w:rPr>
  </w:style>
  <w:style w:type="paragraph" w:customStyle="1" w:styleId="13">
    <w:name w:val="Стиль1"/>
    <w:basedOn w:val="a6"/>
    <w:link w:val="14"/>
    <w:qFormat/>
    <w:rsid w:val="005D04D0"/>
    <w:pPr>
      <w:tabs>
        <w:tab w:val="left" w:pos="567"/>
      </w:tabs>
      <w:spacing w:before="0" w:line="240" w:lineRule="auto"/>
      <w:jc w:val="left"/>
    </w:pPr>
    <w:rPr>
      <w:sz w:val="24"/>
    </w:rPr>
  </w:style>
  <w:style w:type="character" w:customStyle="1" w:styleId="14">
    <w:name w:val="Стиль1 Знак"/>
    <w:link w:val="13"/>
    <w:rsid w:val="005D04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fx/gpms/ru.naumen.gpms.ui.published_jsp?uuid=corebo19718u80000ohlkan2ioso5gm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nder.lot-online.ru/fx/gpms/ru.naumen.gpms.ui.published_jsp?uuid=corebo19718u80000ohtc7ock8du2t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ender.lot-online.ru/fx/gpms/ru.naumen.gpms.ui.published_jsp?uuid=corebo19718u80000ohtc7ock8du2t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fx/gpms/ru.naumen.gpms.ui.published_jsp?uuid=corebo19718u80000ohlkan2ioso5gm4" TargetMode="External"/><Relationship Id="rId5" Type="http://schemas.openxmlformats.org/officeDocument/2006/relationships/webSettings" Target="webSettings.xml"/><Relationship Id="rId15" Type="http://schemas.openxmlformats.org/officeDocument/2006/relationships/hyperlink" Target="https://tender.lot-online.ru/fx/gpms/ru.naumen.gpms.ui.published_jsp?uuid=corebo19718u80000ohlkan2ioso5gm4" TargetMode="External"/><Relationship Id="rId10" Type="http://schemas.openxmlformats.org/officeDocument/2006/relationships/hyperlink" Target="https://tender.lot-online.ru/fx/gpms/ru.naumen.gpms.ui.published_jsp?uuid=corebo19718u80000ohtc7ock8du2ti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ender.lot-online.ru/fx/gpms/ru.naumen.gpms.ui.published_jsp?uuid=corebo19718u80000ohlkan2ioso5gm4" TargetMode="External"/><Relationship Id="rId14" Type="http://schemas.openxmlformats.org/officeDocument/2006/relationships/hyperlink" Target="https://tender.lot-online.ru/fx/gpms/ru.naumen.gpms.ui.published_jsp?uuid=corebo19718u80000ohtc7ock8du2ti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645DA-86DC-4277-8A13-0B6A0E62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1221</Words>
  <Characters>6961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4</cp:revision>
  <cp:lastPrinted>2021-07-29T00:32:00Z</cp:lastPrinted>
  <dcterms:created xsi:type="dcterms:W3CDTF">2023-07-06T04:18:00Z</dcterms:created>
  <dcterms:modified xsi:type="dcterms:W3CDTF">2023-07-07T05:11:00Z</dcterms:modified>
</cp:coreProperties>
</file>