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17965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E47EF" w:rsidRDefault="00FE47EF" w:rsidP="00FE47E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C3791">
        <w:rPr>
          <w:b/>
          <w:i/>
          <w:sz w:val="26"/>
          <w:szCs w:val="26"/>
        </w:rPr>
        <w:t>ОКПД2 41.20.40.000. Капитальный ремонт здания РСУ СП ЦЭС, филиал ХЭС в рамках выполнения годовой программы ремонтов 2023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FE47EF" w:rsidP="00FE47E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C3791">
        <w:rPr>
          <w:sz w:val="24"/>
        </w:rPr>
        <w:t>408201-РЕМ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5F249F">
              <w:rPr>
                <w:b/>
                <w:sz w:val="24"/>
                <w:szCs w:val="24"/>
              </w:rPr>
              <w:t>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E47EF" w:rsidRPr="00FE47EF">
        <w:rPr>
          <w:b/>
          <w:sz w:val="24"/>
        </w:rPr>
        <w:t xml:space="preserve">32312388025 </w:t>
      </w:r>
      <w:r>
        <w:rPr>
          <w:b/>
          <w:sz w:val="24"/>
        </w:rPr>
        <w:t>(МСП)</w:t>
      </w:r>
    </w:p>
    <w:p w:rsidR="005F249F" w:rsidRDefault="005F249F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E47EF" w:rsidRPr="00FE47EF">
        <w:rPr>
          <w:b/>
          <w:i/>
          <w:sz w:val="24"/>
        </w:rPr>
        <w:t>ОКПД2 41.20.40.000. Капитальный ремонт здания РСУ СП ЦЭС, филиал ХЭС в рамках выполнения годовой программы ремонтов 2023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E47EF" w:rsidRPr="00FE47EF">
        <w:rPr>
          <w:sz w:val="24"/>
        </w:rPr>
        <w:t>408201-РЕМ ПРОД-2023-ДРСК-ХЭС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47EF" w:rsidRPr="00913583" w:rsidTr="002A44B7">
        <w:trPr>
          <w:cantSplit/>
          <w:trHeight w:val="112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25.05.2023 06:48:47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164257</w:t>
            </w:r>
          </w:p>
        </w:tc>
      </w:tr>
      <w:tr w:rsidR="00FE47EF" w:rsidRPr="00913583" w:rsidTr="00FE47EF">
        <w:trPr>
          <w:cantSplit/>
          <w:trHeight w:val="244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26.05.2023 07:27:19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164797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17965" w:rsidRDefault="00817965" w:rsidP="0081796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817965" w:rsidRPr="00EA701D" w:rsidRDefault="00817965" w:rsidP="0081796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817965" w:rsidRPr="00EA35F6" w:rsidRDefault="00817965" w:rsidP="0081796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817965" w:rsidRPr="00EA701D" w:rsidRDefault="00817965" w:rsidP="0081796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17965" w:rsidRPr="00455714" w:rsidRDefault="00817965" w:rsidP="0081796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17965" w:rsidRDefault="00817965" w:rsidP="0081796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86"/>
        <w:gridCol w:w="2683"/>
        <w:gridCol w:w="10"/>
      </w:tblGrid>
      <w:tr w:rsidR="00817965" w:rsidRPr="00913583" w:rsidTr="00E417E2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817965" w:rsidRPr="00465A29" w:rsidRDefault="00817965" w:rsidP="00E417E2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817965" w:rsidRPr="00465A29" w:rsidRDefault="00817965" w:rsidP="00E417E2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817965" w:rsidRPr="00465A29" w:rsidRDefault="00817965" w:rsidP="00E417E2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817965" w:rsidRPr="00465A29" w:rsidRDefault="00817965" w:rsidP="00E417E2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817965" w:rsidRPr="00465A29" w:rsidRDefault="00817965" w:rsidP="00E417E2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17965" w:rsidRPr="00913583" w:rsidTr="00E417E2">
        <w:trPr>
          <w:cantSplit/>
          <w:trHeight w:val="112"/>
        </w:trPr>
        <w:tc>
          <w:tcPr>
            <w:tcW w:w="521" w:type="dxa"/>
          </w:tcPr>
          <w:p w:rsidR="00817965" w:rsidRPr="00913583" w:rsidRDefault="00817965" w:rsidP="00817965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5" w:rsidRDefault="00817965" w:rsidP="00E417E2">
            <w:pPr>
              <w:pStyle w:val="TableContents"/>
            </w:pPr>
            <w:r>
              <w:t>07.06.2023 08:04:39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5" w:rsidRPr="00047EA8" w:rsidRDefault="00817965" w:rsidP="008179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164257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5" w:rsidRPr="00047EA8" w:rsidRDefault="00817965" w:rsidP="00E417E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14 136 417,90</w:t>
            </w:r>
          </w:p>
        </w:tc>
      </w:tr>
      <w:tr w:rsidR="00817965" w:rsidRPr="00913583" w:rsidTr="00E417E2">
        <w:trPr>
          <w:cantSplit/>
          <w:trHeight w:val="112"/>
        </w:trPr>
        <w:tc>
          <w:tcPr>
            <w:tcW w:w="521" w:type="dxa"/>
          </w:tcPr>
          <w:p w:rsidR="00817965" w:rsidRPr="00913583" w:rsidRDefault="00817965" w:rsidP="00817965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5" w:rsidRDefault="00817965" w:rsidP="00E417E2">
            <w:pPr>
              <w:pStyle w:val="TableContents"/>
            </w:pPr>
            <w:r>
              <w:t>07.06.2023 08:02:28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5" w:rsidRPr="00047EA8" w:rsidRDefault="00817965" w:rsidP="0081796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164797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5" w:rsidRPr="00047EA8" w:rsidRDefault="00817965" w:rsidP="00E417E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14 207 813,95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817965" w:rsidRDefault="00817965" w:rsidP="0081796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817965" w:rsidRPr="00F9358C" w:rsidRDefault="00817965" w:rsidP="00817965">
      <w:pPr>
        <w:pStyle w:val="a9"/>
        <w:numPr>
          <w:ilvl w:val="0"/>
          <w:numId w:val="21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164257</w:t>
      </w:r>
    </w:p>
    <w:p w:rsidR="00817965" w:rsidRPr="00F9358C" w:rsidRDefault="00817965" w:rsidP="00817965">
      <w:pPr>
        <w:pStyle w:val="a9"/>
        <w:numPr>
          <w:ilvl w:val="0"/>
          <w:numId w:val="21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164797</w:t>
      </w:r>
    </w:p>
    <w:p w:rsidR="00817965" w:rsidRPr="00ED55F7" w:rsidRDefault="00817965" w:rsidP="00817965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F249F" w:rsidRDefault="005F249F" w:rsidP="005F249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3</w:t>
      </w:r>
    </w:p>
    <w:p w:rsidR="00817965" w:rsidRDefault="00817965" w:rsidP="00817965">
      <w:pPr>
        <w:pStyle w:val="25"/>
        <w:widowControl w:val="0"/>
        <w:numPr>
          <w:ilvl w:val="0"/>
          <w:numId w:val="22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817965" w:rsidRPr="00455714" w:rsidTr="00E417E2">
        <w:tc>
          <w:tcPr>
            <w:tcW w:w="1447" w:type="dxa"/>
            <w:shd w:val="clear" w:color="auto" w:fill="auto"/>
            <w:vAlign w:val="center"/>
          </w:tcPr>
          <w:p w:rsidR="00817965" w:rsidRPr="00EA701D" w:rsidRDefault="00817965" w:rsidP="00E417E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817965" w:rsidRPr="00EA701D" w:rsidRDefault="00817965" w:rsidP="00E417E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817965" w:rsidRPr="00EA701D" w:rsidRDefault="00817965" w:rsidP="00E417E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817965" w:rsidRPr="00EA701D" w:rsidRDefault="00817965" w:rsidP="00E417E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17965" w:rsidRPr="00AC343F" w:rsidRDefault="00817965" w:rsidP="00E417E2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17965" w:rsidRPr="00455714" w:rsidTr="00E417E2">
        <w:tc>
          <w:tcPr>
            <w:tcW w:w="1447" w:type="dxa"/>
            <w:shd w:val="clear" w:color="auto" w:fill="auto"/>
          </w:tcPr>
          <w:p w:rsidR="00817965" w:rsidRPr="00455714" w:rsidRDefault="00817965" w:rsidP="00E417E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vAlign w:val="center"/>
          </w:tcPr>
          <w:p w:rsidR="00817965" w:rsidRDefault="00817965" w:rsidP="00E417E2">
            <w:pPr>
              <w:pStyle w:val="TableContents"/>
            </w:pPr>
            <w:r>
              <w:t>07.06.2023 08:04:39 MCK</w:t>
            </w:r>
          </w:p>
        </w:tc>
        <w:tc>
          <w:tcPr>
            <w:tcW w:w="3118" w:type="dxa"/>
            <w:vAlign w:val="center"/>
          </w:tcPr>
          <w:p w:rsidR="00817965" w:rsidRPr="00047EA8" w:rsidRDefault="00817965" w:rsidP="008179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164257</w:t>
            </w:r>
          </w:p>
        </w:tc>
        <w:tc>
          <w:tcPr>
            <w:tcW w:w="2127" w:type="dxa"/>
            <w:vAlign w:val="center"/>
          </w:tcPr>
          <w:p w:rsidR="00817965" w:rsidRPr="00047EA8" w:rsidRDefault="00817965" w:rsidP="00E417E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14 136 417,90</w:t>
            </w:r>
          </w:p>
        </w:tc>
        <w:tc>
          <w:tcPr>
            <w:tcW w:w="1275" w:type="dxa"/>
          </w:tcPr>
          <w:p w:rsidR="00817965" w:rsidRDefault="00817965" w:rsidP="00E417E2">
            <w:pPr>
              <w:pStyle w:val="TableContents"/>
              <w:jc w:val="center"/>
            </w:pPr>
            <w:r>
              <w:t>нет</w:t>
            </w:r>
          </w:p>
        </w:tc>
      </w:tr>
      <w:tr w:rsidR="00817965" w:rsidRPr="00455714" w:rsidTr="00E417E2">
        <w:tc>
          <w:tcPr>
            <w:tcW w:w="1447" w:type="dxa"/>
            <w:shd w:val="clear" w:color="auto" w:fill="auto"/>
          </w:tcPr>
          <w:p w:rsidR="00817965" w:rsidRPr="00455714" w:rsidRDefault="00817965" w:rsidP="00E417E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vAlign w:val="center"/>
          </w:tcPr>
          <w:p w:rsidR="00817965" w:rsidRDefault="00817965" w:rsidP="00E417E2">
            <w:pPr>
              <w:pStyle w:val="TableContents"/>
            </w:pPr>
            <w:r>
              <w:t>07.06.2023 08:02:28 MCK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17965" w:rsidRPr="00047EA8" w:rsidRDefault="00817965" w:rsidP="0081796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164797</w:t>
            </w:r>
          </w:p>
        </w:tc>
        <w:tc>
          <w:tcPr>
            <w:tcW w:w="2127" w:type="dxa"/>
            <w:vAlign w:val="center"/>
          </w:tcPr>
          <w:p w:rsidR="00817965" w:rsidRPr="00047EA8" w:rsidRDefault="00817965" w:rsidP="00E417E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14 207 813,95</w:t>
            </w:r>
          </w:p>
        </w:tc>
        <w:tc>
          <w:tcPr>
            <w:tcW w:w="1275" w:type="dxa"/>
          </w:tcPr>
          <w:p w:rsidR="00817965" w:rsidRDefault="00817965" w:rsidP="00E417E2">
            <w:pPr>
              <w:pStyle w:val="TableContents"/>
              <w:jc w:val="center"/>
            </w:pPr>
            <w:r>
              <w:t>нет</w:t>
            </w:r>
          </w:p>
        </w:tc>
      </w:tr>
    </w:tbl>
    <w:p w:rsidR="005F249F" w:rsidRDefault="005F249F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817965" w:rsidRDefault="00817965" w:rsidP="0081796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5F249F" w:rsidRDefault="005F249F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817965" w:rsidRPr="003104D9" w:rsidRDefault="00817965" w:rsidP="00817965">
      <w:pPr>
        <w:pStyle w:val="14"/>
        <w:widowControl w:val="0"/>
        <w:numPr>
          <w:ilvl w:val="0"/>
          <w:numId w:val="23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35489E">
        <w:rPr>
          <w:b/>
        </w:rPr>
        <w:t>ООО "РЕМОНТНО-СТРОИТЕЛЬНАЯ ОРГАНИЗАЦИЯ"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 w:rsidRPr="0035489E">
        <w:rPr>
          <w:b/>
          <w:color w:val="000000"/>
        </w:rPr>
        <w:t>2724183909</w:t>
      </w:r>
      <w:r>
        <w:rPr>
          <w:b/>
          <w:color w:val="000000"/>
        </w:rPr>
        <w:t xml:space="preserve"> </w:t>
      </w:r>
      <w:r w:rsidRPr="00AC343F">
        <w:t xml:space="preserve">ценой заявки не более </w:t>
      </w:r>
      <w:r w:rsidRPr="0035489E">
        <w:rPr>
          <w:b/>
        </w:rPr>
        <w:t>14 136 417,90</w:t>
      </w:r>
      <w:r>
        <w:t xml:space="preserve"> </w:t>
      </w:r>
      <w:r w:rsidRPr="00AC343F">
        <w:t xml:space="preserve">руб. без учета НДС.  </w:t>
      </w:r>
    </w:p>
    <w:p w:rsidR="00817965" w:rsidRPr="003104D9" w:rsidRDefault="00817965" w:rsidP="00817965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Предмет закупки: </w:t>
      </w:r>
      <w:r w:rsidRPr="003104D9">
        <w:rPr>
          <w:bCs/>
        </w:rPr>
        <w:t xml:space="preserve">право заключения договора на выполнение работ </w:t>
      </w:r>
      <w:r w:rsidRPr="003104D9">
        <w:rPr>
          <w:b/>
          <w:bCs/>
          <w:i/>
        </w:rPr>
        <w:t>«</w:t>
      </w:r>
      <w:r w:rsidRPr="003104D9">
        <w:rPr>
          <w:b/>
          <w:i/>
        </w:rPr>
        <w:t>ОКПД2 41.20.40.000. Капитальный ремонт здания РСУ СП ЦЭС, филиал ХЭС в рамках выполнения годовой программы ремонтов 2023</w:t>
      </w:r>
      <w:r w:rsidRPr="003104D9">
        <w:rPr>
          <w:b/>
          <w:bCs/>
          <w:i/>
        </w:rPr>
        <w:t>».</w:t>
      </w:r>
    </w:p>
    <w:p w:rsidR="00817965" w:rsidRPr="003104D9" w:rsidRDefault="00817965" w:rsidP="00817965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>Условия оплаты: 3.4.1.</w:t>
      </w:r>
      <w:r w:rsidRPr="003104D9">
        <w:tab/>
        <w:t xml:space="preserve">Платежи в размере 100% (ста процентов) от стоимости Работ выплачиваются в течение 7 (семи) рабочих дней   с даты подписания Сторонами документов, указанных в пункте 4.1 Договора, на основании счёта, выставленного Подрядчиком, и </w:t>
      </w:r>
      <w:r>
        <w:t>с учетом пункта 3.4.2 Договора.</w:t>
      </w:r>
    </w:p>
    <w:p w:rsidR="00817965" w:rsidRPr="003104D9" w:rsidRDefault="00817965" w:rsidP="00817965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Срок выполнения работ: начало выполнения работ с момента заключения договора, окончание – 30 ноября 2023 г. </w:t>
      </w:r>
    </w:p>
    <w:p w:rsidR="00817965" w:rsidRPr="003104D9" w:rsidRDefault="00817965" w:rsidP="00817965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(26.05.2023).</w:t>
      </w:r>
    </w:p>
    <w:p w:rsidR="00817965" w:rsidRPr="003104D9" w:rsidRDefault="00817965" w:rsidP="00817965">
      <w:pPr>
        <w:pStyle w:val="14"/>
        <w:widowControl w:val="0"/>
        <w:numPr>
          <w:ilvl w:val="0"/>
          <w:numId w:val="23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17965" w:rsidRPr="003104D9" w:rsidRDefault="00817965" w:rsidP="00817965">
      <w:pPr>
        <w:pStyle w:val="14"/>
        <w:widowControl w:val="0"/>
        <w:numPr>
          <w:ilvl w:val="0"/>
          <w:numId w:val="23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817965" w:rsidRDefault="00817965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F249F" w:rsidRDefault="005F249F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817965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90E" w:rsidRDefault="0059190E" w:rsidP="00355095">
      <w:pPr>
        <w:spacing w:line="240" w:lineRule="auto"/>
      </w:pPr>
      <w:r>
        <w:separator/>
      </w:r>
    </w:p>
  </w:endnote>
  <w:endnote w:type="continuationSeparator" w:id="0">
    <w:p w:rsidR="0059190E" w:rsidRDefault="0059190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796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796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90E" w:rsidRDefault="0059190E" w:rsidP="00355095">
      <w:pPr>
        <w:spacing w:line="240" w:lineRule="auto"/>
      </w:pPr>
      <w:r>
        <w:separator/>
      </w:r>
    </w:p>
  </w:footnote>
  <w:footnote w:type="continuationSeparator" w:id="0">
    <w:p w:rsidR="0059190E" w:rsidRDefault="0059190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5F249F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5F249F" w:rsidRPr="005F249F">
      <w:rPr>
        <w:i/>
        <w:sz w:val="20"/>
      </w:rPr>
      <w:t>408201-РЕМ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6C37"/>
    <w:multiLevelType w:val="hybridMultilevel"/>
    <w:tmpl w:val="8000191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19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14"/>
  </w:num>
  <w:num w:numId="9">
    <w:abstractNumId w:val="17"/>
  </w:num>
  <w:num w:numId="10">
    <w:abstractNumId w:val="11"/>
  </w:num>
  <w:num w:numId="11">
    <w:abstractNumId w:val="12"/>
  </w:num>
  <w:num w:numId="12">
    <w:abstractNumId w:val="5"/>
  </w:num>
  <w:num w:numId="13">
    <w:abstractNumId w:val="21"/>
  </w:num>
  <w:num w:numId="14">
    <w:abstractNumId w:val="15"/>
  </w:num>
  <w:num w:numId="15">
    <w:abstractNumId w:val="20"/>
  </w:num>
  <w:num w:numId="16">
    <w:abstractNumId w:val="16"/>
  </w:num>
  <w:num w:numId="17">
    <w:abstractNumId w:val="7"/>
  </w:num>
  <w:num w:numId="18">
    <w:abstractNumId w:val="19"/>
  </w:num>
  <w:num w:numId="19">
    <w:abstractNumId w:val="13"/>
  </w:num>
  <w:num w:numId="20">
    <w:abstractNumId w:val="6"/>
  </w:num>
  <w:num w:numId="21">
    <w:abstractNumId w:val="3"/>
  </w:num>
  <w:num w:numId="22">
    <w:abstractNumId w:val="1"/>
  </w:num>
  <w:num w:numId="23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64C9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190E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249F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06D2"/>
    <w:rsid w:val="00811033"/>
    <w:rsid w:val="00813A43"/>
    <w:rsid w:val="00817965"/>
    <w:rsid w:val="00817F38"/>
    <w:rsid w:val="0082501E"/>
    <w:rsid w:val="008312A9"/>
    <w:rsid w:val="00835882"/>
    <w:rsid w:val="0083777C"/>
    <w:rsid w:val="008401E4"/>
    <w:rsid w:val="0084585A"/>
    <w:rsid w:val="00854705"/>
    <w:rsid w:val="00856FFA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B51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81796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8179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8179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85EF9-0DBA-4DDD-B032-DA37B996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2023-06-16T00:37:00Z</dcterms:created>
  <dcterms:modified xsi:type="dcterms:W3CDTF">2023-06-16T00:40:00Z</dcterms:modified>
</cp:coreProperties>
</file>