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A3106D" w:rsidRDefault="00DC7EF1" w:rsidP="00A3106D">
      <w:pPr>
        <w:shd w:val="clear" w:color="auto" w:fill="FFFFFF"/>
        <w:tabs>
          <w:tab w:val="left" w:pos="3148"/>
          <w:tab w:val="center" w:pos="4818"/>
          <w:tab w:val="left" w:pos="6926"/>
        </w:tabs>
        <w:spacing w:line="240" w:lineRule="auto"/>
        <w:ind w:firstLine="0"/>
        <w:jc w:val="center"/>
        <w:rPr>
          <w:bCs/>
          <w:i/>
          <w:color w:val="000000"/>
          <w:sz w:val="22"/>
          <w:szCs w:val="22"/>
        </w:rPr>
      </w:pPr>
      <w:r w:rsidRPr="00D32B98">
        <w:rPr>
          <w:b/>
          <w:bCs/>
          <w:color w:val="000000"/>
          <w:sz w:val="24"/>
          <w:szCs w:val="24"/>
        </w:rPr>
        <w:t>Договор подряда</w:t>
      </w:r>
      <w:r w:rsidR="004B090F" w:rsidRPr="00D32B98">
        <w:rPr>
          <w:b/>
          <w:bCs/>
          <w:color w:val="000000"/>
          <w:sz w:val="24"/>
          <w:szCs w:val="24"/>
        </w:rPr>
        <w:t xml:space="preserve"> № </w:t>
      </w:r>
      <w:r w:rsidR="00E0120D" w:rsidRPr="00D32B98">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A3106D">
        <w:rPr>
          <w:bCs/>
          <w:color w:val="000000"/>
          <w:sz w:val="24"/>
          <w:szCs w:val="24"/>
        </w:rPr>
        <w:t>Владивосток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A3106D">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43027E" w:rsidRDefault="00C133B1" w:rsidP="0043027E">
      <w:pPr>
        <w:shd w:val="clear" w:color="auto" w:fill="FFFFFF"/>
        <w:tabs>
          <w:tab w:val="right" w:pos="9639"/>
        </w:tabs>
        <w:spacing w:line="240" w:lineRule="auto"/>
        <w:ind w:firstLine="0"/>
        <w:rPr>
          <w:bCs/>
          <w:color w:val="000000"/>
          <w:sz w:val="24"/>
          <w:szCs w:val="24"/>
        </w:rPr>
      </w:pPr>
    </w:p>
    <w:p w:rsidR="00691C57" w:rsidRPr="0043027E" w:rsidRDefault="0043027E" w:rsidP="0043027E">
      <w:pPr>
        <w:spacing w:line="240" w:lineRule="auto"/>
        <w:ind w:firstLine="708"/>
        <w:rPr>
          <w:sz w:val="24"/>
          <w:szCs w:val="24"/>
        </w:rPr>
      </w:pPr>
      <w:r w:rsidRPr="0043027E">
        <w:rPr>
          <w:b/>
          <w:sz w:val="24"/>
          <w:szCs w:val="24"/>
        </w:rPr>
        <w:t xml:space="preserve">Акционерное общество «Дальневосточная распределительная сетевая компания» </w:t>
      </w:r>
      <w:r w:rsidRPr="0043027E">
        <w:rPr>
          <w:sz w:val="24"/>
          <w:szCs w:val="24"/>
        </w:rPr>
        <w:t xml:space="preserve">(АО «ДРСК») </w:t>
      </w:r>
      <w:r w:rsidR="002C069D" w:rsidRPr="0043027E">
        <w:rPr>
          <w:sz w:val="24"/>
          <w:szCs w:val="24"/>
        </w:rPr>
        <w:t xml:space="preserve">(далее – «Заказчик»), в лице _______________ действующего на основании ______________, с одной стороны, и </w:t>
      </w:r>
    </w:p>
    <w:p w:rsidR="0052442C" w:rsidRPr="0043027E" w:rsidRDefault="002C069D" w:rsidP="0043027E">
      <w:pPr>
        <w:pStyle w:val="32"/>
        <w:ind w:firstLine="708"/>
        <w:rPr>
          <w:color w:val="auto"/>
        </w:rPr>
      </w:pPr>
      <w:r w:rsidRPr="0043027E">
        <w:rPr>
          <w:color w:val="auto"/>
        </w:rPr>
        <w:t>________________________</w:t>
      </w:r>
      <w:r w:rsidR="00270BF4" w:rsidRPr="0043027E">
        <w:rPr>
          <w:color w:val="auto"/>
        </w:rPr>
        <w:t xml:space="preserve"> </w:t>
      </w:r>
      <w:r w:rsidRPr="0043027E">
        <w:rPr>
          <w:color w:val="auto"/>
        </w:rPr>
        <w:t xml:space="preserve">(далее – «Подрядчик»), в лице ________________, действующего на основании ______________, с другой стороны, </w:t>
      </w:r>
    </w:p>
    <w:p w:rsidR="001D2676" w:rsidRPr="0043027E" w:rsidRDefault="002C069D" w:rsidP="0043027E">
      <w:pPr>
        <w:pStyle w:val="32"/>
        <w:ind w:firstLine="708"/>
        <w:rPr>
          <w:bCs/>
          <w:color w:val="auto"/>
          <w:lang w:val="ru-RU"/>
        </w:rPr>
      </w:pPr>
      <w:r w:rsidRPr="0043027E">
        <w:rPr>
          <w:color w:val="auto"/>
        </w:rPr>
        <w:t xml:space="preserve">совместно в дальнейшем именуемые «Стороны», а по отдельности – «Сторона», </w:t>
      </w:r>
      <w:r w:rsidR="001D2676" w:rsidRPr="00A3106D">
        <w:rPr>
          <w:color w:val="auto"/>
        </w:rPr>
        <w:t xml:space="preserve">по результатам </w:t>
      </w:r>
      <w:r w:rsidR="00422086" w:rsidRPr="00A3106D">
        <w:rPr>
          <w:color w:val="auto"/>
        </w:rPr>
        <w:t>проведенной</w:t>
      </w:r>
      <w:r w:rsidR="001D2676" w:rsidRPr="00A3106D">
        <w:rPr>
          <w:color w:val="auto"/>
        </w:rPr>
        <w:t xml:space="preserve"> Заказчиком </w:t>
      </w:r>
      <w:r w:rsidR="00422086" w:rsidRPr="00A3106D">
        <w:rPr>
          <w:color w:val="auto"/>
        </w:rPr>
        <w:t>конкурентной процедуры</w:t>
      </w:r>
      <w:r w:rsidR="00A02E92" w:rsidRPr="00A3106D">
        <w:rPr>
          <w:color w:val="auto"/>
        </w:rPr>
        <w:t xml:space="preserve"> по лоту №</w:t>
      </w:r>
      <w:r w:rsidR="00A3106D" w:rsidRPr="00A3106D">
        <w:rPr>
          <w:color w:val="auto"/>
          <w:lang w:val="ru-RU"/>
        </w:rPr>
        <w:t>111601</w:t>
      </w:r>
      <w:r w:rsidR="00144498">
        <w:rPr>
          <w:color w:val="auto"/>
          <w:lang w:val="ru-RU"/>
        </w:rPr>
        <w:t>-РЕМ ПРОД-2023-ДРСК</w:t>
      </w:r>
      <w:r w:rsidR="001D2676" w:rsidRPr="00A3106D">
        <w:rPr>
          <w:bCs/>
          <w:color w:val="auto"/>
        </w:rPr>
        <w:t>,</w:t>
      </w:r>
      <w:r w:rsidR="00221F81" w:rsidRPr="00A3106D">
        <w:t xml:space="preserve"> </w:t>
      </w:r>
      <w:r w:rsidR="00221F81" w:rsidRPr="00A3106D">
        <w:rPr>
          <w:color w:val="auto"/>
          <w:lang w:val="ru-RU"/>
        </w:rPr>
        <w:t>и</w:t>
      </w:r>
      <w:r w:rsidR="00221F81" w:rsidRPr="00A3106D">
        <w:rPr>
          <w:lang w:val="ru-RU"/>
        </w:rPr>
        <w:t xml:space="preserve"> </w:t>
      </w:r>
      <w:r w:rsidR="00221F81" w:rsidRPr="00A3106D">
        <w:rPr>
          <w:bCs/>
          <w:color w:val="auto"/>
        </w:rPr>
        <w:t xml:space="preserve">на основании </w:t>
      </w:r>
      <w:r w:rsidR="00582B26" w:rsidRPr="00A3106D">
        <w:rPr>
          <w:bCs/>
          <w:color w:val="auto"/>
          <w:lang w:val="ru-RU"/>
        </w:rPr>
        <w:t>протокола</w:t>
      </w:r>
      <w:r w:rsidR="00221F81" w:rsidRPr="00A3106D">
        <w:rPr>
          <w:bCs/>
          <w:color w:val="auto"/>
        </w:rPr>
        <w:t xml:space="preserve"> </w:t>
      </w:r>
      <w:r w:rsidR="00221F81" w:rsidRPr="00A3106D">
        <w:rPr>
          <w:bCs/>
          <w:color w:val="auto"/>
          <w:lang w:val="ru-RU"/>
        </w:rPr>
        <w:t>__________</w:t>
      </w:r>
      <w:r w:rsidR="00221F81" w:rsidRPr="00A3106D">
        <w:rPr>
          <w:bCs/>
          <w:color w:val="auto"/>
        </w:rPr>
        <w:t xml:space="preserve"> №_______ от «___»__________ года</w:t>
      </w:r>
      <w:r w:rsidR="00221F81" w:rsidRPr="00A3106D">
        <w:rPr>
          <w:bCs/>
          <w:color w:val="auto"/>
          <w:lang w:val="ru-RU"/>
        </w:rPr>
        <w:t>,</w:t>
      </w:r>
    </w:p>
    <w:p w:rsidR="00AB7F51" w:rsidRPr="0043027E" w:rsidRDefault="00AB7F51" w:rsidP="0043027E">
      <w:pPr>
        <w:pStyle w:val="32"/>
        <w:ind w:firstLine="708"/>
        <w:rPr>
          <w:color w:val="auto"/>
          <w:lang w:val="ru-RU"/>
        </w:rPr>
      </w:pPr>
      <w:r w:rsidRPr="0043027E">
        <w:rPr>
          <w:color w:val="auto"/>
        </w:rPr>
        <w:t xml:space="preserve">заключили настоящий </w:t>
      </w:r>
      <w:r w:rsidR="00AB4A01" w:rsidRPr="0043027E">
        <w:rPr>
          <w:color w:val="auto"/>
        </w:rPr>
        <w:t xml:space="preserve">договор (далее – </w:t>
      </w:r>
      <w:r w:rsidR="000B4A55" w:rsidRPr="0043027E">
        <w:rPr>
          <w:color w:val="auto"/>
        </w:rPr>
        <w:t>«</w:t>
      </w:r>
      <w:r w:rsidRPr="0043027E">
        <w:rPr>
          <w:color w:val="auto"/>
        </w:rPr>
        <w:t>Договор</w:t>
      </w:r>
      <w:r w:rsidR="000B4A55" w:rsidRPr="0043027E">
        <w:rPr>
          <w:color w:val="auto"/>
        </w:rPr>
        <w:t>»</w:t>
      </w:r>
      <w:r w:rsidR="00AB4A01" w:rsidRPr="0043027E">
        <w:rPr>
          <w:color w:val="auto"/>
        </w:rPr>
        <w:t>)</w:t>
      </w:r>
      <w:r w:rsidRPr="0043027E">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f"/>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f"/>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D53C6F" w:rsidRPr="00C2118D" w:rsidRDefault="00D53C6F"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172EAC">
        <w:rPr>
          <w:b/>
          <w:lang w:eastAsia="en-US"/>
        </w:rPr>
        <w:t>«Банковская гарантия»</w:t>
      </w:r>
      <w:r w:rsidRPr="00172EAC">
        <w:rPr>
          <w:lang w:eastAsia="en-US"/>
        </w:rPr>
        <w:t xml:space="preserve"> – </w:t>
      </w:r>
      <w:r w:rsidR="00DB4614" w:rsidRPr="00172EAC">
        <w:rPr>
          <w:bCs/>
        </w:rPr>
        <w:t>гарантия согласованного Заказчиком Банка</w:t>
      </w:r>
      <w:r w:rsidR="00DB4614" w:rsidRPr="00172EAC">
        <w:t xml:space="preserve">, </w:t>
      </w:r>
      <w:r w:rsidR="00DB4614" w:rsidRPr="00172EAC">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DB4614" w:rsidRPr="00172EAC">
        <w:rPr>
          <w:bCs/>
        </w:rPr>
        <w:t>Uniform</w:t>
      </w:r>
      <w:proofErr w:type="spellEnd"/>
      <w:r w:rsidR="00DB4614" w:rsidRPr="00172EAC">
        <w:rPr>
          <w:bCs/>
        </w:rPr>
        <w:t xml:space="preserve"> </w:t>
      </w:r>
      <w:proofErr w:type="spellStart"/>
      <w:r w:rsidR="00DB4614" w:rsidRPr="00172EAC">
        <w:rPr>
          <w:bCs/>
        </w:rPr>
        <w:t>Rules</w:t>
      </w:r>
      <w:proofErr w:type="spellEnd"/>
      <w:r w:rsidR="00DB4614" w:rsidRPr="00172EAC">
        <w:rPr>
          <w:bCs/>
        </w:rPr>
        <w:t xml:space="preserve"> </w:t>
      </w:r>
      <w:proofErr w:type="spellStart"/>
      <w:r w:rsidR="00DB4614" w:rsidRPr="00172EAC">
        <w:rPr>
          <w:bCs/>
        </w:rPr>
        <w:t>Demand</w:t>
      </w:r>
      <w:proofErr w:type="spellEnd"/>
      <w:r w:rsidR="00DB4614" w:rsidRPr="00172EAC">
        <w:rPr>
          <w:bCs/>
        </w:rPr>
        <w:t xml:space="preserve"> </w:t>
      </w:r>
      <w:proofErr w:type="spellStart"/>
      <w:r w:rsidR="00DB4614" w:rsidRPr="00172EAC">
        <w:rPr>
          <w:bCs/>
        </w:rPr>
        <w:t>Guarantees</w:t>
      </w:r>
      <w:proofErr w:type="spellEnd"/>
      <w:r w:rsidR="00DB4614" w:rsidRPr="00172EAC">
        <w:rPr>
          <w:bCs/>
        </w:rPr>
        <w:t xml:space="preserve"> – ICC </w:t>
      </w:r>
      <w:proofErr w:type="spellStart"/>
      <w:r w:rsidR="00DB4614" w:rsidRPr="00172EAC">
        <w:rPr>
          <w:bCs/>
        </w:rPr>
        <w:t>Publication</w:t>
      </w:r>
      <w:proofErr w:type="spellEnd"/>
      <w:r w:rsidR="00DB4614" w:rsidRPr="00172EAC">
        <w:rPr>
          <w:bCs/>
        </w:rPr>
        <w:t xml:space="preserve"> № 758) в той мере, в какой указанные правила не противоречат императивным нормам законодательства Российской Федерации и </w:t>
      </w:r>
      <w:r w:rsidR="00DB4614" w:rsidRPr="00172EAC">
        <w:rPr>
          <w:lang w:eastAsia="en-US"/>
        </w:rPr>
        <w:t>условиям настоящего Договора</w:t>
      </w:r>
      <w:r w:rsidR="00907A4A" w:rsidRPr="00172EAC">
        <w:rPr>
          <w:lang w:eastAsia="en-US"/>
        </w:rPr>
        <w:t>.</w:t>
      </w:r>
    </w:p>
    <w:p w:rsidR="002779EB" w:rsidRPr="00C2118D"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7F03B5"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092838">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A77692">
        <w:rPr>
          <w:lang w:eastAsia="en-US"/>
        </w:rPr>
        <w:t>.</w:t>
      </w:r>
      <w:r w:rsidRPr="00C2118D">
        <w:rPr>
          <w:lang w:eastAsia="en-US"/>
        </w:rPr>
        <w:t xml:space="preserve"> </w:t>
      </w:r>
    </w:p>
    <w:p w:rsidR="00BB0426" w:rsidRPr="00C2118D"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rsidR="00BB0426" w:rsidRPr="00C2118D"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f"/>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f"/>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817462" w:rsidRPr="00FC6BD8" w:rsidRDefault="00BD311A" w:rsidP="00817462">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f"/>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rsidR="00BB0426" w:rsidRPr="00C2118D" w:rsidRDefault="00BB0426" w:rsidP="00C2118D">
      <w:pPr>
        <w:pStyle w:val="af"/>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f"/>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f"/>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f"/>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xml:space="preserve">, а также любые иные </w:t>
      </w:r>
      <w:r w:rsidRPr="00C2118D">
        <w:rPr>
          <w:b w:val="0"/>
          <w:sz w:val="24"/>
          <w:szCs w:val="24"/>
          <w:lang w:eastAsia="ru-RU"/>
        </w:rPr>
        <w:lastRenderedPageBreak/>
        <w:t>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D32B98" w:rsidRPr="00015829" w:rsidRDefault="00D32B98" w:rsidP="00D32B98">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D32B98" w:rsidRPr="00015829" w:rsidRDefault="00D32B98" w:rsidP="00D32B98">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D32B98" w:rsidP="00D32B98">
      <w:pPr>
        <w:spacing w:line="240" w:lineRule="auto"/>
        <w:ind w:firstLine="709"/>
        <w:rPr>
          <w:sz w:val="24"/>
          <w:szCs w:val="24"/>
          <w:lang w:val="x-none" w:eastAsia="en-US"/>
        </w:rPr>
      </w:pPr>
      <w:r w:rsidRPr="00D949C5">
        <w:rPr>
          <w:b/>
          <w:sz w:val="24"/>
          <w:szCs w:val="24"/>
          <w:lang w:eastAsia="en-US"/>
        </w:rPr>
        <w:t xml:space="preserve"> </w:t>
      </w:r>
      <w:r w:rsidR="00DB4614">
        <w:rPr>
          <w:b/>
          <w:sz w:val="24"/>
          <w:szCs w:val="24"/>
          <w:lang w:eastAsia="en-US"/>
        </w:rPr>
        <w:t>«</w:t>
      </w:r>
      <w:r w:rsidR="0034636B" w:rsidRPr="00172EAC">
        <w:rPr>
          <w:b/>
          <w:sz w:val="24"/>
          <w:szCs w:val="24"/>
          <w:lang w:eastAsia="en-US"/>
        </w:rPr>
        <w:t>М</w:t>
      </w:r>
      <w:r w:rsidR="00DB4614" w:rsidRPr="00172EAC">
        <w:rPr>
          <w:b/>
          <w:sz w:val="24"/>
          <w:szCs w:val="24"/>
          <w:lang w:eastAsia="en-US"/>
        </w:rPr>
        <w:t>С</w:t>
      </w:r>
      <w:r w:rsidR="0034636B" w:rsidRPr="00172EAC">
        <w:rPr>
          <w:b/>
          <w:sz w:val="24"/>
          <w:szCs w:val="24"/>
          <w:lang w:eastAsia="en-US"/>
        </w:rPr>
        <w:t>П</w:t>
      </w:r>
      <w:r w:rsidR="0034636B" w:rsidRPr="00D949C5">
        <w:rPr>
          <w:b/>
          <w:sz w:val="24"/>
          <w:szCs w:val="24"/>
          <w:lang w:eastAsia="en-US"/>
        </w:rPr>
        <w:t>»</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C32B62">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CD6914" w:rsidRPr="0077791D" w:rsidRDefault="00CD6914" w:rsidP="0077791D">
      <w:pPr>
        <w:rPr>
          <w:lang w:val="x-none" w:eastAsia="x-none"/>
        </w:rPr>
      </w:pPr>
    </w:p>
    <w:p w:rsidR="00691C57" w:rsidRPr="00C2118D" w:rsidRDefault="004B090F" w:rsidP="00C2118D">
      <w:pPr>
        <w:pStyle w:val="af"/>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f"/>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proofErr w:type="spellStart"/>
      <w:r w:rsidR="00A77692" w:rsidRPr="00A77692">
        <w:rPr>
          <w:bCs/>
          <w:i/>
        </w:rPr>
        <w:t>Обваловке</w:t>
      </w:r>
      <w:proofErr w:type="spellEnd"/>
      <w:r w:rsidR="00A77692" w:rsidRPr="00A77692">
        <w:rPr>
          <w:bCs/>
          <w:i/>
        </w:rPr>
        <w:t xml:space="preserve"> опоры ВЛ-35 </w:t>
      </w:r>
      <w:proofErr w:type="spellStart"/>
      <w:r w:rsidR="00A77692" w:rsidRPr="00A77692">
        <w:rPr>
          <w:bCs/>
          <w:i/>
        </w:rPr>
        <w:t>кВ</w:t>
      </w:r>
      <w:proofErr w:type="spellEnd"/>
      <w:r w:rsidR="00A77692" w:rsidRPr="00A77692">
        <w:rPr>
          <w:bCs/>
          <w:i/>
        </w:rPr>
        <w:t xml:space="preserve"> «Рощино-</w:t>
      </w:r>
      <w:proofErr w:type="spellStart"/>
      <w:r w:rsidR="00A77692" w:rsidRPr="00A77692">
        <w:rPr>
          <w:bCs/>
          <w:i/>
        </w:rPr>
        <w:t>Измайлиха</w:t>
      </w:r>
      <w:proofErr w:type="spellEnd"/>
      <w:r w:rsidR="00A77692" w:rsidRPr="00A77692">
        <w:rPr>
          <w:bCs/>
          <w:i/>
        </w:rPr>
        <w:t>»</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rsidR="00B34D95" w:rsidRPr="00C2118D" w:rsidRDefault="007A0BA9" w:rsidP="00C2118D">
      <w:pPr>
        <w:pStyle w:val="af"/>
        <w:numPr>
          <w:ilvl w:val="1"/>
          <w:numId w:val="6"/>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f"/>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A77692" w:rsidRPr="006C687F">
        <w:rPr>
          <w:bCs/>
        </w:rPr>
        <w:t>филиал</w:t>
      </w:r>
      <w:r w:rsidR="00A77692">
        <w:rPr>
          <w:bCs/>
        </w:rPr>
        <w:t>а</w:t>
      </w:r>
      <w:r w:rsidR="00A77692" w:rsidRPr="006C687F">
        <w:rPr>
          <w:bCs/>
        </w:rPr>
        <w:t xml:space="preserve">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w:t>
      </w:r>
      <w:r w:rsidR="00A77692">
        <w:rPr>
          <w:color w:val="000000"/>
        </w:rPr>
        <w:t>254043001</w:t>
      </w:r>
      <w:r w:rsidR="00A77692" w:rsidRPr="007E710F">
        <w:rPr>
          <w:bCs/>
        </w:rPr>
        <w:t>.</w:t>
      </w:r>
    </w:p>
    <w:p w:rsidR="007066B4" w:rsidRPr="00C2118D" w:rsidRDefault="002E3F6B" w:rsidP="00C2118D">
      <w:pPr>
        <w:pStyle w:val="af"/>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A77692">
        <w:rPr>
          <w:bCs/>
        </w:rPr>
        <w:t>В</w:t>
      </w:r>
      <w:r w:rsidR="00A77692" w:rsidRPr="00816B10">
        <w:rPr>
          <w:bCs/>
        </w:rPr>
        <w:t xml:space="preserve">Л-35 </w:t>
      </w:r>
      <w:proofErr w:type="spellStart"/>
      <w:r w:rsidR="00A77692" w:rsidRPr="00816B10">
        <w:rPr>
          <w:bCs/>
        </w:rPr>
        <w:t>кВ</w:t>
      </w:r>
      <w:proofErr w:type="spellEnd"/>
      <w:r w:rsidR="00A77692" w:rsidRPr="00816B10">
        <w:rPr>
          <w:bCs/>
        </w:rPr>
        <w:t xml:space="preserve"> "Рощино - Быт Незаметное - Производство Незаметное -</w:t>
      </w:r>
      <w:proofErr w:type="spellStart"/>
      <w:r w:rsidR="00A77692" w:rsidRPr="00816B10">
        <w:rPr>
          <w:bCs/>
        </w:rPr>
        <w:t>Измайлиха</w:t>
      </w:r>
      <w:proofErr w:type="spellEnd"/>
      <w:r w:rsidR="00A77692" w:rsidRPr="00816B10">
        <w:rPr>
          <w:bCs/>
        </w:rPr>
        <w:t>"- общей протяженностью 37,98 км) (наименование основных средств ВЛ-35кВ "Незаметное-</w:t>
      </w:r>
      <w:proofErr w:type="spellStart"/>
      <w:r w:rsidR="00A77692" w:rsidRPr="00816B10">
        <w:rPr>
          <w:bCs/>
        </w:rPr>
        <w:t>Измайлиха</w:t>
      </w:r>
      <w:proofErr w:type="spellEnd"/>
      <w:r w:rsidR="00A77692" w:rsidRPr="00816B10">
        <w:rPr>
          <w:bCs/>
        </w:rPr>
        <w:t>" 24,7 км Инв. № PR 0025661). Проходит по</w:t>
      </w:r>
      <w:r w:rsidR="00A77692">
        <w:rPr>
          <w:bCs/>
        </w:rPr>
        <w:t xml:space="preserve"> территории муниципального обра</w:t>
      </w:r>
      <w:r w:rsidR="00A77692" w:rsidRPr="00816B10">
        <w:rPr>
          <w:bCs/>
        </w:rPr>
        <w:t xml:space="preserve">зования с. </w:t>
      </w:r>
      <w:proofErr w:type="spellStart"/>
      <w:r w:rsidR="00A77692" w:rsidRPr="00816B10">
        <w:rPr>
          <w:bCs/>
        </w:rPr>
        <w:t>Вострецово</w:t>
      </w:r>
      <w:proofErr w:type="spellEnd"/>
      <w:r w:rsidR="00A77692" w:rsidRPr="00816B10">
        <w:rPr>
          <w:bCs/>
        </w:rPr>
        <w:t xml:space="preserve"> Красноармейского района </w:t>
      </w:r>
      <w:r w:rsidR="00A77692">
        <w:rPr>
          <w:bCs/>
        </w:rPr>
        <w:t>Приморского края</w:t>
      </w:r>
      <w:r w:rsidR="00A77692" w:rsidRPr="00816B10">
        <w:rPr>
          <w:bCs/>
        </w:rPr>
        <w:t>.</w:t>
      </w:r>
    </w:p>
    <w:p w:rsidR="004B090F" w:rsidRPr="00541136" w:rsidRDefault="004B090F" w:rsidP="00C2118D">
      <w:pPr>
        <w:pStyle w:val="af"/>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BC4883" w:rsidRDefault="00CC5637" w:rsidP="00C2118D">
      <w:pPr>
        <w:pStyle w:val="af"/>
        <w:numPr>
          <w:ilvl w:val="2"/>
          <w:numId w:val="6"/>
        </w:numPr>
        <w:shd w:val="clear" w:color="auto" w:fill="FFFFFF"/>
        <w:tabs>
          <w:tab w:val="left" w:pos="1418"/>
        </w:tabs>
        <w:ind w:left="0" w:firstLine="709"/>
        <w:jc w:val="both"/>
      </w:pPr>
      <w:r w:rsidRPr="00167B12">
        <w:rPr>
          <w:bCs/>
        </w:rPr>
        <w:t xml:space="preserve">начало выполнения Работ: </w:t>
      </w:r>
      <w:r w:rsidR="00A77692" w:rsidRPr="00C324DA">
        <w:t>с момента заключения Договора</w:t>
      </w:r>
      <w:r w:rsidRPr="00BC4883">
        <w:t>;</w:t>
      </w:r>
    </w:p>
    <w:p w:rsidR="00CC5637" w:rsidRPr="00BC4883" w:rsidRDefault="00CC5637" w:rsidP="00C2118D">
      <w:pPr>
        <w:pStyle w:val="af"/>
        <w:numPr>
          <w:ilvl w:val="2"/>
          <w:numId w:val="6"/>
        </w:numPr>
        <w:shd w:val="clear" w:color="auto" w:fill="FFFFFF"/>
        <w:tabs>
          <w:tab w:val="left" w:pos="1418"/>
        </w:tabs>
        <w:ind w:left="0" w:firstLine="709"/>
        <w:jc w:val="both"/>
      </w:pPr>
      <w:r w:rsidRPr="00541136">
        <w:rPr>
          <w:bCs/>
        </w:rPr>
        <w:t xml:space="preserve">окончание выполнения Работ: </w:t>
      </w:r>
      <w:r w:rsidR="00A77692">
        <w:t>в течение 48 дней от даты заключения договора</w:t>
      </w:r>
      <w:r w:rsidRPr="00BC4883">
        <w:t>.</w:t>
      </w:r>
    </w:p>
    <w:p w:rsidR="00F62544" w:rsidRPr="00C2118D" w:rsidRDefault="0080064C" w:rsidP="00C2118D">
      <w:pPr>
        <w:pStyle w:val="af"/>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f"/>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f"/>
        <w:shd w:val="clear" w:color="auto" w:fill="FFFFFF"/>
        <w:tabs>
          <w:tab w:val="left" w:pos="1134"/>
        </w:tabs>
        <w:ind w:left="567"/>
        <w:jc w:val="both"/>
        <w:rPr>
          <w:bCs/>
        </w:rPr>
      </w:pPr>
    </w:p>
    <w:p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rsidR="004B090F" w:rsidRPr="00C2118D" w:rsidRDefault="001D648F" w:rsidP="00C2118D">
      <w:pPr>
        <w:pStyle w:val="af"/>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f"/>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f"/>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f"/>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A77692">
        <w:rPr>
          <w:bCs/>
        </w:rPr>
        <w:t>течение 3 (трех)</w:t>
      </w:r>
      <w:r w:rsidRPr="00C2118D">
        <w:rPr>
          <w:bCs/>
        </w:rPr>
        <w:t xml:space="preserve"> рабочих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f"/>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A77692">
        <w:t xml:space="preserve">место (помещение) </w:t>
      </w:r>
      <w:r w:rsidRPr="00A77692">
        <w:t xml:space="preserve">для складирования </w:t>
      </w:r>
      <w:r w:rsidR="00140CCA" w:rsidRPr="00A77692">
        <w:t>М</w:t>
      </w:r>
      <w:r w:rsidRPr="00A77692">
        <w:t>атериал</w:t>
      </w:r>
      <w:r w:rsidR="00140CCA" w:rsidRPr="00A77692">
        <w:t>ьно-технически</w:t>
      </w:r>
      <w:r w:rsidR="004D76E3" w:rsidRPr="00A77692">
        <w:t>х</w:t>
      </w:r>
      <w:r w:rsidR="00140CCA" w:rsidRPr="00A77692">
        <w:t xml:space="preserve"> ресурсов</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f"/>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bookmarkEnd w:id="6"/>
    <w:bookmarkEnd w:id="7"/>
    <w:bookmarkEnd w:id="8"/>
    <w:p w:rsidR="00D32B98" w:rsidRPr="00015829" w:rsidRDefault="00D32B98" w:rsidP="00D32B98">
      <w:pPr>
        <w:pStyle w:val="af"/>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D32B98" w:rsidRPr="00015829" w:rsidRDefault="00D32B98" w:rsidP="00D32B98">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7F03B5">
        <w:rPr>
          <w:sz w:val="24"/>
          <w:szCs w:val="24"/>
        </w:rPr>
        <w:t>10</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f"/>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9C1B4E" w:rsidRPr="00C2118D" w:rsidRDefault="009C1B4E" w:rsidP="00C2118D">
      <w:pPr>
        <w:pStyle w:val="af"/>
        <w:numPr>
          <w:ilvl w:val="2"/>
          <w:numId w:val="6"/>
        </w:numPr>
        <w:shd w:val="clear" w:color="auto" w:fill="FFFFFF"/>
        <w:tabs>
          <w:tab w:val="left" w:pos="709"/>
        </w:tabs>
        <w:ind w:left="0" w:firstLine="709"/>
        <w:jc w:val="both"/>
        <w:rPr>
          <w:bCs/>
        </w:rPr>
      </w:pPr>
      <w:r w:rsidRPr="00C2118D">
        <w:rPr>
          <w:bCs/>
        </w:rPr>
        <w:lastRenderedPageBreak/>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f"/>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EC3CCC" w:rsidRDefault="00EC3CCC" w:rsidP="00EC3CCC">
      <w:pPr>
        <w:pStyle w:val="af"/>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E66023" w:rsidRPr="00616742" w:rsidRDefault="00E66023" w:rsidP="00E66023">
      <w:pPr>
        <w:pStyle w:val="af"/>
        <w:numPr>
          <w:ilvl w:val="2"/>
          <w:numId w:val="6"/>
        </w:numPr>
        <w:shd w:val="clear" w:color="auto" w:fill="FFFFFF"/>
        <w:tabs>
          <w:tab w:val="left" w:pos="709"/>
        </w:tabs>
        <w:ind w:left="0" w:firstLine="709"/>
        <w:jc w:val="both"/>
      </w:pPr>
      <w:r w:rsidRPr="00616742">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f"/>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f"/>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f"/>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EC3CCC" w:rsidRPr="00C2118D">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f"/>
        <w:numPr>
          <w:ilvl w:val="2"/>
          <w:numId w:val="6"/>
        </w:numPr>
        <w:shd w:val="clear" w:color="auto" w:fill="FFFFFF"/>
        <w:tabs>
          <w:tab w:val="left" w:pos="1418"/>
        </w:tabs>
        <w:ind w:left="0" w:firstLine="709"/>
        <w:jc w:val="both"/>
        <w:rPr>
          <w:bCs/>
        </w:rPr>
      </w:pPr>
      <w:bookmarkStart w:id="9"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9"/>
      <w:r w:rsidR="00035DB0" w:rsidRPr="00C2118D">
        <w:rPr>
          <w:bCs/>
        </w:rPr>
        <w:t xml:space="preserve"> </w:t>
      </w:r>
    </w:p>
    <w:p w:rsidR="006329B9" w:rsidRPr="00C2118D" w:rsidRDefault="00A40676" w:rsidP="00C2118D">
      <w:pPr>
        <w:pStyle w:val="af"/>
        <w:numPr>
          <w:ilvl w:val="2"/>
          <w:numId w:val="6"/>
        </w:numPr>
        <w:shd w:val="clear" w:color="auto" w:fill="FFFFFF"/>
        <w:tabs>
          <w:tab w:val="left" w:pos="1418"/>
        </w:tabs>
        <w:ind w:left="0" w:firstLine="709"/>
        <w:jc w:val="both"/>
        <w:rPr>
          <w:bCs/>
        </w:rPr>
      </w:pPr>
      <w:bookmarkStart w:id="10"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0"/>
    </w:p>
    <w:p w:rsidR="003A4D80" w:rsidRPr="00C2118D" w:rsidRDefault="003A4D80" w:rsidP="00D74000">
      <w:pPr>
        <w:pStyle w:val="af"/>
        <w:numPr>
          <w:ilvl w:val="2"/>
          <w:numId w:val="6"/>
        </w:numPr>
        <w:shd w:val="clear" w:color="auto" w:fill="FFFFFF"/>
        <w:tabs>
          <w:tab w:val="left" w:pos="1418"/>
        </w:tabs>
        <w:ind w:left="0" w:firstLine="709"/>
        <w:jc w:val="both"/>
        <w:rPr>
          <w:bCs/>
        </w:rPr>
      </w:pPr>
      <w:bookmarkStart w:id="11"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C2118D">
        <w:rPr>
          <w:bCs/>
        </w:rPr>
        <w:t xml:space="preserve"> </w:t>
      </w:r>
    </w:p>
    <w:p w:rsidR="00622A55" w:rsidRPr="00C2118D" w:rsidRDefault="00622A55" w:rsidP="00D74000">
      <w:pPr>
        <w:pStyle w:val="af"/>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f"/>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66023" w:rsidRPr="00616742" w:rsidRDefault="00E66023" w:rsidP="00E66023">
      <w:pPr>
        <w:pStyle w:val="af"/>
        <w:ind w:left="0" w:firstLine="709"/>
        <w:jc w:val="both"/>
        <w:rPr>
          <w:bCs/>
        </w:rPr>
      </w:pPr>
      <w:r w:rsidRPr="00616742">
        <w:rPr>
          <w:bCs/>
        </w:rPr>
        <w:lastRenderedPageBreak/>
        <w:t>2.2.9. В случае нарушения Подрядчиком п.2.3.10 настоящего договора Заказчик имеет право:</w:t>
      </w:r>
    </w:p>
    <w:p w:rsidR="00E66023" w:rsidRPr="00616742" w:rsidRDefault="00E66023" w:rsidP="00E66023">
      <w:pPr>
        <w:pStyle w:val="af"/>
        <w:ind w:left="0" w:firstLine="709"/>
        <w:jc w:val="both"/>
        <w:rPr>
          <w:bCs/>
        </w:rPr>
      </w:pPr>
      <w:r w:rsidRPr="00616742">
        <w:rPr>
          <w:bCs/>
        </w:rPr>
        <w:t>-о</w:t>
      </w:r>
      <w:r w:rsidRPr="00616742">
        <w:t xml:space="preserve">тказать в допуске к работам </w:t>
      </w:r>
      <w:r w:rsidRPr="00616742">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E66023" w:rsidRPr="00616742" w:rsidRDefault="00E66023" w:rsidP="00E66023">
      <w:pPr>
        <w:pStyle w:val="af"/>
        <w:ind w:left="0" w:firstLine="709"/>
        <w:jc w:val="both"/>
        <w:rPr>
          <w:bCs/>
        </w:rPr>
      </w:pPr>
      <w:r w:rsidRPr="00616742">
        <w:rPr>
          <w:bCs/>
        </w:rPr>
        <w:t>либо</w:t>
      </w:r>
    </w:p>
    <w:p w:rsidR="00E66023" w:rsidRPr="00E66023" w:rsidRDefault="00E66023" w:rsidP="00E66023">
      <w:pPr>
        <w:pStyle w:val="af"/>
        <w:ind w:left="0" w:firstLine="709"/>
        <w:jc w:val="both"/>
      </w:pPr>
      <w:r w:rsidRPr="00616742">
        <w:rPr>
          <w:bCs/>
        </w:rPr>
        <w:t>- допустить работников Подрядчика к работам в соответствии с п.2.1.9</w:t>
      </w:r>
      <w:r w:rsidRPr="00616742">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f"/>
        <w:shd w:val="clear" w:color="auto" w:fill="FFFFFF"/>
        <w:tabs>
          <w:tab w:val="left" w:pos="567"/>
        </w:tabs>
        <w:ind w:left="0" w:firstLine="567"/>
        <w:jc w:val="both"/>
        <w:rPr>
          <w:bCs/>
          <w:color w:val="FF0000"/>
        </w:rPr>
      </w:pPr>
    </w:p>
    <w:p w:rsidR="00900F47" w:rsidRPr="00BC4883" w:rsidRDefault="007D46F6" w:rsidP="00C2118D">
      <w:pPr>
        <w:pStyle w:val="af"/>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f"/>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f"/>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f"/>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A77692">
        <w:rPr>
          <w:bCs/>
        </w:rPr>
        <w:t xml:space="preserve">место (помещение) для складирования </w:t>
      </w:r>
      <w:r w:rsidR="00D10292" w:rsidRPr="00A77692">
        <w:rPr>
          <w:bCs/>
        </w:rPr>
        <w:t>М</w:t>
      </w:r>
      <w:r w:rsidR="00472965" w:rsidRPr="00A77692">
        <w:rPr>
          <w:bCs/>
        </w:rPr>
        <w:t>атериал</w:t>
      </w:r>
      <w:r w:rsidR="00D10292" w:rsidRPr="00A77692">
        <w:rPr>
          <w:bCs/>
        </w:rPr>
        <w:t>ьно-технических ресурсов</w:t>
      </w:r>
      <w:r w:rsidR="00A77692" w:rsidRPr="00A77692">
        <w:rPr>
          <w:bCs/>
        </w:rPr>
        <w:t xml:space="preserve"> </w:t>
      </w:r>
      <w:r w:rsidR="003A4D80" w:rsidRPr="00A77692">
        <w:rPr>
          <w:bCs/>
        </w:rPr>
        <w:t>п</w:t>
      </w:r>
      <w:r w:rsidR="003A4D80" w:rsidRPr="00541136">
        <w:rPr>
          <w:bCs/>
        </w:rPr>
        <w:t xml:space="preserve">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f"/>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A2642E" w:rsidRDefault="00036B08" w:rsidP="00C2118D">
      <w:pPr>
        <w:pStyle w:val="af"/>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A77692">
        <w:rPr>
          <w:bCs/>
        </w:rPr>
        <w:t xml:space="preserve">, </w:t>
      </w:r>
      <w:r w:rsidR="00472965" w:rsidRPr="00A77692">
        <w:rPr>
          <w:bCs/>
        </w:rPr>
        <w:t xml:space="preserve">места (помещения) для складирования </w:t>
      </w:r>
      <w:r w:rsidR="00D10292" w:rsidRPr="00A77692">
        <w:rPr>
          <w:bCs/>
        </w:rPr>
        <w:t>М</w:t>
      </w:r>
      <w:r w:rsidR="00472965" w:rsidRPr="00A77692">
        <w:rPr>
          <w:bCs/>
        </w:rPr>
        <w:t>атериал</w:t>
      </w:r>
      <w:r w:rsidR="00D10292" w:rsidRPr="00A77692">
        <w:rPr>
          <w:bCs/>
        </w:rPr>
        <w:t>ьно-технических ресурсов</w:t>
      </w:r>
      <w:r w:rsidR="00914951" w:rsidRPr="00A77692">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f"/>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f"/>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A77692">
        <w:rPr>
          <w:bCs/>
        </w:rPr>
        <w:t>5</w:t>
      </w:r>
      <w:r w:rsidR="00CA362E" w:rsidRPr="00A77692">
        <w:rPr>
          <w:bCs/>
        </w:rPr>
        <w:t xml:space="preserve"> (</w:t>
      </w:r>
      <w:r w:rsidR="00516A64" w:rsidRPr="00A77692">
        <w:rPr>
          <w:bCs/>
        </w:rPr>
        <w:t>пяти</w:t>
      </w:r>
      <w:r w:rsidR="00CA362E" w:rsidRPr="00A77692">
        <w:rPr>
          <w:bCs/>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f"/>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6050AC" w:rsidRDefault="0083621D" w:rsidP="006050AC">
      <w:pPr>
        <w:pStyle w:val="af"/>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092838" w:rsidRDefault="0083621D" w:rsidP="005D41A2">
      <w:pPr>
        <w:pStyle w:val="af"/>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4835DC">
        <w:rPr>
          <w:bCs/>
        </w:rPr>
        <w:t>чение всего срока их выполнения;</w:t>
      </w:r>
    </w:p>
    <w:p w:rsidR="004835DC" w:rsidRPr="00A03C2B" w:rsidRDefault="004835DC" w:rsidP="005D41A2">
      <w:pPr>
        <w:pStyle w:val="af"/>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lastRenderedPageBreak/>
        <w:t>соответствующим актам сдачи-приемки (Приложение № 3.1 к Договору) в соответствии с пунктами 2.1.2 и 2.1.3 Договора.</w:t>
      </w:r>
    </w:p>
    <w:p w:rsidR="0083621D" w:rsidRPr="00C2118D" w:rsidRDefault="0083621D" w:rsidP="0083621D">
      <w:pPr>
        <w:pStyle w:val="af"/>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A413D5">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5B4252" w:rsidRPr="005B4252">
        <w:rPr>
          <w:bCs/>
        </w:rPr>
        <w:t>3</w:t>
      </w:r>
      <w:r w:rsidRPr="00C2118D">
        <w:rPr>
          <w:bCs/>
        </w:rPr>
        <w:t xml:space="preserve"> и </w:t>
      </w:r>
      <w:r>
        <w:rPr>
          <w:bCs/>
        </w:rPr>
        <w:t>разделе 1</w:t>
      </w:r>
      <w:r w:rsidR="00172EAC">
        <w:rPr>
          <w:bCs/>
        </w:rPr>
        <w:t>5</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f"/>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f"/>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f"/>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f"/>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172EAC">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f"/>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f"/>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9"/>
          <w:bCs/>
        </w:rPr>
        <w:footnoteReference w:id="2"/>
      </w:r>
      <w:r w:rsidRPr="00BC4883">
        <w:rPr>
          <w:bCs/>
        </w:rPr>
        <w:t>);</w:t>
      </w:r>
    </w:p>
    <w:p w:rsidR="0083621D" w:rsidRPr="00BC4883" w:rsidRDefault="0083621D" w:rsidP="0083621D">
      <w:pPr>
        <w:pStyle w:val="af"/>
        <w:numPr>
          <w:ilvl w:val="0"/>
          <w:numId w:val="98"/>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f"/>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rsidR="0083621D" w:rsidRDefault="0083621D" w:rsidP="0083621D">
      <w:pPr>
        <w:pStyle w:val="af"/>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E66023" w:rsidRPr="00616742" w:rsidRDefault="00E66023" w:rsidP="00E66023">
      <w:pPr>
        <w:pStyle w:val="af"/>
        <w:shd w:val="clear" w:color="auto" w:fill="FFFFFF"/>
        <w:tabs>
          <w:tab w:val="left" w:pos="709"/>
          <w:tab w:val="left" w:pos="1418"/>
        </w:tabs>
        <w:ind w:left="0" w:firstLine="709"/>
        <w:jc w:val="both"/>
        <w:rPr>
          <w:bCs/>
        </w:rPr>
      </w:pPr>
      <w:r w:rsidRPr="00616742">
        <w:lastRenderedPageBreak/>
        <w:t xml:space="preserve">Не более чем за </w:t>
      </w:r>
      <w:r w:rsidR="00A413D5">
        <w:t>5</w:t>
      </w:r>
      <w:r w:rsidRPr="00616742">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16742">
        <w:rPr>
          <w:bCs/>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616742">
        <w:rPr>
          <w:bCs/>
        </w:rPr>
        <w:t>гос.номер</w:t>
      </w:r>
      <w:proofErr w:type="spellEnd"/>
      <w:proofErr w:type="gramEnd"/>
      <w:r w:rsidRPr="00616742">
        <w:rPr>
          <w:bCs/>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E66023" w:rsidRPr="004A639E" w:rsidRDefault="00E66023" w:rsidP="00E66023">
      <w:pPr>
        <w:pStyle w:val="af"/>
        <w:shd w:val="clear" w:color="auto" w:fill="FFFFFF"/>
        <w:tabs>
          <w:tab w:val="left" w:pos="1418"/>
        </w:tabs>
        <w:ind w:left="0" w:firstLine="709"/>
        <w:jc w:val="both"/>
        <w:rPr>
          <w:bCs/>
        </w:rPr>
      </w:pPr>
      <w:r w:rsidRPr="00616742">
        <w:t xml:space="preserve">После получения от Заказчика указания о предоставлении прав для ведения работ, оформленного в соответствии с пунктом 2.1.9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w:t>
      </w:r>
      <w:r w:rsidR="00304CBB" w:rsidRPr="00D94651">
        <w:t>от 15.12.2020 № 903н</w:t>
      </w:r>
      <w:r w:rsidRPr="00616742">
        <w:t>, в указанное Заказчиком структурное подразделение.</w:t>
      </w:r>
    </w:p>
    <w:p w:rsidR="0083621D" w:rsidRPr="00A82FF1" w:rsidRDefault="0083621D" w:rsidP="0083621D">
      <w:pPr>
        <w:pStyle w:val="af"/>
        <w:numPr>
          <w:ilvl w:val="2"/>
          <w:numId w:val="6"/>
        </w:numPr>
        <w:shd w:val="clear" w:color="auto" w:fill="FFFFFF"/>
        <w:tabs>
          <w:tab w:val="left" w:pos="1418"/>
        </w:tabs>
        <w:ind w:left="0" w:firstLine="709"/>
        <w:jc w:val="both"/>
        <w:rPr>
          <w:bCs/>
        </w:rPr>
      </w:pPr>
      <w:r w:rsidRPr="00A82FF1">
        <w:rPr>
          <w:bCs/>
        </w:rPr>
        <w:t>Обеспечить</w:t>
      </w:r>
      <w:r w:rsidR="003147C9">
        <w:rPr>
          <w:bCs/>
        </w:rPr>
        <w:t xml:space="preserve"> погрузку,</w:t>
      </w:r>
      <w:r w:rsidRPr="00A82FF1">
        <w:rPr>
          <w:bCs/>
        </w:rPr>
        <w:t xml:space="preserve">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f"/>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f"/>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f"/>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f"/>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f"/>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f"/>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f"/>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f"/>
        <w:shd w:val="clear" w:color="auto" w:fill="FFFFFF"/>
        <w:ind w:left="0" w:firstLine="709"/>
        <w:jc w:val="both"/>
        <w:rPr>
          <w:bCs/>
        </w:rPr>
      </w:pPr>
      <w:r w:rsidRPr="00C2118D">
        <w:rPr>
          <w:bCs/>
        </w:rPr>
        <w:lastRenderedPageBreak/>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f"/>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f"/>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f"/>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f"/>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f"/>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f"/>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f"/>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f"/>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f"/>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f"/>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83621D" w:rsidP="0083621D">
      <w:pPr>
        <w:pStyle w:val="af"/>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f"/>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f"/>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f"/>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f"/>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f"/>
        <w:numPr>
          <w:ilvl w:val="0"/>
          <w:numId w:val="99"/>
        </w:numPr>
        <w:ind w:left="0" w:right="23" w:firstLine="709"/>
        <w:jc w:val="both"/>
      </w:pPr>
      <w:r w:rsidRPr="00C2118D">
        <w:lastRenderedPageBreak/>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f"/>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f"/>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proofErr w:type="gramStart"/>
      <w:r>
        <w:t>,</w:t>
      </w:r>
      <w:r w:rsidRPr="00C2118D">
        <w:t xml:space="preserve"> </w:t>
      </w:r>
      <w:r>
        <w:t>,</w:t>
      </w:r>
      <w:proofErr w:type="gramEnd"/>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к Договору)</w:t>
      </w:r>
      <w:r w:rsidRPr="00C2118D">
        <w:t>.</w:t>
      </w:r>
    </w:p>
    <w:p w:rsidR="0083621D" w:rsidRDefault="0083621D" w:rsidP="0083621D">
      <w:pPr>
        <w:pStyle w:val="af"/>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rsidR="0083621D" w:rsidRPr="00C2118D" w:rsidRDefault="0083621D" w:rsidP="0083621D">
      <w:pPr>
        <w:pStyle w:val="af"/>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f"/>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f"/>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A413D5">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f"/>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f"/>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f"/>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C2118D">
        <w:rPr>
          <w:bCs/>
        </w:rPr>
        <w:t>ам</w:t>
      </w:r>
      <w:proofErr w:type="spellEnd"/>
      <w:r w:rsidRPr="00C2118D">
        <w:rPr>
          <w:bCs/>
        </w:rPr>
        <w:t xml:space="preserve">) страхования. </w:t>
      </w:r>
    </w:p>
    <w:p w:rsidR="0083621D" w:rsidRPr="00616742" w:rsidRDefault="00E66023" w:rsidP="0083621D">
      <w:pPr>
        <w:pStyle w:val="af"/>
        <w:numPr>
          <w:ilvl w:val="2"/>
          <w:numId w:val="6"/>
        </w:numPr>
        <w:shd w:val="clear" w:color="auto" w:fill="FFFFFF"/>
        <w:tabs>
          <w:tab w:val="left" w:pos="1418"/>
        </w:tabs>
        <w:ind w:left="0" w:firstLine="710"/>
        <w:jc w:val="both"/>
        <w:rPr>
          <w:bCs/>
        </w:rPr>
      </w:pPr>
      <w:r w:rsidRPr="00616742">
        <w:rPr>
          <w:bCs/>
        </w:rPr>
        <w:lastRenderedPageBreak/>
        <w:t>В случае предъявления налоговыми органами претензий и требований к Заказчику, связанных с</w:t>
      </w:r>
      <w:r w:rsidRPr="00616742">
        <w:rPr>
          <w:b/>
          <w:bCs/>
        </w:rPr>
        <w:t xml:space="preserve"> </w:t>
      </w:r>
      <w:r w:rsidRPr="00616742">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w:t>
      </w:r>
      <w:r w:rsidR="0083621D" w:rsidRPr="00616742">
        <w:rPr>
          <w:bCs/>
        </w:rPr>
        <w:t xml:space="preserve">.  </w:t>
      </w:r>
    </w:p>
    <w:p w:rsidR="0083621D" w:rsidRDefault="0083621D" w:rsidP="0083621D">
      <w:pPr>
        <w:pStyle w:val="af"/>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Pr="006438F9" w:rsidRDefault="0083621D" w:rsidP="0083621D">
      <w:pPr>
        <w:pStyle w:val="af"/>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Default="00DA1EDE" w:rsidP="00A72147">
      <w:pPr>
        <w:spacing w:line="240" w:lineRule="auto"/>
        <w:ind w:firstLine="0"/>
        <w:rPr>
          <w:sz w:val="24"/>
          <w:szCs w:val="24"/>
        </w:rPr>
      </w:pPr>
    </w:p>
    <w:p w:rsidR="00A72147" w:rsidRPr="00C2118D" w:rsidRDefault="00A72147" w:rsidP="00A72147">
      <w:pPr>
        <w:spacing w:line="240" w:lineRule="auto"/>
        <w:ind w:firstLine="0"/>
        <w:rPr>
          <w:sz w:val="24"/>
          <w:szCs w:val="24"/>
        </w:rPr>
      </w:pPr>
    </w:p>
    <w:p w:rsidR="005B4C8D" w:rsidRPr="00BC4883" w:rsidRDefault="007D46F6" w:rsidP="003C69DD">
      <w:pPr>
        <w:pStyle w:val="af"/>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f"/>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f"/>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A413D5" w:rsidRPr="00A413D5">
        <w:rPr>
          <w:bCs/>
        </w:rPr>
        <w:t>10</w:t>
      </w:r>
      <w:r w:rsidR="0094447A" w:rsidRPr="00A413D5">
        <w:rPr>
          <w:bCs/>
        </w:rPr>
        <w:t xml:space="preserve"> </w:t>
      </w:r>
      <w:r w:rsidR="003C590E" w:rsidRPr="00A413D5">
        <w:rPr>
          <w:bCs/>
        </w:rPr>
        <w:t>% (</w:t>
      </w:r>
      <w:r w:rsidR="00A413D5" w:rsidRPr="00A413D5">
        <w:rPr>
          <w:bCs/>
        </w:rPr>
        <w:t xml:space="preserve">десять </w:t>
      </w:r>
      <w:r w:rsidR="003C590E" w:rsidRPr="00A413D5">
        <w:rPr>
          <w:bCs/>
        </w:rPr>
        <w:t>процентов</w:t>
      </w:r>
      <w:r w:rsidR="003C69DD" w:rsidRPr="00A413D5">
        <w:rPr>
          <w:bCs/>
        </w:rPr>
        <w:t>)</w:t>
      </w:r>
      <w:r w:rsidR="00E0630F" w:rsidRPr="00C2118D">
        <w:rPr>
          <w:rStyle w:val="a9"/>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f"/>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f"/>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f"/>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C86EDE" w:rsidRPr="00616742" w:rsidRDefault="00C86EDE" w:rsidP="00C86EDE">
      <w:pPr>
        <w:pStyle w:val="af"/>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616742">
        <w:rPr>
          <w:bCs/>
        </w:rPr>
        <w:t>пофамильный</w:t>
      </w:r>
      <w:proofErr w:type="spellEnd"/>
      <w:r w:rsidRPr="00616742">
        <w:rPr>
          <w:bCs/>
        </w:rPr>
        <w:t xml:space="preserve"> перечень персонала Субподрядчика, который будет задействован при производстве работ </w:t>
      </w:r>
      <w:r w:rsidRPr="00616742">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616742">
        <w:rPr>
          <w:bCs/>
        </w:rPr>
        <w:t xml:space="preserve">; </w:t>
      </w:r>
    </w:p>
    <w:p w:rsidR="00A72147" w:rsidRDefault="003C590E" w:rsidP="00A72147">
      <w:pPr>
        <w:pStyle w:val="af"/>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0C2A3C">
        <w:rPr>
          <w:bCs/>
        </w:rPr>
        <w:t>.</w:t>
      </w:r>
    </w:p>
    <w:p w:rsidR="00A72147" w:rsidRPr="00A72147" w:rsidRDefault="00A72147" w:rsidP="00A72147">
      <w:pPr>
        <w:pStyle w:val="af"/>
        <w:shd w:val="clear" w:color="auto" w:fill="FFFFFF"/>
        <w:tabs>
          <w:tab w:val="left" w:pos="709"/>
        </w:tabs>
        <w:ind w:left="709"/>
        <w:jc w:val="both"/>
        <w:rPr>
          <w:bCs/>
        </w:rPr>
      </w:pPr>
    </w:p>
    <w:p w:rsidR="0022252C" w:rsidRPr="00BC4883" w:rsidRDefault="00963F72" w:rsidP="003C69DD">
      <w:pPr>
        <w:pStyle w:val="af"/>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0C2A3C" w:rsidRPr="00A413D5" w:rsidRDefault="000C2A3C" w:rsidP="000C2A3C">
      <w:pPr>
        <w:pStyle w:val="af"/>
        <w:numPr>
          <w:ilvl w:val="2"/>
          <w:numId w:val="6"/>
        </w:numPr>
        <w:shd w:val="clear" w:color="auto" w:fill="FFFFFF"/>
        <w:tabs>
          <w:tab w:val="left" w:pos="851"/>
          <w:tab w:val="left" w:pos="1418"/>
        </w:tabs>
        <w:ind w:left="0" w:firstLine="709"/>
        <w:jc w:val="both"/>
      </w:pPr>
      <w:r w:rsidRPr="00A413D5">
        <w:t xml:space="preserve">Подрядчик обязуется привлекать к исполнению обязательств по Договору Субподрядчиков, соответствующих критериям Субъектов МСП в совокупности не менее, чем на </w:t>
      </w:r>
      <w:r w:rsidR="00A413D5" w:rsidRPr="00A413D5">
        <w:t>10</w:t>
      </w:r>
      <w:r w:rsidRPr="00A413D5">
        <w:t xml:space="preserve"> (</w:t>
      </w:r>
      <w:r w:rsidR="00A413D5" w:rsidRPr="00A413D5">
        <w:t>десять</w:t>
      </w:r>
      <w:r w:rsidRPr="00A413D5">
        <w:t>) процентов от Цены Договора.</w:t>
      </w:r>
      <w:r w:rsidRPr="00A413D5">
        <w:rPr>
          <w:rStyle w:val="a9"/>
        </w:rPr>
        <w:t xml:space="preserve"> </w:t>
      </w:r>
    </w:p>
    <w:p w:rsidR="000C2A3C" w:rsidRPr="00A413D5" w:rsidRDefault="000C2A3C" w:rsidP="000C2A3C">
      <w:pPr>
        <w:pStyle w:val="af"/>
        <w:numPr>
          <w:ilvl w:val="2"/>
          <w:numId w:val="6"/>
        </w:numPr>
        <w:tabs>
          <w:tab w:val="left" w:pos="851"/>
        </w:tabs>
        <w:ind w:left="0" w:firstLine="709"/>
        <w:jc w:val="both"/>
      </w:pPr>
      <w:r w:rsidRPr="00A413D5">
        <w:t>При заключении договоров с Субподрядчиками в случае, предусмотренном пунктом 2.5.1 Договора, Подрядчик обязуется предусмотреть срок оплаты выполненных Работ по договорам с Субподрядчиками не более 7 (семи) рабочих дней с даты подписания документов, свидетельствующих о приемке Подрядчиком Работ по Договору.</w:t>
      </w:r>
    </w:p>
    <w:p w:rsidR="000C2A3C" w:rsidRPr="00A413D5" w:rsidRDefault="000C2A3C" w:rsidP="000C2A3C">
      <w:pPr>
        <w:pStyle w:val="af"/>
        <w:shd w:val="clear" w:color="auto" w:fill="FFFFFF"/>
        <w:tabs>
          <w:tab w:val="left" w:pos="1418"/>
        </w:tabs>
        <w:ind w:left="0" w:firstLine="709"/>
        <w:jc w:val="both"/>
      </w:pPr>
      <w:r w:rsidRPr="00A413D5">
        <w:t>2.5.3. 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Субъектом МСП, составленную по форме Приложения № 8 к Договору</w:t>
      </w:r>
    </w:p>
    <w:p w:rsidR="000C2A3C" w:rsidRPr="00A413D5" w:rsidRDefault="000C2A3C" w:rsidP="000C2A3C">
      <w:pPr>
        <w:pStyle w:val="af"/>
        <w:shd w:val="clear" w:color="auto" w:fill="FFFFFF"/>
        <w:tabs>
          <w:tab w:val="left" w:pos="1418"/>
        </w:tabs>
        <w:ind w:left="0" w:firstLine="426"/>
        <w:jc w:val="both"/>
      </w:pPr>
    </w:p>
    <w:p w:rsidR="000C2A3C" w:rsidRDefault="000C2A3C" w:rsidP="000C2A3C">
      <w:pPr>
        <w:pStyle w:val="af"/>
        <w:tabs>
          <w:tab w:val="left" w:pos="851"/>
        </w:tabs>
        <w:ind w:left="0" w:firstLine="709"/>
        <w:jc w:val="both"/>
      </w:pPr>
      <w:r w:rsidRPr="00A413D5">
        <w:t>2.6. В случае нарушения Подрядчиком условий, предусмотренных пунктами 2.4.3, 2.5.1, 2.5.3 Договора, а также в случае предоставления заведомо неверной информации о привлечённых Субподрядчиках по Договору, Заказчик вправе требовать от Подрядчика уплаты штрафа в размере 300 000 (триста тысяч) рублей за каждый случай нарушения.</w:t>
      </w:r>
    </w:p>
    <w:p w:rsidR="00E934A6" w:rsidRPr="00C2118D" w:rsidRDefault="00E934A6" w:rsidP="00C2118D">
      <w:pPr>
        <w:pStyle w:val="af"/>
        <w:shd w:val="clear" w:color="auto" w:fill="FFFFFF"/>
        <w:tabs>
          <w:tab w:val="left" w:pos="1418"/>
        </w:tabs>
        <w:ind w:left="0" w:firstLine="426"/>
        <w:jc w:val="both"/>
      </w:pPr>
    </w:p>
    <w:p w:rsidR="00534B28" w:rsidRPr="00C2118D" w:rsidRDefault="00AD24E9" w:rsidP="00D949C5">
      <w:pPr>
        <w:pStyle w:val="af"/>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f"/>
        <w:numPr>
          <w:ilvl w:val="1"/>
          <w:numId w:val="6"/>
        </w:numPr>
        <w:shd w:val="clear" w:color="auto" w:fill="FFFFFF"/>
        <w:tabs>
          <w:tab w:val="left" w:pos="1134"/>
        </w:tabs>
        <w:ind w:left="0" w:firstLine="709"/>
        <w:jc w:val="both"/>
        <w:rPr>
          <w:bCs/>
        </w:rPr>
      </w:pPr>
      <w:bookmarkStart w:id="12" w:name="_Ref361335465"/>
      <w:r w:rsidRPr="00C2118D">
        <w:rPr>
          <w:bCs/>
        </w:rPr>
        <w:lastRenderedPageBreak/>
        <w:t xml:space="preserve">Цена </w:t>
      </w:r>
      <w:r w:rsidRPr="00C2118D">
        <w:t>Договора</w:t>
      </w:r>
      <w:r w:rsidR="00A542E8">
        <w:t xml:space="preserve"> </w:t>
      </w:r>
      <w:r w:rsidR="00144498">
        <w:rPr>
          <w:bCs/>
        </w:rPr>
        <w:t xml:space="preserve">в соответствии со </w:t>
      </w:r>
      <w:r w:rsidRPr="00C2118D">
        <w:rPr>
          <w:bCs/>
        </w:rPr>
        <w:t>сметным расчетом</w:t>
      </w:r>
      <w:r w:rsidR="00617471" w:rsidRPr="00BC4883">
        <w:rPr>
          <w:snapToGrid w:val="0"/>
        </w:rPr>
        <w:t xml:space="preserve"> </w:t>
      </w:r>
      <w:r w:rsidRPr="00C2118D">
        <w:rPr>
          <w:bCs/>
        </w:rPr>
        <w:t xml:space="preserve">(Приложение № </w:t>
      </w:r>
      <w:r w:rsidR="00D44124" w:rsidRPr="00C2118D">
        <w:rPr>
          <w:bCs/>
        </w:rPr>
        <w:t>4</w:t>
      </w:r>
      <w:r w:rsidR="00B430B2">
        <w:rPr>
          <w:bCs/>
        </w:rPr>
        <w:t xml:space="preserve"> к Договору</w:t>
      </w:r>
      <w:r w:rsidRPr="00C2118D">
        <w:rPr>
          <w:bCs/>
        </w:rPr>
        <w:t xml:space="preserve">) </w:t>
      </w:r>
      <w:r w:rsidRPr="00144498">
        <w:rPr>
          <w:bCs/>
        </w:rPr>
        <w:t>является предельной</w:t>
      </w:r>
      <w:r w:rsidR="00B430B2" w:rsidRPr="00144498">
        <w:rPr>
          <w:bCs/>
        </w:rPr>
        <w:t xml:space="preserve"> </w:t>
      </w:r>
      <w:r w:rsidRPr="00144498">
        <w:rPr>
          <w:bCs/>
        </w:rPr>
        <w:t>и</w:t>
      </w:r>
      <w:r w:rsidRPr="00C2118D">
        <w:rPr>
          <w:bCs/>
        </w:rPr>
        <w:t xml:space="preserve"> составляет</w:t>
      </w:r>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рублей </w:t>
      </w:r>
      <w:r w:rsidRPr="00BC4883">
        <w:rPr>
          <w:highlight w:val="lightGray"/>
        </w:rPr>
        <w:t>___</w:t>
      </w:r>
      <w:r w:rsidRPr="00C2118D">
        <w:rPr>
          <w:bCs/>
        </w:rPr>
        <w:t xml:space="preserve"> копеек </w:t>
      </w:r>
      <w:r w:rsidR="00DF57DA">
        <w:rPr>
          <w:bCs/>
          <w:snapToGrid w:val="0"/>
        </w:rPr>
        <w:t xml:space="preserve">без учета НДС, при этом НДС исчисляется дополнительно по ставке, установленной статьей 164 Налогового кодекса Российской Федерации (далее </w:t>
      </w:r>
      <w:r w:rsidR="00DF57DA">
        <w:rPr>
          <w:snapToGrid w:val="0"/>
        </w:rPr>
        <w:t>– «НК РФ»)</w:t>
      </w:r>
      <w:r w:rsidR="0053469C" w:rsidRPr="00C2118D">
        <w:rPr>
          <w:bCs/>
        </w:rPr>
        <w:t xml:space="preserve">. </w:t>
      </w:r>
    </w:p>
    <w:p w:rsidR="00CA39EC" w:rsidRPr="00A413D5" w:rsidRDefault="00312451" w:rsidP="00A413D5">
      <w:pPr>
        <w:pStyle w:val="af"/>
        <w:numPr>
          <w:ilvl w:val="1"/>
          <w:numId w:val="6"/>
        </w:numPr>
        <w:shd w:val="clear" w:color="auto" w:fill="FFFFFF"/>
        <w:tabs>
          <w:tab w:val="left" w:pos="1134"/>
        </w:tabs>
        <w:ind w:left="0" w:firstLine="709"/>
        <w:jc w:val="both"/>
        <w:rPr>
          <w:bCs/>
        </w:rPr>
      </w:pPr>
      <w:bookmarkStart w:id="13" w:name="_Ref361834605"/>
      <w:r w:rsidRPr="00A413D5">
        <w:rPr>
          <w:bCs/>
        </w:rPr>
        <w:t>Локальные сметы</w:t>
      </w:r>
      <w:r w:rsidR="00004E1E" w:rsidRPr="00A413D5">
        <w:rPr>
          <w:bCs/>
        </w:rPr>
        <w:t xml:space="preserve"> </w:t>
      </w:r>
      <w:bookmarkEnd w:id="13"/>
      <w:r w:rsidR="00CA39EC" w:rsidRPr="00A413D5">
        <w:rPr>
          <w:bCs/>
        </w:rPr>
        <w:t>являю</w:t>
      </w:r>
      <w:r w:rsidR="00186B72" w:rsidRPr="00A413D5">
        <w:rPr>
          <w:bCs/>
        </w:rPr>
        <w:t>тся</w:t>
      </w:r>
      <w:r w:rsidR="00CA39EC" w:rsidRPr="00A413D5">
        <w:rPr>
          <w:bCs/>
        </w:rPr>
        <w:t xml:space="preserve"> неотъемлемой частью Сводного сметного расчета </w:t>
      </w:r>
      <w:r w:rsidR="001D5C5B" w:rsidRPr="00A413D5">
        <w:rPr>
          <w:bCs/>
        </w:rPr>
        <w:t xml:space="preserve">с приложениями </w:t>
      </w:r>
      <w:r w:rsidR="00CA39EC" w:rsidRPr="00A413D5">
        <w:rPr>
          <w:bCs/>
        </w:rPr>
        <w:t>(Приложение № 4</w:t>
      </w:r>
      <w:r w:rsidR="00E04A8A" w:rsidRPr="00A413D5">
        <w:rPr>
          <w:bCs/>
        </w:rPr>
        <w:t xml:space="preserve"> к Договору</w:t>
      </w:r>
      <w:r w:rsidR="00CA39EC" w:rsidRPr="00A413D5">
        <w:rPr>
          <w:bCs/>
        </w:rPr>
        <w:t>)</w:t>
      </w:r>
      <w:r w:rsidR="0099795F" w:rsidRPr="00A413D5">
        <w:rPr>
          <w:bCs/>
        </w:rPr>
        <w:t>.</w:t>
      </w:r>
    </w:p>
    <w:bookmarkEnd w:id="12"/>
    <w:p w:rsidR="002B7627" w:rsidRDefault="00CB4AAE" w:rsidP="00E04A8A">
      <w:pPr>
        <w:pStyle w:val="af"/>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rsidR="008F358A" w:rsidRPr="00C2118D" w:rsidRDefault="00EC3CCC" w:rsidP="005236AD">
      <w:pPr>
        <w:pStyle w:val="af"/>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rsidR="002B7627" w:rsidRPr="00C2118D" w:rsidRDefault="00EC3CCC" w:rsidP="007313A9">
      <w:pPr>
        <w:pStyle w:val="af"/>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f"/>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f"/>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f"/>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f"/>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6804B8" w:rsidRDefault="00927EAE" w:rsidP="00AC05B7">
      <w:pPr>
        <w:pStyle w:val="af"/>
        <w:numPr>
          <w:ilvl w:val="1"/>
          <w:numId w:val="6"/>
        </w:numPr>
        <w:shd w:val="clear" w:color="auto" w:fill="FFFFFF"/>
        <w:tabs>
          <w:tab w:val="left" w:pos="1134"/>
        </w:tabs>
        <w:ind w:left="0" w:firstLine="709"/>
        <w:jc w:val="both"/>
        <w:rPr>
          <w:bCs/>
        </w:rPr>
      </w:pPr>
      <w:bookmarkStart w:id="14" w:name="_Ref361858588"/>
      <w:bookmarkStart w:id="15" w:name="_Ref361834675"/>
      <w:r w:rsidRPr="006804B8">
        <w:rPr>
          <w:bCs/>
        </w:rPr>
        <w:t>Оплата по Договору осуществляется Заказчиком в следующем порядке:</w:t>
      </w:r>
      <w:bookmarkEnd w:id="14"/>
      <w:bookmarkEnd w:id="15"/>
      <w:r w:rsidRPr="006804B8">
        <w:rPr>
          <w:bCs/>
        </w:rPr>
        <w:t xml:space="preserve"> </w:t>
      </w:r>
    </w:p>
    <w:p w:rsidR="002527E5" w:rsidRPr="006804B8" w:rsidRDefault="002527E5" w:rsidP="00AC05B7">
      <w:pPr>
        <w:pStyle w:val="af"/>
        <w:numPr>
          <w:ilvl w:val="2"/>
          <w:numId w:val="6"/>
        </w:numPr>
        <w:shd w:val="clear" w:color="auto" w:fill="FFFFFF"/>
        <w:tabs>
          <w:tab w:val="left" w:pos="1418"/>
        </w:tabs>
        <w:ind w:left="0" w:firstLine="709"/>
        <w:jc w:val="both"/>
      </w:pPr>
      <w:bookmarkStart w:id="16" w:name="_Ref361335057"/>
      <w:bookmarkStart w:id="17" w:name="_Ref373242755"/>
      <w:r w:rsidRPr="006804B8">
        <w:t xml:space="preserve">Подрядчик не позднее, чем за </w:t>
      </w:r>
      <w:r w:rsidR="00FE0E47" w:rsidRPr="006804B8">
        <w:t>5</w:t>
      </w:r>
      <w:r w:rsidRPr="006804B8">
        <w:t xml:space="preserve"> (</w:t>
      </w:r>
      <w:r w:rsidR="00FE0E47" w:rsidRPr="006804B8">
        <w:t>пять</w:t>
      </w:r>
      <w:r w:rsidRPr="006804B8">
        <w:t>) рабочих дн</w:t>
      </w:r>
      <w:r w:rsidR="00FE0E47" w:rsidRPr="006804B8">
        <w:t>ей</w:t>
      </w:r>
      <w:r w:rsidRPr="006804B8">
        <w:t xml:space="preserve"> до предполагаемой даты выплаты авансового платежа</w:t>
      </w:r>
      <w:r w:rsidR="00AC05B7" w:rsidRPr="006804B8">
        <w:t>,</w:t>
      </w:r>
      <w:r w:rsidRPr="006804B8">
        <w:t xml:space="preserve"> обязан предоставить Заказчику Банковскую гарантию возврата авансового платежа</w:t>
      </w:r>
      <w:r w:rsidR="00E67F75" w:rsidRPr="006804B8">
        <w:t xml:space="preserve">, соответствующую </w:t>
      </w:r>
      <w:r w:rsidRPr="006804B8">
        <w:t xml:space="preserve">требованиям, установленным </w:t>
      </w:r>
      <w:r w:rsidR="00BD6FB4" w:rsidRPr="006804B8">
        <w:t xml:space="preserve">разделом </w:t>
      </w:r>
      <w:r w:rsidR="00DF4582" w:rsidRPr="006804B8">
        <w:t xml:space="preserve">6 </w:t>
      </w:r>
      <w:r w:rsidRPr="006804B8">
        <w:t>Договора</w:t>
      </w:r>
      <w:r w:rsidR="00124D5A" w:rsidRPr="006804B8">
        <w:t>,  предварительно согласованную с Заказчиком</w:t>
      </w:r>
      <w:r w:rsidR="003434E9" w:rsidRPr="006804B8">
        <w:t>.</w:t>
      </w:r>
    </w:p>
    <w:p w:rsidR="00E422CF" w:rsidRPr="00C2118D" w:rsidRDefault="00E422CF" w:rsidP="000E7C6D">
      <w:pPr>
        <w:pStyle w:val="af"/>
        <w:numPr>
          <w:ilvl w:val="2"/>
          <w:numId w:val="6"/>
        </w:numPr>
        <w:shd w:val="clear" w:color="auto" w:fill="FFFFFF"/>
        <w:tabs>
          <w:tab w:val="left" w:pos="1418"/>
        </w:tabs>
        <w:ind w:left="0" w:firstLine="709"/>
        <w:jc w:val="both"/>
      </w:pPr>
      <w:bookmarkStart w:id="18" w:name="_Ref373242766"/>
      <w:bookmarkStart w:id="19" w:name="_Ref361834178"/>
      <w:bookmarkStart w:id="20" w:name="_Ref361335023"/>
      <w:bookmarkEnd w:id="16"/>
      <w:bookmarkEnd w:id="17"/>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8F358A">
        <w:t>4</w:t>
      </w:r>
      <w:r w:rsidR="005025F1" w:rsidRPr="00C2118D">
        <w:t xml:space="preserve"> </w:t>
      </w:r>
      <w:r w:rsidRPr="00C2118D">
        <w:t>Договора.</w:t>
      </w:r>
      <w:bookmarkEnd w:id="18"/>
    </w:p>
    <w:p w:rsidR="009F7248" w:rsidRPr="009F7248" w:rsidRDefault="009F7248" w:rsidP="00A77692">
      <w:pPr>
        <w:pStyle w:val="af"/>
        <w:numPr>
          <w:ilvl w:val="2"/>
          <w:numId w:val="6"/>
        </w:numPr>
        <w:shd w:val="clear" w:color="auto" w:fill="FFFFFF"/>
        <w:tabs>
          <w:tab w:val="left" w:pos="1418"/>
        </w:tabs>
        <w:ind w:left="0" w:firstLine="709"/>
        <w:jc w:val="both"/>
      </w:pPr>
      <w:r w:rsidRPr="009F7248">
        <w:t xml:space="preserve">Последующие платежи в размере разницы между стоимостью Этапа Работ, определенной с учетом НДС по ставке, установленной статьей 164 Налогового кодекса РФ на дату подписания Сторонами документов, указанных в пункте 4.1 Договора, и суммой авансового платежа, ранее уплаченного в соответствии с пунктом 3.5.2. Договора, выплачиваются в течение </w:t>
      </w:r>
      <w:r w:rsidR="00624A19" w:rsidRPr="00624A19">
        <w:t>7</w:t>
      </w:r>
      <w:r w:rsidRPr="009F7248">
        <w:t xml:space="preserve"> (</w:t>
      </w:r>
      <w:r w:rsidR="00624A19">
        <w:t>семи</w:t>
      </w:r>
      <w:r w:rsidRPr="009F7248">
        <w:t xml:space="preserve">) </w:t>
      </w:r>
      <w:r w:rsidR="00624A19">
        <w:t>рабочих</w:t>
      </w:r>
      <w:r w:rsidRPr="009F7248">
        <w:t xml:space="preserve"> дней с даты подписания Сторонами документов, указанных в пункте 4.1 Договора за соответствующий Этап Работ, на основании счета, выставленного Подрядчиком, и с учетом пункта 3.5.4 Договора</w:t>
      </w:r>
    </w:p>
    <w:p w:rsidR="00F1550E" w:rsidRPr="00C2118D" w:rsidRDefault="00F1550E" w:rsidP="00916323">
      <w:pPr>
        <w:pStyle w:val="af"/>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57591C" w:rsidRPr="00C2118D" w:rsidRDefault="0057591C" w:rsidP="00916323">
      <w:pPr>
        <w:pStyle w:val="af"/>
        <w:numPr>
          <w:ilvl w:val="2"/>
          <w:numId w:val="6"/>
        </w:numPr>
        <w:shd w:val="clear" w:color="auto" w:fill="FFFFFF"/>
        <w:tabs>
          <w:tab w:val="left" w:pos="1418"/>
        </w:tabs>
        <w:ind w:left="0" w:firstLine="709"/>
        <w:jc w:val="both"/>
        <w:rPr>
          <w:bCs/>
        </w:rPr>
      </w:pPr>
      <w:bookmarkStart w:id="21" w:name="_Ref373242894"/>
      <w:bookmarkEnd w:id="19"/>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w:t>
      </w:r>
      <w:r w:rsidRPr="00C2118D">
        <w:rPr>
          <w:bCs/>
        </w:rPr>
        <w:lastRenderedPageBreak/>
        <w:t xml:space="preserve">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21"/>
      <w:r w:rsidRPr="00C2118D">
        <w:rPr>
          <w:bCs/>
        </w:rPr>
        <w:t xml:space="preserve"> </w:t>
      </w:r>
    </w:p>
    <w:p w:rsidR="00A162B1" w:rsidRPr="00C2118D" w:rsidRDefault="00A162B1" w:rsidP="00FE63D4">
      <w:pPr>
        <w:pStyle w:val="af"/>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2" w:name="_Ref361336647"/>
    </w:p>
    <w:bookmarkEnd w:id="22"/>
    <w:p w:rsidR="00A162B1" w:rsidRPr="00C2118D" w:rsidRDefault="00A162B1" w:rsidP="00FE63D4">
      <w:pPr>
        <w:pStyle w:val="af"/>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B01290">
        <w:rPr>
          <w:bCs/>
        </w:rPr>
        <w:t>2.3.21</w:t>
      </w:r>
      <w:r w:rsidR="00B01290"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020803" w:rsidRPr="00C2118D" w:rsidRDefault="00020803" w:rsidP="005236AD">
      <w:pPr>
        <w:pStyle w:val="af"/>
        <w:numPr>
          <w:ilvl w:val="1"/>
          <w:numId w:val="6"/>
        </w:numPr>
        <w:shd w:val="clear" w:color="auto" w:fill="FFFFFF"/>
        <w:tabs>
          <w:tab w:val="left" w:pos="1134"/>
        </w:tabs>
        <w:ind w:left="0" w:firstLine="709"/>
        <w:jc w:val="both"/>
        <w:rPr>
          <w:bCs/>
        </w:rPr>
      </w:pPr>
      <w:bookmarkStart w:id="23" w:name="_Ref361834251"/>
      <w:bookmarkEnd w:id="20"/>
      <w:r w:rsidRPr="006A790A">
        <w:rPr>
          <w:bCs/>
        </w:rPr>
        <w:t>Индексация</w:t>
      </w:r>
      <w:r w:rsidRPr="00C2118D">
        <w:rPr>
          <w:bCs/>
        </w:rPr>
        <w:t xml:space="preserve"> Цены Договора не допускается. </w:t>
      </w:r>
    </w:p>
    <w:bookmarkEnd w:id="23"/>
    <w:p w:rsidR="00CB4AAE" w:rsidRPr="00C2118D" w:rsidRDefault="00CB4AAE" w:rsidP="00CE0D55">
      <w:pPr>
        <w:pStyle w:val="af"/>
        <w:shd w:val="clear" w:color="auto" w:fill="FFFFFF"/>
        <w:tabs>
          <w:tab w:val="left" w:pos="1134"/>
        </w:tabs>
        <w:ind w:left="0" w:firstLine="567"/>
        <w:jc w:val="both"/>
        <w:rPr>
          <w:bCs/>
        </w:rPr>
      </w:pPr>
    </w:p>
    <w:p w:rsidR="004B090F" w:rsidRPr="00C2118D" w:rsidRDefault="004B090F" w:rsidP="00C2118D">
      <w:pPr>
        <w:pStyle w:val="af"/>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B14A5B" w:rsidRPr="00105AC4" w:rsidRDefault="00B14A5B" w:rsidP="003B1534">
      <w:pPr>
        <w:pStyle w:val="af"/>
        <w:numPr>
          <w:ilvl w:val="1"/>
          <w:numId w:val="6"/>
        </w:numPr>
        <w:shd w:val="clear" w:color="auto" w:fill="FFFFFF"/>
        <w:tabs>
          <w:tab w:val="left" w:pos="1134"/>
        </w:tabs>
        <w:ind w:left="0" w:firstLine="709"/>
        <w:jc w:val="both"/>
      </w:pPr>
      <w:bookmarkStart w:id="24" w:name="_Ref361336865"/>
      <w:r w:rsidRPr="00C2118D">
        <w:rPr>
          <w:bCs/>
        </w:rPr>
        <w:t xml:space="preserve">По завершении выполнения Работ </w:t>
      </w:r>
      <w:r w:rsidR="00DB6BCD">
        <w:rPr>
          <w:bCs/>
        </w:rPr>
        <w:t xml:space="preserve">по каждому Этапу Работ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f"/>
        <w:numPr>
          <w:ilvl w:val="0"/>
          <w:numId w:val="100"/>
        </w:numPr>
        <w:shd w:val="clear" w:color="auto" w:fill="FFFFFF"/>
        <w:tabs>
          <w:tab w:val="left" w:pos="1418"/>
        </w:tabs>
        <w:ind w:left="0" w:firstLine="709"/>
        <w:jc w:val="both"/>
      </w:pPr>
      <w:r w:rsidRPr="00C2118D">
        <w:t xml:space="preserve">Акт </w:t>
      </w:r>
      <w:r>
        <w:t xml:space="preserve">КС-2, Справку КС-3 </w:t>
      </w:r>
      <w:r w:rsidRPr="00A03C2B">
        <w:rPr>
          <w:snapToGrid w:val="0"/>
        </w:rPr>
        <w:t>в 2 (двух) экземплярах</w:t>
      </w:r>
      <w:r w:rsidR="0058473E" w:rsidRPr="0058473E">
        <w:rPr>
          <w:bCs/>
        </w:rPr>
        <w:t xml:space="preserve"> </w:t>
      </w:r>
      <w:r w:rsidR="0058473E" w:rsidRPr="00C2118D">
        <w:rPr>
          <w:bCs/>
        </w:rPr>
        <w:t xml:space="preserve">с приложением </w:t>
      </w:r>
      <w:r w:rsidR="0058473E">
        <w:rPr>
          <w:bCs/>
        </w:rPr>
        <w:t>П</w:t>
      </w:r>
      <w:r w:rsidR="0058473E" w:rsidRPr="00C2118D">
        <w:rPr>
          <w:bCs/>
        </w:rPr>
        <w:t xml:space="preserve">риемо-сдаточной и </w:t>
      </w:r>
      <w:r w:rsidR="0058473E">
        <w:rPr>
          <w:bCs/>
        </w:rPr>
        <w:t>И</w:t>
      </w:r>
      <w:r w:rsidR="0058473E" w:rsidRPr="00C2118D">
        <w:rPr>
          <w:bCs/>
        </w:rPr>
        <w:t xml:space="preserve">сполнительной документации </w:t>
      </w:r>
      <w:r w:rsidR="0058473E" w:rsidRPr="00C2118D">
        <w:t xml:space="preserve">в </w:t>
      </w:r>
      <w:r w:rsidR="0058473E" w:rsidRPr="00541136">
        <w:t>3 (</w:t>
      </w:r>
      <w:r w:rsidR="0058473E" w:rsidRPr="00BC4883">
        <w:t>трех</w:t>
      </w:r>
      <w:r w:rsidR="0058473E" w:rsidRPr="00541136">
        <w:t>)</w:t>
      </w:r>
      <w:r w:rsidR="0058473E" w:rsidRPr="00C2118D">
        <w:t xml:space="preserve"> экземплярах</w:t>
      </w:r>
      <w:r w:rsidRPr="00E34359">
        <w:rPr>
          <w:snapToGrid w:val="0"/>
        </w:rPr>
        <w:t>;</w:t>
      </w:r>
      <w:r w:rsidRPr="00C2118D">
        <w:rPr>
          <w:snapToGrid w:val="0"/>
        </w:rPr>
        <w:t xml:space="preserve"> </w:t>
      </w:r>
    </w:p>
    <w:bookmarkEnd w:id="24"/>
    <w:p w:rsidR="00B328F4" w:rsidRPr="00C2118D" w:rsidRDefault="000A42C2" w:rsidP="00B07696">
      <w:pPr>
        <w:pStyle w:val="af"/>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f"/>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f"/>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f"/>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f"/>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f"/>
        <w:numPr>
          <w:ilvl w:val="1"/>
          <w:numId w:val="6"/>
        </w:numPr>
        <w:shd w:val="clear" w:color="auto" w:fill="FFFFFF"/>
        <w:tabs>
          <w:tab w:val="left" w:pos="1134"/>
        </w:tabs>
        <w:ind w:left="0" w:firstLine="709"/>
        <w:jc w:val="both"/>
        <w:rPr>
          <w:bCs/>
        </w:rPr>
      </w:pPr>
      <w:bookmarkStart w:id="25"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5"/>
    </w:p>
    <w:p w:rsidR="00CA61B8" w:rsidRPr="00CA61B8" w:rsidRDefault="00CA61B8" w:rsidP="00A413D5">
      <w:pPr>
        <w:pStyle w:val="af"/>
        <w:shd w:val="clear" w:color="auto" w:fill="FFFFFF"/>
        <w:tabs>
          <w:tab w:val="left" w:pos="1134"/>
        </w:tabs>
        <w:ind w:left="0"/>
        <w:jc w:val="both"/>
        <w:rPr>
          <w:bCs/>
        </w:rPr>
      </w:pPr>
      <w:r>
        <w:rPr>
          <w:b/>
          <w:i/>
          <w:color w:val="0070C0"/>
        </w:rPr>
        <w:tab/>
      </w:r>
    </w:p>
    <w:p w:rsidR="005532D4" w:rsidRPr="00C2118D" w:rsidRDefault="005532D4" w:rsidP="00C2118D">
      <w:pPr>
        <w:pStyle w:val="af"/>
        <w:shd w:val="clear" w:color="auto" w:fill="FFFFFF"/>
        <w:tabs>
          <w:tab w:val="left" w:pos="1134"/>
        </w:tabs>
        <w:ind w:left="567"/>
        <w:jc w:val="both"/>
        <w:rPr>
          <w:bCs/>
        </w:rPr>
      </w:pPr>
    </w:p>
    <w:p w:rsidR="00F50D64" w:rsidRPr="00C2118D" w:rsidRDefault="00F50D64" w:rsidP="00C2118D">
      <w:pPr>
        <w:pStyle w:val="af"/>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32B64" w:rsidRPr="00C2118D" w:rsidRDefault="00332B64" w:rsidP="00C2118D">
      <w:pPr>
        <w:pStyle w:val="af"/>
        <w:numPr>
          <w:ilvl w:val="1"/>
          <w:numId w:val="6"/>
        </w:numPr>
        <w:shd w:val="clear" w:color="auto" w:fill="FFFFFF"/>
        <w:tabs>
          <w:tab w:val="left" w:pos="1134"/>
        </w:tabs>
        <w:ind w:left="0" w:firstLine="709"/>
        <w:jc w:val="both"/>
        <w:rPr>
          <w:bCs/>
        </w:rPr>
      </w:pPr>
      <w:bookmarkStart w:id="26" w:name="_Ref361405028"/>
      <w:r w:rsidRPr="00C2118D">
        <w:rPr>
          <w:bCs/>
        </w:rPr>
        <w:lastRenderedPageBreak/>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6"/>
    </w:p>
    <w:p w:rsidR="00321F18" w:rsidRPr="00C2118D" w:rsidRDefault="00321F18" w:rsidP="00C2118D">
      <w:pPr>
        <w:pStyle w:val="af"/>
        <w:shd w:val="clear" w:color="auto" w:fill="FFFFFF"/>
        <w:tabs>
          <w:tab w:val="left" w:pos="0"/>
          <w:tab w:val="left" w:pos="1134"/>
        </w:tabs>
        <w:ind w:left="0" w:firstLine="709"/>
        <w:jc w:val="both"/>
        <w:rPr>
          <w:bCs/>
        </w:rPr>
      </w:pPr>
    </w:p>
    <w:p w:rsidR="00A40003" w:rsidRPr="00C2118D" w:rsidRDefault="00A40003" w:rsidP="00C2118D">
      <w:pPr>
        <w:pStyle w:val="af"/>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FE0E47" w:rsidP="00C2118D">
      <w:pPr>
        <w:pStyle w:val="af"/>
        <w:numPr>
          <w:ilvl w:val="1"/>
          <w:numId w:val="6"/>
        </w:numPr>
        <w:shd w:val="clear" w:color="auto" w:fill="FFFFFF"/>
        <w:tabs>
          <w:tab w:val="left" w:pos="1134"/>
        </w:tabs>
        <w:ind w:left="0" w:firstLine="709"/>
        <w:jc w:val="both"/>
        <w:rPr>
          <w:bCs/>
        </w:rPr>
      </w:pPr>
      <w:r w:rsidRPr="006804B8">
        <w:rPr>
          <w:bCs/>
        </w:rPr>
        <w:t xml:space="preserve">Банковская гарантия, предоставляемая Подрядчиком Заказчику </w:t>
      </w:r>
      <w:proofErr w:type="gramStart"/>
      <w:r w:rsidRPr="006804B8">
        <w:rPr>
          <w:bCs/>
        </w:rPr>
        <w:t>по Договору</w:t>
      </w:r>
      <w:proofErr w:type="gramEnd"/>
      <w:r w:rsidRPr="006804B8">
        <w:rPr>
          <w:bCs/>
        </w:rPr>
        <w:t xml:space="preserve"> регулируется унифицированными правилами Международной торговой палаты – публикация МТП № 758 (ICC </w:t>
      </w:r>
      <w:proofErr w:type="spellStart"/>
      <w:r w:rsidRPr="006804B8">
        <w:rPr>
          <w:bCs/>
        </w:rPr>
        <w:t>Uniform</w:t>
      </w:r>
      <w:proofErr w:type="spellEnd"/>
      <w:r w:rsidRPr="006804B8">
        <w:rPr>
          <w:bCs/>
        </w:rPr>
        <w:t xml:space="preserve"> </w:t>
      </w:r>
      <w:proofErr w:type="spellStart"/>
      <w:r w:rsidRPr="006804B8">
        <w:rPr>
          <w:bCs/>
        </w:rPr>
        <w:t>Rules</w:t>
      </w:r>
      <w:proofErr w:type="spellEnd"/>
      <w:r w:rsidRPr="006804B8">
        <w:rPr>
          <w:bCs/>
        </w:rPr>
        <w:t xml:space="preserve"> </w:t>
      </w:r>
      <w:proofErr w:type="spellStart"/>
      <w:r w:rsidRPr="006804B8">
        <w:rPr>
          <w:bCs/>
        </w:rPr>
        <w:t>Demand</w:t>
      </w:r>
      <w:proofErr w:type="spellEnd"/>
      <w:r w:rsidRPr="006804B8">
        <w:rPr>
          <w:bCs/>
        </w:rPr>
        <w:t xml:space="preserve"> </w:t>
      </w:r>
      <w:proofErr w:type="spellStart"/>
      <w:r w:rsidRPr="006804B8">
        <w:rPr>
          <w:bCs/>
        </w:rPr>
        <w:t>Guarantees</w:t>
      </w:r>
      <w:proofErr w:type="spellEnd"/>
      <w:r w:rsidRPr="006804B8">
        <w:rPr>
          <w:bCs/>
        </w:rPr>
        <w:t xml:space="preserve"> – ICC </w:t>
      </w:r>
      <w:proofErr w:type="spellStart"/>
      <w:r w:rsidRPr="006804B8">
        <w:rPr>
          <w:bCs/>
        </w:rPr>
        <w:t>Publication</w:t>
      </w:r>
      <w:proofErr w:type="spellEnd"/>
      <w:r w:rsidRPr="006804B8">
        <w:rPr>
          <w:bCs/>
        </w:rPr>
        <w:t xml:space="preserve"> № 758) в той мере, в какой указанные правила не противоречат законодательству Российской Федерации</w:t>
      </w:r>
      <w:r w:rsidR="001649DE" w:rsidRPr="006804B8">
        <w:rPr>
          <w:bCs/>
        </w:rPr>
        <w:t xml:space="preserve"> </w:t>
      </w:r>
      <w:r w:rsidRPr="006804B8">
        <w:rPr>
          <w:bCs/>
        </w:rPr>
        <w:t xml:space="preserve">и </w:t>
      </w:r>
      <w:r w:rsidR="001649DE" w:rsidRPr="006804B8">
        <w:rPr>
          <w:bCs/>
        </w:rPr>
        <w:t>должна соо</w:t>
      </w:r>
      <w:r w:rsidR="001649DE">
        <w:rPr>
          <w:bCs/>
        </w:rPr>
        <w:t xml:space="preserve">тветствовать </w:t>
      </w:r>
      <w:r w:rsidR="00A40003" w:rsidRPr="00C2118D">
        <w:rPr>
          <w:bCs/>
        </w:rPr>
        <w:t xml:space="preserve">следующим </w:t>
      </w:r>
      <w:r w:rsidR="001649DE">
        <w:rPr>
          <w:bCs/>
        </w:rPr>
        <w:t>требованиям</w:t>
      </w:r>
      <w:r w:rsidR="00A40003" w:rsidRPr="00C2118D">
        <w:rPr>
          <w:bCs/>
        </w:rPr>
        <w:t>:</w:t>
      </w:r>
    </w:p>
    <w:p w:rsidR="00A40003" w:rsidRPr="00C2118D" w:rsidRDefault="008F5AD0" w:rsidP="00C2118D">
      <w:pPr>
        <w:pStyle w:val="af"/>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A40003" w:rsidP="00C2118D">
      <w:pPr>
        <w:pStyle w:val="af"/>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C2118D">
      <w:pPr>
        <w:pStyle w:val="af"/>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58473E">
        <w:rPr>
          <w:bCs/>
        </w:rPr>
        <w:t>должна быть</w:t>
      </w:r>
      <w:r w:rsidR="0058473E"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rsidR="002F1B76" w:rsidRPr="00C2118D" w:rsidRDefault="006662C6" w:rsidP="00C2118D">
      <w:pPr>
        <w:pStyle w:val="af"/>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955D21" w:rsidRPr="00C2118D">
        <w:rPr>
          <w:bCs/>
        </w:rPr>
        <w:t xml:space="preserve">возврата авансового платежа </w:t>
      </w:r>
      <w:r w:rsidR="0058473E">
        <w:rPr>
          <w:bCs/>
        </w:rPr>
        <w:t>должна быть</w:t>
      </w:r>
      <w:r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rsidR="00A40003" w:rsidRPr="00C2118D" w:rsidRDefault="00A40003" w:rsidP="00C2118D">
      <w:pPr>
        <w:pStyle w:val="af"/>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основанной на членстве лиц, </w:t>
      </w:r>
      <w:r w:rsidR="008F5AD0" w:rsidRPr="005236AD">
        <w:rPr>
          <w:bCs/>
          <w:snapToGrid/>
          <w:sz w:val="24"/>
          <w:szCs w:val="24"/>
        </w:rPr>
        <w:t>осуществляющих строительство</w:t>
      </w:r>
      <w:r w:rsidR="00565A46" w:rsidRPr="00C2118D">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172EAC"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w:t>
      </w:r>
      <w:r w:rsidRPr="00C2118D">
        <w:rPr>
          <w:bCs/>
          <w:snapToGrid/>
          <w:sz w:val="24"/>
          <w:szCs w:val="24"/>
        </w:rPr>
        <w:lastRenderedPageBreak/>
        <w:t xml:space="preserve">обстоятельствах, </w:t>
      </w:r>
      <w:r w:rsidRPr="00172EAC">
        <w:rPr>
          <w:bCs/>
          <w:snapToGrid/>
          <w:sz w:val="24"/>
          <w:szCs w:val="24"/>
        </w:rPr>
        <w:t>указанных в разделе 1</w:t>
      </w:r>
      <w:r w:rsidR="00DB4614" w:rsidRPr="00172EAC">
        <w:rPr>
          <w:bCs/>
          <w:snapToGrid/>
          <w:sz w:val="24"/>
          <w:szCs w:val="24"/>
        </w:rPr>
        <w:t>4</w:t>
      </w:r>
      <w:r w:rsidRPr="00172EAC">
        <w:rPr>
          <w:bCs/>
          <w:snapToGrid/>
          <w:sz w:val="24"/>
          <w:szCs w:val="24"/>
        </w:rPr>
        <w:t xml:space="preserve"> Договора, и имеющих существенное значение для его заключения и исполнения.</w:t>
      </w:r>
    </w:p>
    <w:p w:rsidR="00A40003" w:rsidRPr="00172EAC" w:rsidRDefault="00A40003" w:rsidP="00BC4883">
      <w:pPr>
        <w:pStyle w:val="af"/>
        <w:ind w:left="0" w:firstLine="709"/>
        <w:jc w:val="both"/>
        <w:rPr>
          <w:bCs/>
        </w:rPr>
      </w:pPr>
      <w:r w:rsidRPr="00172EAC">
        <w:rPr>
          <w:bCs/>
        </w:rPr>
        <w:t xml:space="preserve">Вместе с требованием о предъявлении суммы обеспечения к оплате Заказчик направляет </w:t>
      </w:r>
      <w:r w:rsidR="00FB41C5" w:rsidRPr="00172EAC">
        <w:rPr>
          <w:bCs/>
        </w:rPr>
        <w:t>Банку</w:t>
      </w:r>
      <w:r w:rsidR="008D29D5" w:rsidRPr="00172EAC">
        <w:rPr>
          <w:bCs/>
        </w:rPr>
        <w:t>-</w:t>
      </w:r>
      <w:r w:rsidR="00FB41C5" w:rsidRPr="00172EAC">
        <w:rPr>
          <w:bCs/>
        </w:rPr>
        <w:t xml:space="preserve">Гаранту </w:t>
      </w:r>
      <w:r w:rsidR="00DB4614" w:rsidRPr="00172EAC">
        <w:rPr>
          <w:bCs/>
        </w:rPr>
        <w:t xml:space="preserve">копию </w:t>
      </w:r>
      <w:r w:rsidR="00340AAD" w:rsidRPr="00172EAC">
        <w:rPr>
          <w:bCs/>
        </w:rPr>
        <w:t>Б</w:t>
      </w:r>
      <w:r w:rsidRPr="00172EAC">
        <w:rPr>
          <w:bCs/>
        </w:rPr>
        <w:t>анковск</w:t>
      </w:r>
      <w:r w:rsidR="00DB4614" w:rsidRPr="00172EAC">
        <w:rPr>
          <w:bCs/>
        </w:rPr>
        <w:t>ой</w:t>
      </w:r>
      <w:r w:rsidRPr="00172EAC">
        <w:rPr>
          <w:bCs/>
        </w:rPr>
        <w:t xml:space="preserve"> гаранти</w:t>
      </w:r>
      <w:r w:rsidR="00DB4614" w:rsidRPr="00172EAC">
        <w:rPr>
          <w:bCs/>
        </w:rPr>
        <w:t>и</w:t>
      </w:r>
      <w:r w:rsidR="000A4A10" w:rsidRPr="00172EAC">
        <w:rPr>
          <w:rStyle w:val="a9"/>
          <w:bCs/>
        </w:rPr>
        <w:footnoteReference w:id="4"/>
      </w:r>
      <w:r w:rsidR="000A4A10" w:rsidRPr="00172EAC">
        <w:rPr>
          <w:bCs/>
        </w:rPr>
        <w:t xml:space="preserve"> </w:t>
      </w:r>
      <w:r w:rsidR="00A67D16" w:rsidRPr="00172EAC">
        <w:rPr>
          <w:bCs/>
        </w:rPr>
        <w:t>.</w:t>
      </w:r>
    </w:p>
    <w:p w:rsidR="00A40003" w:rsidRPr="00C2118D" w:rsidRDefault="00A40003" w:rsidP="00BC4883">
      <w:pPr>
        <w:pStyle w:val="af"/>
        <w:shd w:val="clear" w:color="auto" w:fill="FFFFFF"/>
        <w:tabs>
          <w:tab w:val="left" w:pos="1418"/>
        </w:tabs>
        <w:ind w:left="0" w:firstLine="709"/>
        <w:jc w:val="both"/>
        <w:rPr>
          <w:bCs/>
        </w:rPr>
      </w:pPr>
      <w:r w:rsidRPr="00172EAC">
        <w:rPr>
          <w:bCs/>
        </w:rPr>
        <w:t xml:space="preserve">Банковской </w:t>
      </w:r>
      <w:r w:rsidR="00354C7B" w:rsidRPr="00172EAC">
        <w:rPr>
          <w:bCs/>
        </w:rPr>
        <w:t xml:space="preserve">гарантией </w:t>
      </w:r>
      <w:r w:rsidRPr="00172EAC">
        <w:rPr>
          <w:bCs/>
        </w:rPr>
        <w:t xml:space="preserve">возврата авансового платежа может быть предусмотрено условие о предоставлении </w:t>
      </w:r>
      <w:r w:rsidR="00A67D16" w:rsidRPr="00172EAC">
        <w:rPr>
          <w:bCs/>
        </w:rPr>
        <w:t xml:space="preserve">вместе с требованием </w:t>
      </w:r>
      <w:r w:rsidR="00354C7B" w:rsidRPr="00172EAC">
        <w:rPr>
          <w:bCs/>
        </w:rPr>
        <w:t xml:space="preserve">о предъявлении суммы обеспечения к оплате </w:t>
      </w:r>
      <w:r w:rsidR="00D34AE2" w:rsidRPr="00172EAC">
        <w:rPr>
          <w:bCs/>
        </w:rPr>
        <w:t>платежного поручения</w:t>
      </w:r>
      <w:r w:rsidRPr="00172EAC">
        <w:rPr>
          <w:bCs/>
        </w:rPr>
        <w:t xml:space="preserve"> Заказчика, </w:t>
      </w:r>
      <w:r w:rsidR="00D34AE2" w:rsidRPr="00172EAC">
        <w:rPr>
          <w:bCs/>
        </w:rPr>
        <w:t>заверенно</w:t>
      </w:r>
      <w:r w:rsidR="003977BB" w:rsidRPr="00172EAC">
        <w:rPr>
          <w:bCs/>
        </w:rPr>
        <w:t>го</w:t>
      </w:r>
      <w:r w:rsidR="00D34AE2" w:rsidRPr="00172EAC">
        <w:rPr>
          <w:bCs/>
        </w:rPr>
        <w:t xml:space="preserve"> банком и </w:t>
      </w:r>
      <w:r w:rsidRPr="00172EAC">
        <w:rPr>
          <w:bCs/>
        </w:rPr>
        <w:t>подтверждающ</w:t>
      </w:r>
      <w:r w:rsidR="003977BB" w:rsidRPr="00172EAC">
        <w:rPr>
          <w:bCs/>
        </w:rPr>
        <w:t>его</w:t>
      </w:r>
      <w:r w:rsidRPr="00172EAC">
        <w:rPr>
          <w:bCs/>
        </w:rPr>
        <w:t xml:space="preserve"> факт осуществления</w:t>
      </w:r>
      <w:r w:rsidR="00354C7B" w:rsidRPr="00172EAC">
        <w:rPr>
          <w:bCs/>
        </w:rPr>
        <w:t xml:space="preserve"> Заказчиком</w:t>
      </w:r>
      <w:r w:rsidRPr="00172EAC">
        <w:rPr>
          <w:bCs/>
        </w:rPr>
        <w:t xml:space="preserve"> авансового платежа;</w:t>
      </w:r>
    </w:p>
    <w:p w:rsidR="00A40003" w:rsidRPr="00C2118D" w:rsidRDefault="00A40003" w:rsidP="008D29D5">
      <w:pPr>
        <w:pStyle w:val="af"/>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8D29D5">
      <w:pPr>
        <w:pStyle w:val="af"/>
        <w:numPr>
          <w:ilvl w:val="2"/>
          <w:numId w:val="6"/>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94447A">
        <w:rPr>
          <w:bCs/>
        </w:rPr>
        <w:t xml:space="preserve">должен </w:t>
      </w:r>
      <w:r w:rsidR="00DB4614">
        <w:rPr>
          <w:bCs/>
        </w:rPr>
        <w:t>закан</w:t>
      </w:r>
      <w:r w:rsidR="0094447A">
        <w:rPr>
          <w:bCs/>
        </w:rPr>
        <w:t>чиваться</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A5DB5" w:rsidRPr="005236AD">
        <w:rPr>
          <w:bCs/>
        </w:rPr>
        <w:t>Этапу</w:t>
      </w:r>
      <w:r w:rsidR="004725EC" w:rsidRPr="005236AD">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6804B8" w:rsidRDefault="00C14772" w:rsidP="008D29D5">
      <w:pPr>
        <w:pStyle w:val="af"/>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w:t>
      </w:r>
      <w:r w:rsidRPr="006804B8">
        <w:rPr>
          <w:bCs/>
        </w:rPr>
        <w:t>Договор в период срока действия Банковской гарантии не освобождает Банк</w:t>
      </w:r>
      <w:r w:rsidR="008D29D5" w:rsidRPr="006804B8">
        <w:rPr>
          <w:bCs/>
        </w:rPr>
        <w:t>-</w:t>
      </w:r>
      <w:r w:rsidRPr="006804B8">
        <w:rPr>
          <w:bCs/>
        </w:rPr>
        <w:t>Гарант от обязательств перед Заказчиком по Банковской гарантии</w:t>
      </w:r>
      <w:r w:rsidR="00A40003" w:rsidRPr="006804B8">
        <w:rPr>
          <w:bCs/>
        </w:rPr>
        <w:t>;</w:t>
      </w:r>
    </w:p>
    <w:p w:rsidR="00A40003" w:rsidRPr="006804B8" w:rsidRDefault="00391429" w:rsidP="00C2118D">
      <w:pPr>
        <w:pStyle w:val="af"/>
        <w:numPr>
          <w:ilvl w:val="2"/>
          <w:numId w:val="6"/>
        </w:numPr>
        <w:shd w:val="clear" w:color="auto" w:fill="FFFFFF"/>
        <w:tabs>
          <w:tab w:val="left" w:pos="1418"/>
        </w:tabs>
        <w:ind w:left="0" w:firstLine="709"/>
        <w:jc w:val="both"/>
        <w:rPr>
          <w:bCs/>
        </w:rPr>
      </w:pPr>
      <w:r w:rsidRPr="006804B8">
        <w:rPr>
          <w:bCs/>
        </w:rPr>
        <w:t xml:space="preserve">Банковская </w:t>
      </w:r>
      <w:r w:rsidR="00A40003" w:rsidRPr="006804B8">
        <w:rPr>
          <w:bCs/>
        </w:rPr>
        <w:t xml:space="preserve">гарантия должна быть подчинена материальному праву Российской Федерации и предусматривать </w:t>
      </w:r>
      <w:r w:rsidR="00354C7B" w:rsidRPr="006804B8">
        <w:rPr>
          <w:bCs/>
        </w:rPr>
        <w:t xml:space="preserve">Арбитражный суд </w:t>
      </w:r>
      <w:r w:rsidR="00124D5A" w:rsidRPr="006804B8">
        <w:rPr>
          <w:bCs/>
        </w:rPr>
        <w:t>Амурской области</w:t>
      </w:r>
      <w:r w:rsidR="00354C7B" w:rsidRPr="006804B8">
        <w:rPr>
          <w:bCs/>
        </w:rPr>
        <w:t xml:space="preserve"> </w:t>
      </w:r>
      <w:r w:rsidR="00A40003" w:rsidRPr="006804B8">
        <w:rPr>
          <w:bCs/>
        </w:rPr>
        <w:t>в качестве органа, компетентного разрешать споры из Банковской гарантии;</w:t>
      </w:r>
    </w:p>
    <w:p w:rsidR="00FF5CF9" w:rsidRPr="00C2118D" w:rsidRDefault="00A40003" w:rsidP="00C2118D">
      <w:pPr>
        <w:pStyle w:val="af"/>
        <w:numPr>
          <w:ilvl w:val="2"/>
          <w:numId w:val="6"/>
        </w:numPr>
        <w:shd w:val="clear" w:color="auto" w:fill="FFFFFF"/>
        <w:tabs>
          <w:tab w:val="left" w:pos="1418"/>
        </w:tabs>
        <w:ind w:left="0" w:firstLine="709"/>
        <w:jc w:val="both"/>
        <w:rPr>
          <w:bCs/>
        </w:rPr>
      </w:pPr>
      <w:r w:rsidRPr="006804B8">
        <w:rPr>
          <w:bCs/>
        </w:rPr>
        <w:t>Банковск</w:t>
      </w:r>
      <w:r w:rsidR="00354C7B" w:rsidRPr="006804B8">
        <w:rPr>
          <w:bCs/>
        </w:rPr>
        <w:t>ая</w:t>
      </w:r>
      <w:r w:rsidRPr="006804B8">
        <w:rPr>
          <w:bCs/>
        </w:rPr>
        <w:t xml:space="preserve"> </w:t>
      </w:r>
      <w:r w:rsidR="00354C7B" w:rsidRPr="006804B8">
        <w:rPr>
          <w:bCs/>
        </w:rPr>
        <w:t xml:space="preserve">гарантия </w:t>
      </w:r>
      <w:r w:rsidRPr="006804B8">
        <w:rPr>
          <w:bCs/>
        </w:rPr>
        <w:t xml:space="preserve">не </w:t>
      </w:r>
      <w:r w:rsidR="00354C7B" w:rsidRPr="006804B8">
        <w:rPr>
          <w:bCs/>
        </w:rPr>
        <w:t>должна содержать</w:t>
      </w:r>
      <w:r w:rsidRPr="006804B8">
        <w:rPr>
          <w:bCs/>
        </w:rPr>
        <w:t xml:space="preserve"> условий или требований, противоречащих </w:t>
      </w:r>
      <w:r w:rsidR="00E67F75" w:rsidRPr="006804B8">
        <w:rPr>
          <w:bCs/>
        </w:rPr>
        <w:t xml:space="preserve">требованиям, указанным в пунктах </w:t>
      </w:r>
      <w:r w:rsidR="006A2E80" w:rsidRPr="006804B8">
        <w:rPr>
          <w:bCs/>
        </w:rPr>
        <w:t>6</w:t>
      </w:r>
      <w:r w:rsidR="00E67F75" w:rsidRPr="006804B8">
        <w:rPr>
          <w:bCs/>
        </w:rPr>
        <w:t>.1.1-</w:t>
      </w:r>
      <w:r w:rsidR="006A2E80" w:rsidRPr="006804B8">
        <w:rPr>
          <w:bCs/>
        </w:rPr>
        <w:t>6</w:t>
      </w:r>
      <w:r w:rsidR="00E67F75" w:rsidRPr="006804B8">
        <w:rPr>
          <w:bCs/>
        </w:rPr>
        <w:t>.1.</w:t>
      </w:r>
      <w:r w:rsidR="0058473E" w:rsidRPr="006804B8">
        <w:rPr>
          <w:bCs/>
        </w:rPr>
        <w:t>9</w:t>
      </w:r>
      <w:r w:rsidR="003C373E" w:rsidRPr="006804B8">
        <w:rPr>
          <w:bCs/>
        </w:rPr>
        <w:t xml:space="preserve"> </w:t>
      </w:r>
      <w:r w:rsidR="00E67F75" w:rsidRPr="006804B8">
        <w:rPr>
          <w:bCs/>
        </w:rPr>
        <w:t xml:space="preserve">Договора, </w:t>
      </w:r>
      <w:r w:rsidRPr="006804B8">
        <w:rPr>
          <w:bCs/>
        </w:rPr>
        <w:t>или делающих</w:t>
      </w:r>
      <w:r w:rsidRPr="00C2118D">
        <w:rPr>
          <w:bCs/>
        </w:rPr>
        <w:t xml:space="preserve">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rsidR="00E67F75" w:rsidRDefault="00E67F75" w:rsidP="0094447A">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94447A">
        <w:rPr>
          <w:bCs/>
          <w:snapToGrid/>
          <w:sz w:val="24"/>
          <w:szCs w:val="24"/>
        </w:rPr>
        <w:t>, указанным в Приложении №</w:t>
      </w:r>
      <w:r w:rsidR="007F03B5">
        <w:rPr>
          <w:bCs/>
          <w:snapToGrid/>
          <w:sz w:val="24"/>
          <w:szCs w:val="24"/>
        </w:rPr>
        <w:t>9</w:t>
      </w:r>
      <w:r w:rsidR="0094447A">
        <w:rPr>
          <w:bCs/>
          <w:snapToGrid/>
          <w:sz w:val="24"/>
          <w:szCs w:val="24"/>
        </w:rPr>
        <w:t xml:space="preserve"> к Договору.</w:t>
      </w:r>
    </w:p>
    <w:p w:rsidR="006223C8" w:rsidRPr="00C2118D" w:rsidRDefault="00A40003" w:rsidP="0094447A">
      <w:pPr>
        <w:pStyle w:val="af"/>
        <w:numPr>
          <w:ilvl w:val="1"/>
          <w:numId w:val="6"/>
        </w:numPr>
        <w:ind w:left="0" w:firstLine="709"/>
        <w:jc w:val="both"/>
      </w:pPr>
      <w:r w:rsidRPr="00C2118D">
        <w:t>Банковск</w:t>
      </w:r>
      <w:r w:rsidR="00C0027D" w:rsidRPr="00C2118D">
        <w:t>ая</w:t>
      </w:r>
      <w:r w:rsidRPr="00C2118D">
        <w:t xml:space="preserve"> гаранти</w:t>
      </w:r>
      <w:r w:rsidR="00C0027D" w:rsidRPr="00C2118D">
        <w:t>я</w:t>
      </w:r>
      <w:r w:rsidRPr="00C2118D">
        <w:t xml:space="preserve"> возвращается Банку</w:t>
      </w:r>
      <w:r w:rsidR="008D29D5">
        <w:t>-</w:t>
      </w:r>
      <w:r w:rsidRPr="00C2118D">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C24AE3" w:rsidRDefault="005E4A10" w:rsidP="0094447A">
      <w:pPr>
        <w:pStyle w:val="af"/>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rsidR="005E4A10" w:rsidRPr="00C24AE3" w:rsidRDefault="005E4A10" w:rsidP="0094447A">
      <w:pPr>
        <w:pStyle w:val="af"/>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f"/>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f"/>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f"/>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f"/>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f"/>
        <w:shd w:val="clear" w:color="auto" w:fill="FFFFFF"/>
        <w:ind w:left="0" w:firstLine="709"/>
        <w:jc w:val="both"/>
        <w:rPr>
          <w:bCs/>
        </w:rPr>
      </w:pPr>
      <w:r w:rsidRPr="00C2118D">
        <w:rPr>
          <w:bCs/>
        </w:rPr>
        <w:lastRenderedPageBreak/>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rsidR="00931DD5" w:rsidRDefault="000A4FCE" w:rsidP="00931DD5">
      <w:pPr>
        <w:pStyle w:val="af"/>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931DD5" w:rsidRPr="00397E8F" w:rsidRDefault="00D1263D" w:rsidP="00931DD5">
      <w:pPr>
        <w:pStyle w:val="af"/>
        <w:numPr>
          <w:ilvl w:val="1"/>
          <w:numId w:val="6"/>
        </w:numPr>
        <w:shd w:val="clear" w:color="auto" w:fill="FFFFFF"/>
        <w:tabs>
          <w:tab w:val="left" w:pos="1134"/>
        </w:tabs>
        <w:ind w:left="0" w:firstLine="709"/>
        <w:jc w:val="both"/>
        <w:rPr>
          <w:bCs/>
        </w:rPr>
      </w:pPr>
      <w:r w:rsidRPr="00397E8F">
        <w:rPr>
          <w:bCs/>
        </w:rPr>
        <w:t xml:space="preserve">Положения </w:t>
      </w:r>
      <w:r w:rsidR="00E67F75" w:rsidRPr="00397E8F">
        <w:rPr>
          <w:bCs/>
        </w:rPr>
        <w:t xml:space="preserve">пункта </w:t>
      </w:r>
      <w:r w:rsidR="006A2E80" w:rsidRPr="00397E8F">
        <w:rPr>
          <w:bCs/>
        </w:rPr>
        <w:t>3</w:t>
      </w:r>
      <w:r w:rsidR="00AD3AF3" w:rsidRPr="00397E8F">
        <w:rPr>
          <w:bCs/>
        </w:rPr>
        <w:t>.5.</w:t>
      </w:r>
      <w:r w:rsidR="00917D19" w:rsidRPr="00397E8F">
        <w:rPr>
          <w:bCs/>
        </w:rPr>
        <w:t>1</w:t>
      </w:r>
      <w:r w:rsidR="000470CD" w:rsidRPr="00397E8F">
        <w:rPr>
          <w:bCs/>
        </w:rPr>
        <w:t xml:space="preserve"> </w:t>
      </w:r>
      <w:r w:rsidRPr="00397E8F">
        <w:rPr>
          <w:bCs/>
        </w:rPr>
        <w:t xml:space="preserve">Договора </w:t>
      </w:r>
      <w:r w:rsidR="00931DD5" w:rsidRPr="00397E8F">
        <w:rPr>
          <w:bCs/>
        </w:rPr>
        <w:t xml:space="preserve">применяются, если совокупный размер авансовых платежей, уплаченных и подлежащих уплате по Договору в соответствии </w:t>
      </w:r>
      <w:r w:rsidR="00931DD5" w:rsidRPr="00397E8F">
        <w:rPr>
          <w:bCs/>
        </w:rPr>
        <w:br/>
        <w:t>с выставленными счетами Подрядчика составляет 5 000 000 (Пять миллионов) рублей и более</w:t>
      </w:r>
      <w:r w:rsidR="00931DD5" w:rsidRPr="00397E8F">
        <w:rPr>
          <w:bCs/>
        </w:rPr>
        <w:br/>
        <w:t>без учета НДС. При этом, в расчет суммы указанного в настоящем пункте лимита не включаются платежи, осуществляемые в соответствии с пунктами 3.5.3, 3.8 Договора.</w:t>
      </w:r>
    </w:p>
    <w:p w:rsidR="0058473E" w:rsidRDefault="0058473E" w:rsidP="00270E71">
      <w:pPr>
        <w:pStyle w:val="af"/>
        <w:shd w:val="clear" w:color="auto" w:fill="FFFFFF"/>
        <w:tabs>
          <w:tab w:val="left" w:pos="1134"/>
        </w:tabs>
        <w:ind w:left="709"/>
        <w:jc w:val="both"/>
        <w:rPr>
          <w:bCs/>
        </w:rPr>
      </w:pPr>
    </w:p>
    <w:p w:rsidR="004B090F" w:rsidRPr="00C2118D" w:rsidRDefault="004B090F" w:rsidP="00C2118D">
      <w:pPr>
        <w:pStyle w:val="af"/>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C2118D">
      <w:pPr>
        <w:pStyle w:val="af"/>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Pr="00B01290" w:rsidRDefault="00E14E8D" w:rsidP="00C2118D">
      <w:pPr>
        <w:numPr>
          <w:ilvl w:val="1"/>
          <w:numId w:val="6"/>
        </w:numPr>
        <w:tabs>
          <w:tab w:val="left" w:pos="1134"/>
        </w:tabs>
        <w:spacing w:line="240" w:lineRule="auto"/>
        <w:ind w:left="0" w:firstLine="709"/>
        <w:rPr>
          <w:bCs/>
          <w:snapToGrid/>
          <w:sz w:val="24"/>
          <w:szCs w:val="24"/>
        </w:rPr>
      </w:pPr>
      <w:r w:rsidRPr="00B01290">
        <w:rPr>
          <w:kern w:val="36"/>
          <w:sz w:val="24"/>
          <w:szCs w:val="24"/>
        </w:rPr>
        <w:t xml:space="preserve">Неустойка и / или иные штрафные санкции за неисполнение (ненадлежащее исполнение) </w:t>
      </w:r>
      <w:r w:rsidR="00C31CCD">
        <w:rPr>
          <w:kern w:val="36"/>
          <w:sz w:val="24"/>
          <w:szCs w:val="24"/>
        </w:rPr>
        <w:t>Заказчиком</w:t>
      </w:r>
      <w:r w:rsidRPr="00B01290">
        <w:rPr>
          <w:kern w:val="36"/>
          <w:sz w:val="24"/>
          <w:szCs w:val="24"/>
        </w:rPr>
        <w:t xml:space="preserve"> обязательств по внесению предварительной оплаты (аванса) не устанавливаются</w:t>
      </w:r>
      <w:r w:rsidRPr="00B01290">
        <w:rPr>
          <w:bCs/>
          <w:snapToGrid/>
          <w:sz w:val="24"/>
          <w:szCs w:val="24"/>
        </w:rPr>
        <w:t xml:space="preserve">. </w:t>
      </w:r>
      <w:r w:rsidR="004D6D39" w:rsidRPr="00B01290">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B01290">
        <w:rPr>
          <w:kern w:val="36"/>
          <w:sz w:val="24"/>
          <w:szCs w:val="24"/>
        </w:rPr>
        <w:t xml:space="preserve">но, несмотря на любые иные условия, </w:t>
      </w:r>
      <w:r w:rsidRPr="00B01290">
        <w:rPr>
          <w:bCs/>
          <w:snapToGrid/>
          <w:sz w:val="24"/>
          <w:szCs w:val="24"/>
        </w:rPr>
        <w:t xml:space="preserve">не более 5 (пяти) % от несвоевременно оплаченной суммы. </w:t>
      </w:r>
    </w:p>
    <w:p w:rsidR="00E14E8D" w:rsidRPr="00B01290" w:rsidRDefault="00E14E8D" w:rsidP="00E14E8D">
      <w:pPr>
        <w:numPr>
          <w:ilvl w:val="1"/>
          <w:numId w:val="6"/>
        </w:numPr>
        <w:tabs>
          <w:tab w:val="left" w:pos="1134"/>
        </w:tabs>
        <w:spacing w:line="240" w:lineRule="auto"/>
        <w:ind w:left="0" w:firstLine="709"/>
        <w:rPr>
          <w:bCs/>
          <w:snapToGrid/>
          <w:sz w:val="24"/>
          <w:szCs w:val="24"/>
        </w:rPr>
      </w:pPr>
      <w:r w:rsidRPr="00B01290">
        <w:rPr>
          <w:bCs/>
          <w:sz w:val="24"/>
          <w:szCs w:val="24"/>
        </w:rPr>
        <w:t xml:space="preserve">В случае </w:t>
      </w:r>
      <w:r w:rsidRPr="00B01290">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E14E8D" w:rsidRPr="00B01290" w:rsidRDefault="00E14E8D" w:rsidP="00E14E8D">
      <w:pPr>
        <w:widowControl w:val="0"/>
        <w:tabs>
          <w:tab w:val="left" w:pos="6300"/>
        </w:tabs>
        <w:spacing w:line="240" w:lineRule="auto"/>
        <w:ind w:firstLine="709"/>
        <w:rPr>
          <w:kern w:val="36"/>
          <w:sz w:val="24"/>
        </w:rPr>
      </w:pPr>
      <w:r w:rsidRPr="00B01290">
        <w:rPr>
          <w:kern w:val="36"/>
          <w:sz w:val="24"/>
        </w:rPr>
        <w:t>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E14E8D" w:rsidRPr="00B01290" w:rsidRDefault="00E14E8D" w:rsidP="00E14E8D">
      <w:pPr>
        <w:widowControl w:val="0"/>
        <w:tabs>
          <w:tab w:val="left" w:pos="6300"/>
        </w:tabs>
        <w:spacing w:line="240" w:lineRule="auto"/>
        <w:ind w:firstLine="709"/>
        <w:rPr>
          <w:kern w:val="36"/>
          <w:sz w:val="24"/>
        </w:rPr>
      </w:pPr>
      <w:r w:rsidRPr="00B01290">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E14E8D" w:rsidRPr="00B01290" w:rsidRDefault="00E14E8D" w:rsidP="00E14E8D">
      <w:pPr>
        <w:widowControl w:val="0"/>
        <w:tabs>
          <w:tab w:val="left" w:pos="6300"/>
        </w:tabs>
        <w:spacing w:line="240" w:lineRule="auto"/>
        <w:ind w:firstLine="709"/>
        <w:rPr>
          <w:kern w:val="36"/>
          <w:sz w:val="24"/>
        </w:rPr>
      </w:pPr>
      <w:r w:rsidRPr="00B01290">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E14E8D" w:rsidRPr="00B01290" w:rsidRDefault="00E14E8D" w:rsidP="00E14E8D">
      <w:pPr>
        <w:widowControl w:val="0"/>
        <w:tabs>
          <w:tab w:val="left" w:pos="6300"/>
        </w:tabs>
        <w:spacing w:line="240" w:lineRule="auto"/>
        <w:ind w:firstLine="709"/>
        <w:rPr>
          <w:kern w:val="36"/>
          <w:sz w:val="24"/>
          <w:szCs w:val="24"/>
        </w:rPr>
      </w:pPr>
      <w:r w:rsidRPr="00B01290">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w:t>
      </w:r>
      <w:r w:rsidRPr="00B01290">
        <w:rPr>
          <w:kern w:val="36"/>
          <w:sz w:val="24"/>
        </w:rPr>
        <w:lastRenderedPageBreak/>
        <w:t xml:space="preserve">недостатков, не влияющих на возможность эксплуатации (использования) результата работ в целом по Договору и / или </w:t>
      </w:r>
      <w:r w:rsidRPr="00B01290">
        <w:rPr>
          <w:kern w:val="36"/>
          <w:sz w:val="24"/>
          <w:szCs w:val="24"/>
        </w:rPr>
        <w:t>соответствующего объекта по Договору.</w:t>
      </w:r>
    </w:p>
    <w:p w:rsidR="00E14E8D" w:rsidRPr="00B01290" w:rsidRDefault="00E14E8D" w:rsidP="00E14E8D">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B01290">
        <w:rPr>
          <w:kern w:val="36"/>
          <w:sz w:val="24"/>
          <w:szCs w:val="24"/>
        </w:rPr>
        <w:t xml:space="preserve">В случае несвоевременного возврата аванса </w:t>
      </w:r>
      <w:r w:rsidRPr="00B01290">
        <w:rPr>
          <w:bCs/>
          <w:sz w:val="24"/>
          <w:szCs w:val="24"/>
        </w:rPr>
        <w:t xml:space="preserve">Заказчик вправе требовать уплаты Подрядчиком штрафной неустойки в размере </w:t>
      </w:r>
      <w:r w:rsidRPr="00B01290">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B01290" w:rsidRDefault="003C49C7" w:rsidP="00C2118D">
      <w:pPr>
        <w:pStyle w:val="af"/>
        <w:numPr>
          <w:ilvl w:val="1"/>
          <w:numId w:val="6"/>
        </w:numPr>
        <w:shd w:val="clear" w:color="auto" w:fill="FFFFFF"/>
        <w:tabs>
          <w:tab w:val="left" w:pos="1134"/>
        </w:tabs>
        <w:ind w:left="0" w:firstLine="709"/>
        <w:jc w:val="both"/>
        <w:rPr>
          <w:bCs/>
        </w:rPr>
      </w:pPr>
      <w:r w:rsidRPr="00B01290">
        <w:rPr>
          <w:bCs/>
        </w:rPr>
        <w:t xml:space="preserve">В случае нарушения Подрядчиком </w:t>
      </w:r>
      <w:r w:rsidR="003B74B1" w:rsidRPr="00B01290">
        <w:rPr>
          <w:bCs/>
        </w:rPr>
        <w:t xml:space="preserve">или привлеченными им </w:t>
      </w:r>
      <w:r w:rsidR="00BF6C87" w:rsidRPr="00B01290">
        <w:rPr>
          <w:bCs/>
        </w:rPr>
        <w:t>С</w:t>
      </w:r>
      <w:r w:rsidR="00991CB4" w:rsidRPr="00B01290">
        <w:rPr>
          <w:bCs/>
        </w:rPr>
        <w:t>убподряд</w:t>
      </w:r>
      <w:r w:rsidR="00BF6C87" w:rsidRPr="00B01290">
        <w:rPr>
          <w:bCs/>
        </w:rPr>
        <w:t>чиками</w:t>
      </w:r>
      <w:r w:rsidR="00991CB4" w:rsidRPr="00B01290">
        <w:rPr>
          <w:bCs/>
        </w:rPr>
        <w:t xml:space="preserve"> </w:t>
      </w:r>
      <w:r w:rsidR="003B74B1" w:rsidRPr="00B01290">
        <w:rPr>
          <w:bCs/>
        </w:rPr>
        <w:t xml:space="preserve">требований </w:t>
      </w:r>
      <w:r w:rsidRPr="00B01290">
        <w:rPr>
          <w:bCs/>
        </w:rPr>
        <w:t xml:space="preserve">пропускного и </w:t>
      </w:r>
      <w:proofErr w:type="spellStart"/>
      <w:r w:rsidRPr="00B01290">
        <w:rPr>
          <w:bCs/>
        </w:rPr>
        <w:t>внутриобъек</w:t>
      </w:r>
      <w:r w:rsidR="003B74B1" w:rsidRPr="00B01290">
        <w:rPr>
          <w:bCs/>
        </w:rPr>
        <w:t>то</w:t>
      </w:r>
      <w:r w:rsidR="00281A56" w:rsidRPr="00B01290">
        <w:rPr>
          <w:bCs/>
        </w:rPr>
        <w:t>во</w:t>
      </w:r>
      <w:r w:rsidR="003B74B1" w:rsidRPr="00B01290">
        <w:rPr>
          <w:bCs/>
        </w:rPr>
        <w:t>го</w:t>
      </w:r>
      <w:proofErr w:type="spellEnd"/>
      <w:r w:rsidRPr="00B01290">
        <w:rPr>
          <w:bCs/>
        </w:rPr>
        <w:t xml:space="preserve"> режима, </w:t>
      </w:r>
      <w:r w:rsidR="00991CB4" w:rsidRPr="00B01290">
        <w:rPr>
          <w:bCs/>
        </w:rPr>
        <w:t xml:space="preserve">требований охраны труда, </w:t>
      </w:r>
      <w:r w:rsidR="003B74B1" w:rsidRPr="00B01290">
        <w:rPr>
          <w:bCs/>
        </w:rPr>
        <w:t xml:space="preserve">пожарной и </w:t>
      </w:r>
      <w:r w:rsidRPr="00B01290">
        <w:rPr>
          <w:bCs/>
        </w:rPr>
        <w:t xml:space="preserve">промышленной </w:t>
      </w:r>
      <w:r w:rsidR="003B74B1" w:rsidRPr="00B01290">
        <w:rPr>
          <w:bCs/>
        </w:rPr>
        <w:t>безопасности</w:t>
      </w:r>
      <w:r w:rsidRPr="00B01290">
        <w:rPr>
          <w:bCs/>
        </w:rPr>
        <w:t xml:space="preserve">, если они зафиксированы </w:t>
      </w:r>
      <w:r w:rsidR="003B74B1" w:rsidRPr="00B01290">
        <w:rPr>
          <w:bCs/>
        </w:rPr>
        <w:t>Заказчик</w:t>
      </w:r>
      <w:r w:rsidR="00BF6C87" w:rsidRPr="00B01290">
        <w:rPr>
          <w:bCs/>
        </w:rPr>
        <w:t>ом</w:t>
      </w:r>
      <w:r w:rsidR="003B74B1" w:rsidRPr="00B01290">
        <w:rPr>
          <w:bCs/>
        </w:rPr>
        <w:t xml:space="preserve"> или уполномоченным государственным органом</w:t>
      </w:r>
      <w:r w:rsidRPr="00B01290">
        <w:rPr>
          <w:bCs/>
        </w:rPr>
        <w:t xml:space="preserve">, </w:t>
      </w:r>
      <w:r w:rsidR="00190115" w:rsidRPr="00B01290">
        <w:rPr>
          <w:bCs/>
        </w:rPr>
        <w:t>Заказчик,</w:t>
      </w:r>
      <w:r w:rsidRPr="00B01290">
        <w:rPr>
          <w:bCs/>
        </w:rPr>
        <w:t xml:space="preserve"> помимо возмещени</w:t>
      </w:r>
      <w:r w:rsidR="00991CB4" w:rsidRPr="00B01290">
        <w:rPr>
          <w:bCs/>
        </w:rPr>
        <w:t>я</w:t>
      </w:r>
      <w:r w:rsidRPr="00B01290">
        <w:rPr>
          <w:bCs/>
        </w:rPr>
        <w:t xml:space="preserve"> убытков</w:t>
      </w:r>
      <w:r w:rsidR="00190115" w:rsidRPr="00B01290">
        <w:rPr>
          <w:bCs/>
        </w:rPr>
        <w:t xml:space="preserve">, вправе требовать уплаты Подрядчиком </w:t>
      </w:r>
      <w:r w:rsidR="003B74B1" w:rsidRPr="00B01290">
        <w:rPr>
          <w:bCs/>
        </w:rPr>
        <w:t>штрафа</w:t>
      </w:r>
      <w:r w:rsidRPr="00B01290">
        <w:rPr>
          <w:bCs/>
        </w:rPr>
        <w:t xml:space="preserve"> в </w:t>
      </w:r>
      <w:r w:rsidR="005B2888" w:rsidRPr="00B01290">
        <w:rPr>
          <w:bCs/>
        </w:rPr>
        <w:t xml:space="preserve">размерах, установленных </w:t>
      </w:r>
      <w:r w:rsidRPr="00B01290">
        <w:rPr>
          <w:bCs/>
        </w:rPr>
        <w:t>Приложением №</w:t>
      </w:r>
      <w:r w:rsidR="00340AAD" w:rsidRPr="00B01290">
        <w:rPr>
          <w:bCs/>
        </w:rPr>
        <w:t xml:space="preserve"> </w:t>
      </w:r>
      <w:r w:rsidR="00932D1A" w:rsidRPr="00B01290">
        <w:rPr>
          <w:bCs/>
        </w:rPr>
        <w:t>7</w:t>
      </w:r>
      <w:r w:rsidR="005B2888" w:rsidRPr="00B01290">
        <w:rPr>
          <w:bCs/>
        </w:rPr>
        <w:t xml:space="preserve"> к Договору</w:t>
      </w:r>
      <w:r w:rsidRPr="00B01290">
        <w:rPr>
          <w:bCs/>
        </w:rPr>
        <w:t xml:space="preserve">. </w:t>
      </w:r>
    </w:p>
    <w:p w:rsidR="00EC55A9" w:rsidRPr="00B01290" w:rsidRDefault="00D26252" w:rsidP="00C2118D">
      <w:pPr>
        <w:pStyle w:val="af"/>
        <w:numPr>
          <w:ilvl w:val="1"/>
          <w:numId w:val="6"/>
        </w:numPr>
        <w:shd w:val="clear" w:color="auto" w:fill="FFFFFF"/>
        <w:tabs>
          <w:tab w:val="left" w:pos="1134"/>
        </w:tabs>
        <w:ind w:left="0" w:firstLine="709"/>
        <w:jc w:val="both"/>
        <w:rPr>
          <w:bCs/>
        </w:rPr>
      </w:pPr>
      <w:r w:rsidRPr="00B01290">
        <w:rPr>
          <w:bCs/>
        </w:rPr>
        <w:t>Е</w:t>
      </w:r>
      <w:r w:rsidR="003C49C7" w:rsidRPr="00B01290">
        <w:rPr>
          <w:bCs/>
        </w:rPr>
        <w:t>сли в результате составления и выставления Подрядчиком счетов-фактур с нарушением порядка</w:t>
      </w:r>
      <w:r w:rsidR="007D411C" w:rsidRPr="00B01290">
        <w:rPr>
          <w:bCs/>
        </w:rPr>
        <w:t xml:space="preserve"> и требований</w:t>
      </w:r>
      <w:r w:rsidR="003C49C7" w:rsidRPr="00B01290">
        <w:rPr>
          <w:bCs/>
        </w:rPr>
        <w:t>, установленн</w:t>
      </w:r>
      <w:r w:rsidR="007D411C" w:rsidRPr="00B01290">
        <w:rPr>
          <w:bCs/>
        </w:rPr>
        <w:t>ых</w:t>
      </w:r>
      <w:r w:rsidR="003C49C7" w:rsidRPr="00B01290">
        <w:rPr>
          <w:bCs/>
        </w:rPr>
        <w:t xml:space="preserve"> законодательством Российской Федерации, Заказчик понес расходы, связанные с начислен</w:t>
      </w:r>
      <w:r w:rsidR="00A4413B" w:rsidRPr="00B01290">
        <w:rPr>
          <w:bCs/>
        </w:rPr>
        <w:t>ием</w:t>
      </w:r>
      <w:r w:rsidR="003C49C7" w:rsidRPr="00B01290">
        <w:rPr>
          <w:bCs/>
        </w:rPr>
        <w:t xml:space="preserve"> </w:t>
      </w:r>
      <w:r w:rsidR="007D411C" w:rsidRPr="00B01290">
        <w:rPr>
          <w:bCs/>
        </w:rPr>
        <w:t xml:space="preserve">налоговыми органами по такому основанию </w:t>
      </w:r>
      <w:r w:rsidR="003C49C7" w:rsidRPr="00B01290">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B01290">
        <w:rPr>
          <w:bCs/>
        </w:rPr>
        <w:t xml:space="preserve"> </w:t>
      </w:r>
      <w:r w:rsidR="003C49C7" w:rsidRPr="00B01290">
        <w:rPr>
          <w:bCs/>
        </w:rPr>
        <w:t>Основанием для компенсации явля</w:t>
      </w:r>
      <w:r w:rsidR="007D411C" w:rsidRPr="00B01290">
        <w:rPr>
          <w:bCs/>
        </w:rPr>
        <w:t>ю</w:t>
      </w:r>
      <w:r w:rsidR="003C49C7" w:rsidRPr="00B01290">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B01290">
        <w:rPr>
          <w:bCs/>
        </w:rPr>
        <w:t xml:space="preserve">рабочих </w:t>
      </w:r>
      <w:r w:rsidR="003C49C7" w:rsidRPr="00B01290">
        <w:rPr>
          <w:bCs/>
        </w:rPr>
        <w:t>дней с даты получения соответствующего письменного требования Заказчика.</w:t>
      </w:r>
      <w:r w:rsidR="00EC55A9" w:rsidRPr="00B01290">
        <w:rPr>
          <w:bCs/>
        </w:rPr>
        <w:t xml:space="preserve"> В случае нарушения Подрядчиком сроков</w:t>
      </w:r>
      <w:r w:rsidR="004D6D39" w:rsidRPr="00B01290">
        <w:rPr>
          <w:bCs/>
        </w:rPr>
        <w:t xml:space="preserve"> </w:t>
      </w:r>
      <w:r w:rsidR="00BF6C87" w:rsidRPr="00B01290">
        <w:rPr>
          <w:bCs/>
        </w:rPr>
        <w:t xml:space="preserve">предоставления </w:t>
      </w:r>
      <w:r w:rsidR="004D6D39" w:rsidRPr="00B01290">
        <w:rPr>
          <w:bCs/>
        </w:rPr>
        <w:t>счетов-фактур</w:t>
      </w:r>
      <w:r w:rsidR="00EC55A9" w:rsidRPr="00B01290">
        <w:rPr>
          <w:bCs/>
        </w:rPr>
        <w:t xml:space="preserve">, </w:t>
      </w:r>
      <w:r w:rsidR="004D6D39" w:rsidRPr="00B01290">
        <w:rPr>
          <w:bCs/>
        </w:rPr>
        <w:t xml:space="preserve">установленных </w:t>
      </w:r>
      <w:r w:rsidR="00EC55A9" w:rsidRPr="00B01290">
        <w:rPr>
          <w:bCs/>
        </w:rPr>
        <w:t>п</w:t>
      </w:r>
      <w:r w:rsidR="004D6D39" w:rsidRPr="00B01290">
        <w:rPr>
          <w:bCs/>
        </w:rPr>
        <w:t>унктом</w:t>
      </w:r>
      <w:r w:rsidR="00F25F25" w:rsidRPr="00B01290">
        <w:rPr>
          <w:bCs/>
        </w:rPr>
        <w:t xml:space="preserve"> </w:t>
      </w:r>
      <w:r w:rsidR="006A2E80" w:rsidRPr="00B01290">
        <w:rPr>
          <w:bCs/>
        </w:rPr>
        <w:t>4</w:t>
      </w:r>
      <w:r w:rsidR="00F25F25" w:rsidRPr="00B01290">
        <w:rPr>
          <w:bCs/>
        </w:rPr>
        <w:t>.</w:t>
      </w:r>
      <w:r w:rsidR="0094447A" w:rsidRPr="00B01290">
        <w:rPr>
          <w:bCs/>
        </w:rPr>
        <w:t>7</w:t>
      </w:r>
      <w:r w:rsidR="00AD460A" w:rsidRPr="00B01290">
        <w:rPr>
          <w:bCs/>
        </w:rPr>
        <w:t xml:space="preserve"> </w:t>
      </w:r>
      <w:r w:rsidR="00EC55A9" w:rsidRPr="00B01290">
        <w:rPr>
          <w:bCs/>
        </w:rPr>
        <w:t xml:space="preserve">Договора, Заказчик </w:t>
      </w:r>
      <w:r w:rsidR="00E14E8D" w:rsidRPr="00B01290">
        <w:rPr>
          <w:bCs/>
        </w:rPr>
        <w:t xml:space="preserve">имеет право требования от Подрядчика уплаты </w:t>
      </w:r>
      <w:r w:rsidR="00EC55A9" w:rsidRPr="00B01290">
        <w:rPr>
          <w:bCs/>
        </w:rPr>
        <w:t>штрафа в размере 50 000 (пятидесяти тысяч) рублей за каждый случай нарушения.</w:t>
      </w:r>
    </w:p>
    <w:p w:rsidR="00E53A44" w:rsidRPr="00C2118D" w:rsidRDefault="00B74C79" w:rsidP="00C2118D">
      <w:pPr>
        <w:pStyle w:val="af"/>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5"/>
      </w:r>
      <w:r w:rsidRPr="00C2118D">
        <w:rPr>
          <w:bCs/>
        </w:rPr>
        <w:t>.</w:t>
      </w:r>
    </w:p>
    <w:p w:rsidR="00073720" w:rsidRPr="00A413D5" w:rsidRDefault="00073720" w:rsidP="0077791D">
      <w:pPr>
        <w:pStyle w:val="af"/>
        <w:numPr>
          <w:ilvl w:val="1"/>
          <w:numId w:val="6"/>
        </w:numPr>
        <w:shd w:val="clear" w:color="auto" w:fill="FFFFFF"/>
        <w:tabs>
          <w:tab w:val="left" w:pos="1134"/>
        </w:tabs>
        <w:ind w:left="0" w:firstLine="709"/>
        <w:jc w:val="both"/>
        <w:rPr>
          <w:bCs/>
        </w:rPr>
      </w:pPr>
      <w:r w:rsidRPr="00A413D5">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C86EDE" w:rsidRPr="00616742" w:rsidRDefault="00C86EDE" w:rsidP="00C86EDE">
      <w:pPr>
        <w:pStyle w:val="af"/>
        <w:shd w:val="clear" w:color="auto" w:fill="FFFFFF"/>
        <w:tabs>
          <w:tab w:val="left" w:pos="1134"/>
        </w:tabs>
        <w:ind w:left="0" w:firstLine="709"/>
        <w:jc w:val="both"/>
        <w:rPr>
          <w:bCs/>
        </w:rPr>
      </w:pPr>
      <w:r w:rsidRPr="00616742">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0834BE" w:rsidRPr="00172EAC" w:rsidRDefault="000834BE" w:rsidP="00E14E8D">
      <w:pPr>
        <w:pStyle w:val="af"/>
        <w:numPr>
          <w:ilvl w:val="1"/>
          <w:numId w:val="6"/>
        </w:numPr>
        <w:shd w:val="clear" w:color="auto" w:fill="FFFFFF"/>
        <w:tabs>
          <w:tab w:val="left" w:pos="1134"/>
        </w:tabs>
        <w:ind w:left="0" w:firstLine="709"/>
        <w:jc w:val="both"/>
      </w:pPr>
      <w:r w:rsidRPr="00172EAC">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E14E8D" w:rsidRPr="00B01290" w:rsidRDefault="00E14E8D" w:rsidP="00E14E8D">
      <w:pPr>
        <w:pStyle w:val="af"/>
        <w:numPr>
          <w:ilvl w:val="1"/>
          <w:numId w:val="6"/>
        </w:numPr>
        <w:shd w:val="clear" w:color="auto" w:fill="FFFFFF"/>
        <w:tabs>
          <w:tab w:val="left" w:pos="1134"/>
        </w:tabs>
        <w:ind w:left="0" w:firstLine="709"/>
        <w:jc w:val="both"/>
      </w:pPr>
      <w:r w:rsidRPr="00B01290">
        <w:rPr>
          <w:kern w:val="36"/>
        </w:rPr>
        <w:t>Предусмотренная Договором неустойка является штрафной. Убытки подлежат возмещению в полной сумме сверх неустойки</w:t>
      </w:r>
      <w:r w:rsidRPr="00B01290">
        <w:t>.</w:t>
      </w:r>
    </w:p>
    <w:p w:rsidR="00190115" w:rsidRPr="00190115" w:rsidRDefault="00190115" w:rsidP="00C2118D">
      <w:pPr>
        <w:pStyle w:val="af"/>
        <w:numPr>
          <w:ilvl w:val="1"/>
          <w:numId w:val="6"/>
        </w:numPr>
        <w:shd w:val="clear" w:color="auto" w:fill="FFFFFF"/>
        <w:tabs>
          <w:tab w:val="left" w:pos="1134"/>
        </w:tabs>
        <w:ind w:left="0" w:firstLine="709"/>
        <w:jc w:val="both"/>
        <w:rPr>
          <w:bCs/>
        </w:rPr>
      </w:pPr>
      <w:r w:rsidRPr="00190115">
        <w:rPr>
          <w:bCs/>
        </w:rPr>
        <w:lastRenderedPageBreak/>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f"/>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f"/>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C86EDE" w:rsidRPr="00616742" w:rsidRDefault="00C86EDE" w:rsidP="00C86EDE">
      <w:pPr>
        <w:pStyle w:val="af"/>
        <w:numPr>
          <w:ilvl w:val="1"/>
          <w:numId w:val="6"/>
        </w:numPr>
        <w:shd w:val="clear" w:color="auto" w:fill="FFFFFF"/>
        <w:tabs>
          <w:tab w:val="left" w:pos="1134"/>
        </w:tabs>
        <w:ind w:left="0" w:firstLine="709"/>
        <w:jc w:val="both"/>
        <w:rPr>
          <w:bCs/>
        </w:rPr>
      </w:pPr>
      <w:r w:rsidRPr="00616742">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616742">
        <w:rPr>
          <w:bCs/>
        </w:rPr>
        <w:t>.</w:t>
      </w:r>
    </w:p>
    <w:p w:rsidR="00E14E8D" w:rsidRPr="00B01290" w:rsidRDefault="00E14E8D" w:rsidP="00E14E8D">
      <w:pPr>
        <w:pStyle w:val="af"/>
        <w:numPr>
          <w:ilvl w:val="1"/>
          <w:numId w:val="6"/>
        </w:numPr>
        <w:shd w:val="clear" w:color="auto" w:fill="FFFFFF"/>
        <w:tabs>
          <w:tab w:val="left" w:pos="1134"/>
        </w:tabs>
        <w:ind w:left="0" w:firstLine="709"/>
        <w:jc w:val="both"/>
        <w:rPr>
          <w:bCs/>
        </w:rPr>
      </w:pPr>
      <w:r w:rsidRPr="00B01290">
        <w:rPr>
          <w:kern w:val="36"/>
        </w:rPr>
        <w:t>Ответственность Заказчика за причиненные Подрядчику убытки ограничивается реальным ущербом, но не более цены Договора</w:t>
      </w:r>
      <w:r w:rsidR="00D52270" w:rsidRPr="00B01290">
        <w:rPr>
          <w:kern w:val="36"/>
        </w:rPr>
        <w:t>.</w:t>
      </w:r>
    </w:p>
    <w:p w:rsidR="004A0A2E" w:rsidRPr="00C2118D" w:rsidRDefault="004A0A2E" w:rsidP="00C2118D">
      <w:pPr>
        <w:spacing w:line="240" w:lineRule="auto"/>
        <w:rPr>
          <w:b/>
          <w:color w:val="000000"/>
          <w:sz w:val="24"/>
          <w:szCs w:val="24"/>
        </w:rPr>
      </w:pPr>
    </w:p>
    <w:p w:rsidR="004B090F" w:rsidRPr="00C2118D" w:rsidRDefault="004B090F" w:rsidP="00C2118D">
      <w:pPr>
        <w:pStyle w:val="af"/>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7" w:name="_Ref361337777"/>
      <w:r w:rsidRPr="00D949C5">
        <w:rPr>
          <w:sz w:val="24"/>
          <w:szCs w:val="24"/>
        </w:rPr>
        <w:t>Гарантийный</w:t>
      </w:r>
      <w:r w:rsidRPr="00D949C5">
        <w:rPr>
          <w:bCs/>
          <w:sz w:val="24"/>
          <w:szCs w:val="24"/>
        </w:rPr>
        <w:t xml:space="preserve"> срок </w:t>
      </w:r>
      <w:r w:rsidR="002B79F2" w:rsidRPr="00EC1D4D">
        <w:rPr>
          <w:bCs/>
          <w:sz w:val="24"/>
          <w:szCs w:val="24"/>
        </w:rPr>
        <w:t>составляет</w:t>
      </w:r>
      <w:r w:rsidR="004B090F" w:rsidRPr="00BC4883">
        <w:rPr>
          <w:bCs/>
          <w:sz w:val="24"/>
          <w:szCs w:val="24"/>
        </w:rPr>
        <w:t xml:space="preserve"> </w:t>
      </w:r>
      <w:r w:rsidR="00A413D5" w:rsidRPr="00A413D5">
        <w:rPr>
          <w:sz w:val="24"/>
          <w:szCs w:val="24"/>
        </w:rPr>
        <w:t>24</w:t>
      </w:r>
      <w:r w:rsidR="0087405F" w:rsidRPr="00A413D5">
        <w:rPr>
          <w:sz w:val="24"/>
          <w:szCs w:val="24"/>
        </w:rPr>
        <w:t xml:space="preserve"> </w:t>
      </w:r>
      <w:r w:rsidR="0087405F" w:rsidRPr="00A413D5">
        <w:rPr>
          <w:bCs/>
          <w:sz w:val="24"/>
          <w:szCs w:val="24"/>
        </w:rPr>
        <w:t>(</w:t>
      </w:r>
      <w:r w:rsidR="00A413D5" w:rsidRPr="00A413D5">
        <w:rPr>
          <w:bCs/>
          <w:sz w:val="24"/>
          <w:szCs w:val="24"/>
        </w:rPr>
        <w:t>двадцать четыре</w:t>
      </w:r>
      <w:r w:rsidR="0087405F" w:rsidRPr="00A413D5">
        <w:rPr>
          <w:bCs/>
          <w:sz w:val="24"/>
          <w:szCs w:val="24"/>
        </w:rPr>
        <w:t>)</w:t>
      </w:r>
      <w:r w:rsidR="0087405F" w:rsidRPr="00A413D5">
        <w:rPr>
          <w:sz w:val="24"/>
          <w:szCs w:val="24"/>
        </w:rPr>
        <w:t xml:space="preserve"> месяц</w:t>
      </w:r>
      <w:r w:rsidR="00A413D5" w:rsidRPr="00A413D5">
        <w:rPr>
          <w:sz w:val="24"/>
          <w:szCs w:val="24"/>
        </w:rPr>
        <w:t>а</w:t>
      </w:r>
      <w:r w:rsidR="00B619CB" w:rsidRPr="00A413D5">
        <w:rPr>
          <w:bCs/>
          <w:sz w:val="24"/>
          <w:szCs w:val="24"/>
        </w:rPr>
        <w:t xml:space="preserve"> </w:t>
      </w:r>
      <w:r w:rsidR="002B79F2" w:rsidRPr="00A413D5">
        <w:rPr>
          <w:bCs/>
          <w:sz w:val="24"/>
          <w:szCs w:val="24"/>
        </w:rPr>
        <w:t xml:space="preserve">и начинает течь </w:t>
      </w:r>
      <w:r w:rsidR="004B090F" w:rsidRPr="00A413D5">
        <w:rPr>
          <w:bCs/>
          <w:sz w:val="24"/>
          <w:szCs w:val="24"/>
        </w:rPr>
        <w:t>с даты подписания</w:t>
      </w:r>
      <w:r w:rsidR="00031040" w:rsidRPr="00A413D5">
        <w:rPr>
          <w:bCs/>
          <w:sz w:val="24"/>
          <w:szCs w:val="24"/>
        </w:rPr>
        <w:t xml:space="preserve"> </w:t>
      </w:r>
      <w:r w:rsidR="00061C32" w:rsidRPr="00A413D5">
        <w:rPr>
          <w:bCs/>
          <w:sz w:val="24"/>
          <w:szCs w:val="24"/>
        </w:rPr>
        <w:t>С</w:t>
      </w:r>
      <w:r w:rsidR="00031040" w:rsidRPr="00A413D5">
        <w:rPr>
          <w:bCs/>
          <w:sz w:val="24"/>
          <w:szCs w:val="24"/>
        </w:rPr>
        <w:t>торонами</w:t>
      </w:r>
      <w:r w:rsidR="004B090F" w:rsidRPr="00A413D5">
        <w:rPr>
          <w:bCs/>
          <w:sz w:val="24"/>
          <w:szCs w:val="24"/>
        </w:rPr>
        <w:t xml:space="preserve"> </w:t>
      </w:r>
      <w:r w:rsidR="005A303B" w:rsidRPr="00A413D5">
        <w:rPr>
          <w:bCs/>
          <w:sz w:val="24"/>
          <w:szCs w:val="24"/>
        </w:rPr>
        <w:t>А</w:t>
      </w:r>
      <w:r w:rsidR="005A303B" w:rsidRPr="00A413D5">
        <w:rPr>
          <w:sz w:val="24"/>
          <w:szCs w:val="24"/>
        </w:rPr>
        <w:t xml:space="preserve">кта </w:t>
      </w:r>
      <w:r w:rsidR="00F52A76" w:rsidRPr="00A413D5">
        <w:rPr>
          <w:bCs/>
          <w:sz w:val="24"/>
          <w:szCs w:val="24"/>
        </w:rPr>
        <w:t>КС-</w:t>
      </w:r>
      <w:r w:rsidR="00EC7B90" w:rsidRPr="00A413D5">
        <w:rPr>
          <w:bCs/>
          <w:sz w:val="24"/>
          <w:szCs w:val="24"/>
        </w:rPr>
        <w:t>2</w:t>
      </w:r>
      <w:r w:rsidR="009D5A1C" w:rsidRPr="00A413D5">
        <w:rPr>
          <w:bCs/>
          <w:sz w:val="24"/>
          <w:szCs w:val="24"/>
        </w:rPr>
        <w:t xml:space="preserve"> по Объекту</w:t>
      </w:r>
      <w:r w:rsidR="00061C32" w:rsidRPr="00A413D5">
        <w:rPr>
          <w:bCs/>
          <w:sz w:val="24"/>
          <w:szCs w:val="24"/>
        </w:rPr>
        <w:t xml:space="preserve"> </w:t>
      </w:r>
      <w:bookmarkEnd w:id="27"/>
      <w:r w:rsidRPr="00A413D5">
        <w:rPr>
          <w:bCs/>
          <w:sz w:val="24"/>
          <w:szCs w:val="24"/>
        </w:rPr>
        <w:t xml:space="preserve">либо с даты </w:t>
      </w:r>
      <w:r w:rsidR="00A222BE" w:rsidRPr="00A413D5">
        <w:rPr>
          <w:bCs/>
          <w:sz w:val="24"/>
          <w:szCs w:val="24"/>
        </w:rPr>
        <w:t>прекращения (</w:t>
      </w:r>
      <w:r w:rsidRPr="00A413D5">
        <w:rPr>
          <w:bCs/>
          <w:sz w:val="24"/>
          <w:szCs w:val="24"/>
        </w:rPr>
        <w:t>расторжения</w:t>
      </w:r>
      <w:r w:rsidR="00A222BE" w:rsidRPr="00A413D5">
        <w:rPr>
          <w:bCs/>
          <w:sz w:val="24"/>
          <w:szCs w:val="24"/>
        </w:rPr>
        <w:t>)</w:t>
      </w:r>
      <w:r w:rsidRPr="00A413D5">
        <w:rPr>
          <w:bCs/>
          <w:sz w:val="24"/>
          <w:szCs w:val="24"/>
        </w:rPr>
        <w:t xml:space="preserve"> Договора. </w:t>
      </w:r>
      <w:r w:rsidR="00645523" w:rsidRPr="00A413D5">
        <w:rPr>
          <w:bCs/>
          <w:snapToGrid/>
          <w:sz w:val="24"/>
          <w:szCs w:val="24"/>
        </w:rPr>
        <w:t>Гарантийный срок может быть продлен в соответствии с условиями Договора.</w:t>
      </w:r>
      <w:r w:rsidR="00645523" w:rsidRPr="00C2118D">
        <w:rPr>
          <w:bCs/>
          <w:snapToGrid/>
          <w:sz w:val="24"/>
          <w:szCs w:val="24"/>
        </w:rPr>
        <w:t xml:space="preserve"> </w:t>
      </w:r>
    </w:p>
    <w:p w:rsidR="00645523" w:rsidRPr="00C2118D" w:rsidRDefault="00645523" w:rsidP="00A222BE">
      <w:pPr>
        <w:pStyle w:val="af"/>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f"/>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rsidR="00DA3F0D" w:rsidRPr="00C2118D" w:rsidRDefault="00773634" w:rsidP="00C2118D">
      <w:pPr>
        <w:pStyle w:val="af"/>
        <w:numPr>
          <w:ilvl w:val="1"/>
          <w:numId w:val="6"/>
        </w:numPr>
        <w:shd w:val="clear" w:color="auto" w:fill="FFFFFF"/>
        <w:tabs>
          <w:tab w:val="left" w:pos="1134"/>
        </w:tabs>
        <w:ind w:left="0" w:firstLine="709"/>
        <w:jc w:val="both"/>
        <w:rPr>
          <w:bCs/>
        </w:rPr>
      </w:pPr>
      <w:bookmarkStart w:id="28"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8"/>
      <w:r w:rsidR="003A6009" w:rsidRPr="00C2118D">
        <w:rPr>
          <w:bCs/>
        </w:rPr>
        <w:t xml:space="preserve"> </w:t>
      </w:r>
    </w:p>
    <w:p w:rsidR="00192698" w:rsidRPr="00C2118D" w:rsidRDefault="00192698" w:rsidP="00C2118D">
      <w:pPr>
        <w:pStyle w:val="af"/>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f"/>
        <w:numPr>
          <w:ilvl w:val="1"/>
          <w:numId w:val="6"/>
        </w:numPr>
        <w:shd w:val="clear" w:color="auto" w:fill="FFFFFF"/>
        <w:tabs>
          <w:tab w:val="left" w:pos="1134"/>
        </w:tabs>
        <w:ind w:left="0" w:firstLine="709"/>
        <w:jc w:val="both"/>
        <w:rPr>
          <w:bCs/>
        </w:rPr>
      </w:pPr>
      <w:r w:rsidRPr="00C2118D">
        <w:rPr>
          <w:bCs/>
        </w:rPr>
        <w:lastRenderedPageBreak/>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9" w:name="OLE_LINK5"/>
      <w:bookmarkStart w:id="30"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29"/>
      <w:bookmarkEnd w:id="30"/>
      <w:r w:rsidR="00773634" w:rsidRPr="00C2118D">
        <w:rPr>
          <w:bCs/>
        </w:rPr>
        <w:t>.</w:t>
      </w:r>
      <w:r w:rsidRPr="00C2118D">
        <w:t xml:space="preserve"> </w:t>
      </w:r>
    </w:p>
    <w:p w:rsidR="00487AC0" w:rsidRPr="00C2118D" w:rsidRDefault="004B090F" w:rsidP="00C2118D">
      <w:pPr>
        <w:pStyle w:val="af"/>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f"/>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f"/>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f"/>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f"/>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f"/>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xml:space="preserve">, который требуется для </w:t>
      </w:r>
      <w:r w:rsidR="00236FD3" w:rsidRPr="00C2118D">
        <w:rPr>
          <w:bCs/>
        </w:rPr>
        <w:lastRenderedPageBreak/>
        <w:t>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f"/>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f"/>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f"/>
        <w:shd w:val="clear" w:color="auto" w:fill="FFFFFF"/>
        <w:tabs>
          <w:tab w:val="left" w:pos="1134"/>
        </w:tabs>
        <w:ind w:left="709"/>
        <w:jc w:val="both"/>
        <w:rPr>
          <w:bCs/>
        </w:rPr>
      </w:pPr>
    </w:p>
    <w:p w:rsidR="00236FD3" w:rsidRPr="00C2118D" w:rsidRDefault="00236FD3" w:rsidP="00C2118D">
      <w:pPr>
        <w:pStyle w:val="af"/>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f"/>
        <w:numPr>
          <w:ilvl w:val="1"/>
          <w:numId w:val="6"/>
        </w:numPr>
        <w:shd w:val="clear" w:color="auto" w:fill="FFFFFF"/>
        <w:tabs>
          <w:tab w:val="left" w:pos="1134"/>
        </w:tabs>
        <w:ind w:left="0" w:firstLine="709"/>
        <w:jc w:val="both"/>
        <w:rPr>
          <w:bCs/>
        </w:rPr>
      </w:pPr>
      <w:bookmarkStart w:id="31"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1"/>
      <w:r w:rsidRPr="00C2118D">
        <w:rPr>
          <w:bCs/>
        </w:rPr>
        <w:t xml:space="preserve"> </w:t>
      </w:r>
    </w:p>
    <w:p w:rsidR="00236FD3" w:rsidRPr="00C2118D" w:rsidRDefault="00236FD3" w:rsidP="00C2118D">
      <w:pPr>
        <w:pStyle w:val="af"/>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C2118D">
      <w:pPr>
        <w:pStyle w:val="af"/>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C2118D">
      <w:pPr>
        <w:pStyle w:val="af"/>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C2118D">
      <w:pPr>
        <w:pStyle w:val="af"/>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C2118D">
      <w:pPr>
        <w:pStyle w:val="af"/>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C2118D">
      <w:pPr>
        <w:pStyle w:val="af"/>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C2118D">
      <w:pPr>
        <w:pStyle w:val="af"/>
        <w:numPr>
          <w:ilvl w:val="2"/>
          <w:numId w:val="6"/>
        </w:numPr>
        <w:shd w:val="clear" w:color="auto" w:fill="FFFFFF"/>
        <w:tabs>
          <w:tab w:val="left" w:pos="1701"/>
        </w:tabs>
        <w:ind w:left="0" w:firstLine="709"/>
        <w:jc w:val="both"/>
        <w:rPr>
          <w:bCs/>
        </w:rPr>
      </w:pPr>
      <w:bookmarkStart w:id="32"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32"/>
    </w:p>
    <w:p w:rsidR="00236FD3" w:rsidRPr="00C2118D" w:rsidRDefault="00236FD3" w:rsidP="00C2118D">
      <w:pPr>
        <w:pStyle w:val="af"/>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C2118D">
      <w:pPr>
        <w:pStyle w:val="af"/>
        <w:numPr>
          <w:ilvl w:val="1"/>
          <w:numId w:val="6"/>
        </w:numPr>
        <w:shd w:val="clear" w:color="auto" w:fill="FFFFFF"/>
        <w:tabs>
          <w:tab w:val="left" w:pos="1134"/>
        </w:tabs>
        <w:ind w:left="0" w:firstLine="709"/>
        <w:jc w:val="both"/>
        <w:rPr>
          <w:bCs/>
        </w:rPr>
      </w:pPr>
      <w:bookmarkStart w:id="33"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3"/>
    </w:p>
    <w:p w:rsidR="00236FD3"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f"/>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f"/>
        <w:shd w:val="clear" w:color="auto" w:fill="FFFFFF"/>
        <w:tabs>
          <w:tab w:val="left" w:pos="284"/>
        </w:tabs>
        <w:ind w:left="0"/>
        <w:rPr>
          <w:b/>
          <w:bCs/>
        </w:rPr>
      </w:pPr>
    </w:p>
    <w:p w:rsidR="00177488" w:rsidRPr="00C2118D" w:rsidRDefault="00177488" w:rsidP="00177488">
      <w:pPr>
        <w:pStyle w:val="af"/>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77488" w:rsidRPr="002F5BE2" w:rsidRDefault="00177488" w:rsidP="00177488">
      <w:pPr>
        <w:pStyle w:val="af"/>
        <w:numPr>
          <w:ilvl w:val="1"/>
          <w:numId w:val="6"/>
        </w:numPr>
        <w:shd w:val="clear" w:color="auto" w:fill="FFFFFF"/>
        <w:tabs>
          <w:tab w:val="left" w:pos="1418"/>
        </w:tabs>
        <w:ind w:left="0" w:firstLine="709"/>
        <w:jc w:val="both"/>
        <w:rPr>
          <w:bCs/>
          <w:color w:val="000000"/>
        </w:rPr>
      </w:pPr>
      <w:r w:rsidRPr="002F5BE2">
        <w:rPr>
          <w:color w:val="000000"/>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2F5BE2">
        <w:rPr>
          <w:bCs/>
          <w:color w:val="000000"/>
        </w:rPr>
        <w:t xml:space="preserve">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w:t>
      </w:r>
      <w:r w:rsidRPr="002F5BE2">
        <w:rPr>
          <w:bCs/>
          <w:color w:val="000000"/>
        </w:rPr>
        <w:lastRenderedPageBreak/>
        <w:t>целью получения каких-либо неправомерных преимуществ или для достижения иных неправомерных целей.</w:t>
      </w:r>
    </w:p>
    <w:p w:rsidR="00177488" w:rsidRPr="002F5BE2" w:rsidRDefault="00177488" w:rsidP="00177488">
      <w:pPr>
        <w:pStyle w:val="af"/>
        <w:numPr>
          <w:ilvl w:val="1"/>
          <w:numId w:val="6"/>
        </w:numPr>
        <w:shd w:val="clear" w:color="auto" w:fill="FFFFFF"/>
        <w:tabs>
          <w:tab w:val="left" w:pos="1418"/>
        </w:tabs>
        <w:ind w:left="0" w:firstLine="709"/>
        <w:jc w:val="both"/>
        <w:rPr>
          <w:bCs/>
          <w:color w:val="000000"/>
        </w:rPr>
      </w:pPr>
      <w:r w:rsidRPr="002F5BE2">
        <w:rPr>
          <w:bCs/>
          <w:color w:val="000000"/>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177488" w:rsidRPr="002F5BE2" w:rsidRDefault="00177488" w:rsidP="00177488">
      <w:pPr>
        <w:pStyle w:val="af"/>
        <w:numPr>
          <w:ilvl w:val="1"/>
          <w:numId w:val="6"/>
        </w:numPr>
        <w:shd w:val="clear" w:color="auto" w:fill="FFFFFF"/>
        <w:tabs>
          <w:tab w:val="left" w:pos="1418"/>
        </w:tabs>
        <w:ind w:left="0" w:firstLine="709"/>
        <w:jc w:val="both"/>
        <w:rPr>
          <w:bCs/>
          <w:color w:val="000000"/>
        </w:rPr>
      </w:pPr>
      <w:r w:rsidRPr="002F5BE2">
        <w:rPr>
          <w:bCs/>
          <w:color w:val="000000"/>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77488" w:rsidRPr="002F5BE2" w:rsidRDefault="00177488" w:rsidP="00177488">
      <w:pPr>
        <w:pStyle w:val="af"/>
        <w:numPr>
          <w:ilvl w:val="1"/>
          <w:numId w:val="6"/>
        </w:numPr>
        <w:shd w:val="clear" w:color="auto" w:fill="FFFFFF"/>
        <w:tabs>
          <w:tab w:val="left" w:pos="1418"/>
        </w:tabs>
        <w:ind w:left="0" w:firstLine="709"/>
        <w:jc w:val="both"/>
        <w:rPr>
          <w:bCs/>
          <w:color w:val="000000"/>
        </w:rPr>
      </w:pPr>
      <w:r w:rsidRPr="002F5BE2">
        <w:rPr>
          <w:bCs/>
          <w:color w:val="000000"/>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77488" w:rsidRPr="002F5BE2" w:rsidRDefault="00177488" w:rsidP="00177488">
      <w:pPr>
        <w:pStyle w:val="af"/>
        <w:numPr>
          <w:ilvl w:val="1"/>
          <w:numId w:val="6"/>
        </w:numPr>
        <w:shd w:val="clear" w:color="auto" w:fill="FFFFFF"/>
        <w:tabs>
          <w:tab w:val="left" w:pos="1418"/>
        </w:tabs>
        <w:ind w:left="0" w:firstLine="709"/>
        <w:jc w:val="both"/>
        <w:rPr>
          <w:bCs/>
          <w:color w:val="000000"/>
        </w:rPr>
      </w:pPr>
      <w:r w:rsidRPr="002F5BE2">
        <w:rPr>
          <w:bCs/>
          <w:color w:val="000000"/>
        </w:rPr>
        <w:t xml:space="preserve">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177488" w:rsidRPr="002F5BE2" w:rsidRDefault="00177488" w:rsidP="00177488">
      <w:pPr>
        <w:pStyle w:val="af"/>
        <w:numPr>
          <w:ilvl w:val="1"/>
          <w:numId w:val="6"/>
        </w:numPr>
        <w:shd w:val="clear" w:color="auto" w:fill="FFFFFF"/>
        <w:tabs>
          <w:tab w:val="left" w:pos="1418"/>
        </w:tabs>
        <w:ind w:left="0" w:firstLine="709"/>
        <w:jc w:val="both"/>
        <w:rPr>
          <w:bCs/>
          <w:color w:val="000000"/>
        </w:rPr>
      </w:pPr>
      <w:r w:rsidRPr="002F5BE2">
        <w:rPr>
          <w:bCs/>
          <w:color w:val="000000"/>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177488" w:rsidRPr="002F5BE2" w:rsidRDefault="00177488" w:rsidP="00177488">
      <w:pPr>
        <w:pStyle w:val="af"/>
        <w:widowControl w:val="0"/>
        <w:numPr>
          <w:ilvl w:val="1"/>
          <w:numId w:val="6"/>
        </w:numPr>
        <w:shd w:val="clear" w:color="auto" w:fill="FFFFFF"/>
        <w:tabs>
          <w:tab w:val="left" w:pos="567"/>
          <w:tab w:val="left" w:pos="1418"/>
        </w:tabs>
        <w:ind w:left="0" w:firstLine="709"/>
        <w:jc w:val="both"/>
        <w:rPr>
          <w:color w:val="000000"/>
        </w:rPr>
      </w:pPr>
      <w:r w:rsidRPr="002F5BE2">
        <w:rPr>
          <w:color w:val="000000"/>
        </w:rPr>
        <w:t xml:space="preserve">Каналы связи Линия доверия Группы РусГидро: </w:t>
      </w:r>
    </w:p>
    <w:p w:rsidR="00177488" w:rsidRPr="00061021" w:rsidRDefault="00177488" w:rsidP="00177488">
      <w:pPr>
        <w:pStyle w:val="af"/>
        <w:widowControl w:val="0"/>
        <w:numPr>
          <w:ilvl w:val="2"/>
          <w:numId w:val="6"/>
        </w:numPr>
        <w:shd w:val="clear" w:color="auto" w:fill="FFFFFF"/>
        <w:tabs>
          <w:tab w:val="left" w:pos="567"/>
          <w:tab w:val="left" w:pos="1418"/>
        </w:tabs>
        <w:ind w:left="0" w:firstLine="709"/>
        <w:jc w:val="both"/>
        <w:rPr>
          <w:szCs w:val="28"/>
        </w:rPr>
      </w:pPr>
      <w:r w:rsidRPr="00061021">
        <w:rPr>
          <w:szCs w:val="28"/>
        </w:rPr>
        <w:t>Электронная почта: ld@rushydro.ru.</w:t>
      </w:r>
    </w:p>
    <w:p w:rsidR="00177488" w:rsidRPr="00061021" w:rsidRDefault="00177488" w:rsidP="00177488">
      <w:pPr>
        <w:pStyle w:val="af"/>
        <w:widowControl w:val="0"/>
        <w:numPr>
          <w:ilvl w:val="2"/>
          <w:numId w:val="6"/>
        </w:numPr>
        <w:shd w:val="clear" w:color="auto" w:fill="FFFFFF"/>
        <w:tabs>
          <w:tab w:val="left" w:pos="567"/>
          <w:tab w:val="left" w:pos="1418"/>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177488" w:rsidRPr="00061021" w:rsidRDefault="00177488" w:rsidP="00177488">
      <w:pPr>
        <w:pStyle w:val="af"/>
        <w:numPr>
          <w:ilvl w:val="2"/>
          <w:numId w:val="6"/>
        </w:numPr>
        <w:tabs>
          <w:tab w:val="left" w:pos="1418"/>
        </w:tabs>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f"/>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f"/>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f"/>
        <w:numPr>
          <w:ilvl w:val="1"/>
          <w:numId w:val="6"/>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f"/>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B01290" w:rsidRPr="00B61E86" w:rsidRDefault="00B01290" w:rsidP="00B01290">
      <w:pPr>
        <w:pStyle w:val="af"/>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f"/>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f"/>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f"/>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f"/>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f"/>
        <w:numPr>
          <w:ilvl w:val="1"/>
          <w:numId w:val="6"/>
        </w:numPr>
        <w:shd w:val="clear" w:color="auto" w:fill="FFFFFF"/>
        <w:tabs>
          <w:tab w:val="left" w:pos="1134"/>
        </w:tabs>
        <w:ind w:left="0" w:firstLine="709"/>
        <w:jc w:val="both"/>
        <w:rPr>
          <w:bCs/>
        </w:rPr>
      </w:pPr>
      <w:bookmarkStart w:id="34"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f"/>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f"/>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4"/>
    </w:p>
    <w:p w:rsidR="003F7A52" w:rsidRPr="00C2118D" w:rsidRDefault="003F7A52" w:rsidP="00C2118D">
      <w:pPr>
        <w:pStyle w:val="af"/>
        <w:numPr>
          <w:ilvl w:val="1"/>
          <w:numId w:val="6"/>
        </w:numPr>
        <w:shd w:val="clear" w:color="auto" w:fill="FFFFFF"/>
        <w:tabs>
          <w:tab w:val="left" w:pos="1134"/>
        </w:tabs>
        <w:ind w:left="0" w:firstLine="709"/>
        <w:jc w:val="both"/>
        <w:rPr>
          <w:bCs/>
        </w:rPr>
      </w:pPr>
      <w:bookmarkStart w:id="35"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A13BF5">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5"/>
    </w:p>
    <w:p w:rsidR="003F7A52" w:rsidRPr="00C2118D" w:rsidRDefault="003F7A52" w:rsidP="00C2118D">
      <w:pPr>
        <w:pStyle w:val="af"/>
        <w:numPr>
          <w:ilvl w:val="1"/>
          <w:numId w:val="6"/>
        </w:numPr>
        <w:shd w:val="clear" w:color="auto" w:fill="FFFFFF"/>
        <w:tabs>
          <w:tab w:val="left" w:pos="1134"/>
        </w:tabs>
        <w:ind w:left="0" w:firstLine="709"/>
        <w:jc w:val="both"/>
        <w:rPr>
          <w:bCs/>
        </w:rPr>
      </w:pPr>
      <w:bookmarkStart w:id="36"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A13BF5">
        <w:rPr>
          <w:bCs/>
        </w:rPr>
        <w:t>3</w:t>
      </w:r>
      <w:r w:rsidR="0071574B" w:rsidRPr="00C2118D">
        <w:rPr>
          <w:bCs/>
        </w:rPr>
        <w:t>.1</w:t>
      </w:r>
      <w:r w:rsidRPr="00C2118D">
        <w:rPr>
          <w:bCs/>
        </w:rPr>
        <w:t xml:space="preserve">, </w:t>
      </w:r>
      <w:r w:rsidR="0071574B" w:rsidRPr="00C2118D">
        <w:rPr>
          <w:bCs/>
        </w:rPr>
        <w:t>1</w:t>
      </w:r>
      <w:r w:rsidR="00A13BF5">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w:t>
      </w:r>
      <w:r w:rsidRPr="00C2118D">
        <w:rPr>
          <w:bCs/>
        </w:rPr>
        <w:lastRenderedPageBreak/>
        <w:t>(десяти)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6"/>
    </w:p>
    <w:p w:rsidR="003F7A52" w:rsidRPr="00C2118D" w:rsidRDefault="003F7A52" w:rsidP="00C2118D">
      <w:pPr>
        <w:pStyle w:val="af"/>
        <w:numPr>
          <w:ilvl w:val="1"/>
          <w:numId w:val="6"/>
        </w:numPr>
        <w:shd w:val="clear" w:color="auto" w:fill="FFFFFF"/>
        <w:tabs>
          <w:tab w:val="left" w:pos="1134"/>
        </w:tabs>
        <w:ind w:left="0" w:firstLine="709"/>
        <w:jc w:val="both"/>
        <w:rPr>
          <w:bCs/>
        </w:rPr>
      </w:pPr>
      <w:bookmarkStart w:id="37"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A13BF5">
        <w:rPr>
          <w:bCs/>
        </w:rPr>
        <w:t>3</w:t>
      </w:r>
      <w:r w:rsidR="0071574B" w:rsidRPr="00C2118D">
        <w:rPr>
          <w:bCs/>
        </w:rPr>
        <w:t>.1,</w:t>
      </w:r>
      <w:r w:rsidR="00564B44">
        <w:rPr>
          <w:bCs/>
        </w:rPr>
        <w:t xml:space="preserve"> </w:t>
      </w:r>
      <w:r w:rsidR="0071574B" w:rsidRPr="00C2118D">
        <w:rPr>
          <w:bCs/>
        </w:rPr>
        <w:t>1</w:t>
      </w:r>
      <w:r w:rsidR="00A13BF5">
        <w:rPr>
          <w:bCs/>
        </w:rPr>
        <w:t>3</w:t>
      </w:r>
      <w:r w:rsidR="0071574B" w:rsidRPr="00C2118D">
        <w:rPr>
          <w:bCs/>
        </w:rPr>
        <w:t>.2</w:t>
      </w:r>
      <w:r w:rsidRPr="00C2118D">
        <w:rPr>
          <w:bCs/>
        </w:rPr>
        <w:t> Договора.</w:t>
      </w:r>
      <w:bookmarkEnd w:id="37"/>
    </w:p>
    <w:p w:rsidR="003F7A52" w:rsidRPr="00C2118D" w:rsidRDefault="003F7A52" w:rsidP="00C2118D">
      <w:pPr>
        <w:pStyle w:val="af"/>
        <w:numPr>
          <w:ilvl w:val="1"/>
          <w:numId w:val="6"/>
        </w:numPr>
        <w:shd w:val="clear" w:color="auto" w:fill="FFFFFF"/>
        <w:tabs>
          <w:tab w:val="left" w:pos="1134"/>
        </w:tabs>
        <w:ind w:left="0" w:firstLine="709"/>
        <w:jc w:val="both"/>
        <w:rPr>
          <w:bCs/>
        </w:rPr>
      </w:pPr>
      <w:bookmarkStart w:id="38" w:name="_Ref373243071"/>
      <w:r w:rsidRPr="00C2118D">
        <w:rPr>
          <w:bCs/>
        </w:rPr>
        <w:t>Штраф, предусмотренный п</w:t>
      </w:r>
      <w:r w:rsidR="008A1DA1" w:rsidRPr="00C2118D">
        <w:rPr>
          <w:bCs/>
        </w:rPr>
        <w:t xml:space="preserve">унктом </w:t>
      </w:r>
      <w:r w:rsidR="006A2E80">
        <w:rPr>
          <w:bCs/>
        </w:rPr>
        <w:t>1</w:t>
      </w:r>
      <w:r w:rsidR="00A13BF5">
        <w:rPr>
          <w:bCs/>
        </w:rPr>
        <w:t>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A13BF5">
        <w:rPr>
          <w:bCs/>
        </w:rPr>
        <w:t>3</w:t>
      </w:r>
      <w:r w:rsidR="0071574B" w:rsidRPr="00C2118D">
        <w:rPr>
          <w:bCs/>
        </w:rPr>
        <w:t>.3</w:t>
      </w:r>
      <w:r w:rsidR="005735A5" w:rsidRPr="00C2118D">
        <w:rPr>
          <w:bCs/>
        </w:rPr>
        <w:t xml:space="preserve"> </w:t>
      </w:r>
      <w:r w:rsidRPr="00C2118D">
        <w:rPr>
          <w:bCs/>
        </w:rPr>
        <w:t>Договора.</w:t>
      </w:r>
      <w:bookmarkEnd w:id="38"/>
    </w:p>
    <w:p w:rsidR="00177E58" w:rsidRPr="00C2118D" w:rsidRDefault="003F7A52" w:rsidP="00C2118D">
      <w:pPr>
        <w:pStyle w:val="af"/>
        <w:numPr>
          <w:ilvl w:val="1"/>
          <w:numId w:val="6"/>
        </w:numPr>
        <w:shd w:val="clear" w:color="auto" w:fill="FFFFFF"/>
        <w:tabs>
          <w:tab w:val="left" w:pos="1134"/>
        </w:tabs>
        <w:ind w:left="0" w:firstLine="709"/>
        <w:jc w:val="both"/>
        <w:rPr>
          <w:bCs/>
        </w:rPr>
      </w:pPr>
      <w:bookmarkStart w:id="39"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A13BF5">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9"/>
    </w:p>
    <w:p w:rsidR="003F7A52" w:rsidRPr="00C2118D" w:rsidRDefault="003F7A52" w:rsidP="00C2118D">
      <w:pPr>
        <w:pStyle w:val="af"/>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A13BF5">
        <w:rPr>
          <w:bCs/>
        </w:rPr>
        <w:t>3</w:t>
      </w:r>
      <w:r w:rsidR="0071574B" w:rsidRPr="00C2118D">
        <w:rPr>
          <w:bCs/>
        </w:rPr>
        <w:t>.4, 1</w:t>
      </w:r>
      <w:r w:rsidR="00A13BF5">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f"/>
        <w:shd w:val="clear" w:color="auto" w:fill="FFFFFF"/>
        <w:tabs>
          <w:tab w:val="left" w:pos="567"/>
        </w:tabs>
        <w:ind w:left="0"/>
        <w:jc w:val="both"/>
        <w:rPr>
          <w:bCs/>
        </w:rPr>
      </w:pPr>
    </w:p>
    <w:p w:rsidR="00132D90" w:rsidRPr="00C2118D" w:rsidRDefault="00132D90" w:rsidP="00C2118D">
      <w:pPr>
        <w:pStyle w:val="af"/>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f"/>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f"/>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f"/>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f"/>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f"/>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f"/>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C2118D">
      <w:pPr>
        <w:pStyle w:val="af"/>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f"/>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f"/>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f"/>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f"/>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f"/>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 xml:space="preserve">е </w:t>
      </w:r>
      <w:r w:rsidR="00436256" w:rsidRPr="00C2118D">
        <w:lastRenderedPageBreak/>
        <w:t>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f"/>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9"/>
        </w:rPr>
        <w:footnoteReference w:id="6"/>
      </w:r>
      <w:r w:rsidR="00436256" w:rsidRPr="0011299D">
        <w:t>;</w:t>
      </w:r>
    </w:p>
    <w:p w:rsidR="00436256" w:rsidRPr="0011299D" w:rsidRDefault="00564B44" w:rsidP="00564B44">
      <w:pPr>
        <w:pStyle w:val="af"/>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9"/>
        </w:rPr>
        <w:footnoteReference w:id="7"/>
      </w:r>
      <w:r w:rsidR="00436256" w:rsidRPr="0011299D">
        <w:t>;</w:t>
      </w:r>
    </w:p>
    <w:p w:rsidR="00436256" w:rsidRPr="00C2118D" w:rsidRDefault="00436256" w:rsidP="00564B44">
      <w:pPr>
        <w:pStyle w:val="af"/>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f"/>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f"/>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f"/>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f"/>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f"/>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C2118D">
      <w:pPr>
        <w:pStyle w:val="af"/>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f"/>
        <w:shd w:val="clear" w:color="auto" w:fill="FFFFFF"/>
        <w:tabs>
          <w:tab w:val="left" w:pos="1134"/>
          <w:tab w:val="left" w:pos="1418"/>
        </w:tabs>
        <w:ind w:left="709"/>
        <w:jc w:val="both"/>
        <w:rPr>
          <w:b/>
        </w:rPr>
      </w:pPr>
    </w:p>
    <w:p w:rsidR="007A792E" w:rsidRPr="00C2118D" w:rsidRDefault="004807CA" w:rsidP="00C2118D">
      <w:pPr>
        <w:pStyle w:val="af"/>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f"/>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13BF5">
        <w:t>7</w:t>
      </w:r>
      <w:r w:rsidR="004807CA" w:rsidRPr="00C2118D">
        <w:t xml:space="preserve">.7 Договора, </w:t>
      </w:r>
      <w:r w:rsidRPr="00C2118D">
        <w:t xml:space="preserve">с приложением </w:t>
      </w:r>
      <w:r w:rsidRPr="00C2118D">
        <w:lastRenderedPageBreak/>
        <w:t xml:space="preserve">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C2118D">
      <w:pPr>
        <w:pStyle w:val="af"/>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f"/>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f"/>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f"/>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f"/>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f"/>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f"/>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f"/>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A413D5" w:rsidRDefault="00502CFD" w:rsidP="00FE35C0">
      <w:pPr>
        <w:pStyle w:val="af"/>
        <w:numPr>
          <w:ilvl w:val="0"/>
          <w:numId w:val="86"/>
        </w:numPr>
        <w:tabs>
          <w:tab w:val="left" w:pos="1134"/>
        </w:tabs>
        <w:ind w:left="0" w:right="23" w:firstLine="709"/>
        <w:jc w:val="both"/>
      </w:pPr>
      <w:r w:rsidRPr="00A413D5">
        <w:t xml:space="preserve">прекращение членства в </w:t>
      </w:r>
      <w:r w:rsidR="00027666" w:rsidRPr="00A413D5">
        <w:t>СРО</w:t>
      </w:r>
      <w:r w:rsidRPr="00A413D5">
        <w:t xml:space="preserve">, основанной на членстве лиц, </w:t>
      </w:r>
      <w:proofErr w:type="gramStart"/>
      <w:r w:rsidRPr="00A413D5">
        <w:t>осуществляющих  строительство</w:t>
      </w:r>
      <w:proofErr w:type="gramEnd"/>
      <w:r w:rsidRPr="00A413D5">
        <w:t>, предоставляющих Подрядчику право на производство Работ по Договору;</w:t>
      </w:r>
    </w:p>
    <w:p w:rsidR="007A792E" w:rsidRPr="00A413D5" w:rsidRDefault="00502CFD" w:rsidP="00BC4883">
      <w:pPr>
        <w:pStyle w:val="af"/>
        <w:numPr>
          <w:ilvl w:val="0"/>
          <w:numId w:val="86"/>
        </w:numPr>
        <w:tabs>
          <w:tab w:val="left" w:pos="1134"/>
        </w:tabs>
        <w:ind w:left="0" w:right="23" w:firstLine="709"/>
        <w:jc w:val="both"/>
      </w:pPr>
      <w:r w:rsidRPr="00A413D5">
        <w:t>принятие</w:t>
      </w:r>
      <w:r w:rsidR="007A792E" w:rsidRPr="00A413D5">
        <w:t xml:space="preserve"> </w:t>
      </w:r>
      <w:r w:rsidR="00C76893" w:rsidRPr="00A413D5">
        <w:t>а</w:t>
      </w:r>
      <w:r w:rsidR="007A792E" w:rsidRPr="00A413D5">
        <w:t xml:space="preserve">ктов государственных органов или организаций, лишающих Подрядчика </w:t>
      </w:r>
      <w:r w:rsidRPr="00A413D5">
        <w:t xml:space="preserve">в установленном порядке </w:t>
      </w:r>
      <w:r w:rsidR="007A792E" w:rsidRPr="00A413D5">
        <w:t>права на производство Работ</w:t>
      </w:r>
      <w:r w:rsidRPr="00A413D5">
        <w:t xml:space="preserve"> по Договору</w:t>
      </w:r>
      <w:r w:rsidR="007A792E" w:rsidRPr="00A413D5">
        <w:t>;</w:t>
      </w:r>
      <w:r w:rsidR="00197D2C" w:rsidRPr="00A413D5">
        <w:rPr>
          <w:rStyle w:val="a9"/>
        </w:rPr>
        <w:footnoteReference w:id="8"/>
      </w:r>
    </w:p>
    <w:p w:rsidR="007A792E" w:rsidRPr="00C2118D" w:rsidRDefault="00502CFD" w:rsidP="00C2118D">
      <w:pPr>
        <w:pStyle w:val="af"/>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f"/>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7A792E" w:rsidP="00C2118D">
      <w:pPr>
        <w:pStyle w:val="af"/>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f"/>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об </w:t>
      </w:r>
      <w:r w:rsidR="00716F5F" w:rsidRPr="00C2118D">
        <w:lastRenderedPageBreak/>
        <w:t>обстоятельствах, указанных в разделе 1</w:t>
      </w:r>
      <w:r w:rsidR="00A13BF5">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f"/>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13BF5">
        <w:t>5</w:t>
      </w:r>
      <w:r w:rsidR="00C76893">
        <w:t>.2,</w:t>
      </w:r>
      <w:r w:rsidR="00112EB2">
        <w:t xml:space="preserve"> </w:t>
      </w:r>
      <w:r w:rsidR="00826005" w:rsidRPr="00C2118D">
        <w:t>1</w:t>
      </w:r>
      <w:r w:rsidR="00A13BF5">
        <w:t>5</w:t>
      </w:r>
      <w:r w:rsidR="00826005" w:rsidRPr="00C2118D">
        <w:t>.3</w:t>
      </w:r>
      <w:r w:rsidR="00B0762B" w:rsidRPr="00C2118D">
        <w:t xml:space="preserve">, </w:t>
      </w:r>
      <w:r w:rsidR="00826005" w:rsidRPr="00C2118D">
        <w:t>1</w:t>
      </w:r>
      <w:r w:rsidR="00A13BF5">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f"/>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w:t>
      </w:r>
      <w:proofErr w:type="spellStart"/>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f"/>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f"/>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f"/>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Default="00826005" w:rsidP="00C2118D">
      <w:pPr>
        <w:pStyle w:val="af"/>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58473E" w:rsidRPr="00C2118D" w:rsidRDefault="0058473E" w:rsidP="00270E71">
      <w:pPr>
        <w:pStyle w:val="af"/>
        <w:shd w:val="clear" w:color="auto" w:fill="FFFFFF"/>
        <w:tabs>
          <w:tab w:val="left" w:pos="1134"/>
        </w:tabs>
        <w:ind w:left="709"/>
        <w:jc w:val="both"/>
      </w:pPr>
    </w:p>
    <w:p w:rsidR="00AE3640" w:rsidRPr="00C2118D" w:rsidRDefault="00AE3640" w:rsidP="00C2118D">
      <w:pPr>
        <w:pStyle w:val="af"/>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f"/>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f"/>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A13BF5">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f"/>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A13BF5">
        <w:rPr>
          <w:bCs/>
        </w:rPr>
        <w:t>7</w:t>
      </w:r>
      <w:r w:rsidR="004236EF" w:rsidRPr="00C2118D">
        <w:rPr>
          <w:bCs/>
        </w:rPr>
        <w:t>.7</w:t>
      </w:r>
      <w:r w:rsidRPr="00C2118D">
        <w:rPr>
          <w:bCs/>
        </w:rPr>
        <w:t xml:space="preserve"> Договора.</w:t>
      </w:r>
    </w:p>
    <w:p w:rsidR="00C57F3F" w:rsidRPr="00C2118D" w:rsidRDefault="00C57F3F" w:rsidP="00C2118D">
      <w:pPr>
        <w:pStyle w:val="af"/>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C2118D">
      <w:pPr>
        <w:pStyle w:val="af"/>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661C05" w:rsidRDefault="00661C05" w:rsidP="00C2118D">
      <w:pPr>
        <w:pStyle w:val="af"/>
        <w:shd w:val="clear" w:color="auto" w:fill="FFFFFF"/>
        <w:tabs>
          <w:tab w:val="left" w:pos="1418"/>
        </w:tabs>
        <w:ind w:left="0" w:firstLine="567"/>
        <w:jc w:val="both"/>
        <w:rPr>
          <w:b/>
          <w:bCs/>
        </w:rPr>
      </w:pPr>
    </w:p>
    <w:p w:rsidR="003D7FBC" w:rsidRPr="00C2118D" w:rsidRDefault="003D7FBC" w:rsidP="00C2118D">
      <w:pPr>
        <w:pStyle w:val="af"/>
        <w:shd w:val="clear" w:color="auto" w:fill="FFFFFF"/>
        <w:tabs>
          <w:tab w:val="left" w:pos="1418"/>
        </w:tabs>
        <w:ind w:left="0" w:firstLine="567"/>
        <w:jc w:val="both"/>
        <w:rPr>
          <w:b/>
          <w:bCs/>
        </w:rPr>
      </w:pPr>
    </w:p>
    <w:p w:rsidR="004B090F" w:rsidRPr="00C2118D" w:rsidRDefault="00DF16D0" w:rsidP="00C2118D">
      <w:pPr>
        <w:pStyle w:val="af"/>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B7F73" w:rsidRPr="00C2118D" w:rsidRDefault="004B090F" w:rsidP="00A413D5">
      <w:pPr>
        <w:pStyle w:val="af"/>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Договора применяются к отношениям Сторон, возникшим с __________</w:t>
      </w:r>
      <w:r w:rsidR="00240352" w:rsidRPr="00BC4883">
        <w:t>.</w:t>
      </w:r>
    </w:p>
    <w:p w:rsidR="00611BA0" w:rsidRPr="00C2118D" w:rsidRDefault="00CF3F57" w:rsidP="00C2118D">
      <w:pPr>
        <w:pStyle w:val="af"/>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A13BF5">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f"/>
        <w:numPr>
          <w:ilvl w:val="1"/>
          <w:numId w:val="6"/>
        </w:numPr>
        <w:shd w:val="clear" w:color="auto" w:fill="FFFFFF"/>
        <w:tabs>
          <w:tab w:val="left" w:pos="1134"/>
        </w:tabs>
        <w:ind w:left="0" w:firstLine="709"/>
        <w:jc w:val="both"/>
      </w:pPr>
      <w:r w:rsidRPr="00C2118D">
        <w:lastRenderedPageBreak/>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f"/>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f"/>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A13BF5">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f"/>
        <w:numPr>
          <w:ilvl w:val="1"/>
          <w:numId w:val="6"/>
        </w:numPr>
        <w:shd w:val="clear" w:color="auto" w:fill="FFFFFF"/>
        <w:tabs>
          <w:tab w:val="left" w:pos="1134"/>
        </w:tabs>
        <w:ind w:left="0" w:firstLine="709"/>
        <w:jc w:val="both"/>
      </w:pPr>
      <w:bookmarkStart w:id="40"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A13BF5">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A13BF5">
        <w:t>7</w:t>
      </w:r>
      <w:r w:rsidR="00B572E1" w:rsidRPr="00C2118D">
        <w:t>.7</w:t>
      </w:r>
      <w:r w:rsidR="006E1409" w:rsidRPr="00C2118D">
        <w:t xml:space="preserve"> </w:t>
      </w:r>
      <w:r w:rsidR="00BF6DA3" w:rsidRPr="00C2118D">
        <w:t>Договора</w:t>
      </w:r>
      <w:r w:rsidRPr="00C2118D">
        <w:t>.</w:t>
      </w:r>
      <w:bookmarkEnd w:id="40"/>
      <w:r w:rsidRPr="00C2118D">
        <w:t xml:space="preserve"> </w:t>
      </w:r>
    </w:p>
    <w:p w:rsidR="004D4328" w:rsidRPr="00C2118D" w:rsidRDefault="00731CFE" w:rsidP="00C2118D">
      <w:pPr>
        <w:pStyle w:val="af"/>
        <w:numPr>
          <w:ilvl w:val="1"/>
          <w:numId w:val="6"/>
        </w:numPr>
        <w:shd w:val="clear" w:color="auto" w:fill="FFFFFF"/>
        <w:tabs>
          <w:tab w:val="left" w:pos="1134"/>
        </w:tabs>
        <w:ind w:left="0" w:firstLine="709"/>
        <w:jc w:val="both"/>
        <w:rPr>
          <w:bCs/>
        </w:rPr>
      </w:pPr>
      <w:bookmarkStart w:id="41"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A13BF5">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1"/>
    </w:p>
    <w:p w:rsidR="00A13BF5" w:rsidRPr="00062140" w:rsidRDefault="00A13BF5" w:rsidP="00A13BF5">
      <w:pPr>
        <w:pStyle w:val="af"/>
        <w:numPr>
          <w:ilvl w:val="2"/>
          <w:numId w:val="6"/>
        </w:numPr>
        <w:shd w:val="clear" w:color="auto" w:fill="FFFFFF"/>
        <w:tabs>
          <w:tab w:val="left" w:pos="1701"/>
        </w:tabs>
        <w:ind w:left="0" w:firstLine="709"/>
        <w:jc w:val="both"/>
        <w:rPr>
          <w:bCs/>
        </w:rPr>
      </w:pPr>
      <w:bookmarkStart w:id="42"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A13BF5" w:rsidRPr="00062140" w:rsidRDefault="00A13BF5" w:rsidP="00A13BF5">
      <w:pPr>
        <w:pStyle w:val="af"/>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2"/>
    </w:p>
    <w:p w:rsidR="00A13BF5" w:rsidRPr="00062140" w:rsidRDefault="00A13BF5" w:rsidP="00A13BF5">
      <w:pPr>
        <w:pStyle w:val="af"/>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7F51E9" w:rsidRDefault="00611BA0" w:rsidP="00C2118D">
      <w:pPr>
        <w:pStyle w:val="af"/>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A13BF5">
        <w:rPr>
          <w:bCs/>
        </w:rPr>
        <w:t>7</w:t>
      </w:r>
      <w:r w:rsidR="00FF5806" w:rsidRPr="00C2118D">
        <w:rPr>
          <w:bCs/>
        </w:rPr>
        <w:t>.7.1</w:t>
      </w:r>
      <w:r w:rsidR="00335659" w:rsidRPr="00C2118D">
        <w:rPr>
          <w:bCs/>
        </w:rPr>
        <w:t>-1</w:t>
      </w:r>
      <w:r w:rsidR="00A13BF5">
        <w:rPr>
          <w:bCs/>
        </w:rPr>
        <w:t>7</w:t>
      </w:r>
      <w:r w:rsidR="00335659" w:rsidRPr="00C2118D">
        <w:rPr>
          <w:bCs/>
        </w:rPr>
        <w:t>.7.2</w:t>
      </w:r>
      <w:r w:rsidRPr="00C2118D">
        <w:rPr>
          <w:bCs/>
        </w:rPr>
        <w:t xml:space="preserve"> Договора. </w:t>
      </w:r>
    </w:p>
    <w:p w:rsidR="0075097D" w:rsidRPr="00A93DF7" w:rsidRDefault="0075097D" w:rsidP="0075097D">
      <w:pPr>
        <w:pStyle w:val="af"/>
        <w:shd w:val="clear" w:color="auto" w:fill="FFFFFF"/>
        <w:tabs>
          <w:tab w:val="left" w:pos="0"/>
          <w:tab w:val="left" w:pos="1134"/>
          <w:tab w:val="left" w:pos="1418"/>
          <w:tab w:val="left" w:pos="1701"/>
        </w:tabs>
        <w:ind w:left="0" w:firstLine="709"/>
        <w:jc w:val="both"/>
        <w:rPr>
          <w:bCs/>
          <w:iCs/>
          <w:color w:val="000000"/>
        </w:rPr>
      </w:pPr>
      <w:r w:rsidRPr="008B07AF">
        <w:rPr>
          <w:bCs/>
        </w:rPr>
        <w:t xml:space="preserve">В случае заключения Соглашения, согласно которому </w:t>
      </w:r>
      <w:r w:rsidRPr="008B07AF">
        <w:t xml:space="preserve">обмен документами / информацией между сторонами осуществляется в электронной форме через операторов электронного документооборота, </w:t>
      </w:r>
      <w:r w:rsidRPr="008B07AF">
        <w:rPr>
          <w:bCs/>
          <w:iCs/>
          <w:color w:val="000000"/>
        </w:rPr>
        <w:t>определение порядка и условий взаимодействия Сторон в процессе обмена документами в электронной форме во исполнение своих обязательств по настоящему Договору устанавливается таким Соглашением.</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f"/>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bookmarkStart w:id="43" w:name="_GoBack"/>
      <w:bookmarkEnd w:id="43"/>
      <w:r w:rsidR="00617A62" w:rsidRPr="00C2118D">
        <w:rPr>
          <w:bCs/>
        </w:rPr>
        <w:t>.</w:t>
      </w:r>
      <w:r w:rsidR="00504339" w:rsidRPr="00C2118D">
        <w:t xml:space="preserve"> </w:t>
      </w:r>
    </w:p>
    <w:p w:rsidR="00F03F89" w:rsidRPr="00C2118D" w:rsidRDefault="00611BA0" w:rsidP="00C2118D">
      <w:pPr>
        <w:pStyle w:val="af"/>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f"/>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31CCD" w:rsidRDefault="00C31CCD" w:rsidP="00A77692">
      <w:pPr>
        <w:pStyle w:val="af"/>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t xml:space="preserve">Со стороны Заказчика </w:t>
      </w:r>
      <w:r w:rsidR="007F03B5">
        <w:t xml:space="preserve">контроль и исполнение обязательств по настоящему договору осуществляет </w:t>
      </w:r>
      <w:r w:rsidR="007F03B5" w:rsidRPr="0068701C">
        <w:t xml:space="preserve">филиал Акционерного общества «Дальневосточная распределительная сетевая компания» «Приморские электрические сети», расположенного по адресу 690080, Российская Федерация, Приморский край, г. Владивосток, ул. Командорская, 13-а. ИНН 2801108200, КПП </w:t>
      </w:r>
      <w:r w:rsidR="007F03B5">
        <w:rPr>
          <w:color w:val="000000"/>
        </w:rPr>
        <w:t>254043001</w:t>
      </w:r>
      <w:r w:rsidR="007F03B5" w:rsidRPr="0068701C">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007F03B5">
        <w:t>.</w:t>
      </w:r>
    </w:p>
    <w:p w:rsidR="007F03B5" w:rsidRPr="00C2118D" w:rsidRDefault="007F03B5" w:rsidP="007F03B5">
      <w:pPr>
        <w:pStyle w:val="af"/>
        <w:numPr>
          <w:ilvl w:val="1"/>
          <w:numId w:val="6"/>
        </w:numPr>
        <w:shd w:val="clear" w:color="auto" w:fill="FFFFFF"/>
        <w:tabs>
          <w:tab w:val="left" w:pos="0"/>
          <w:tab w:val="left" w:pos="709"/>
          <w:tab w:val="left" w:pos="851"/>
          <w:tab w:val="left" w:pos="993"/>
          <w:tab w:val="left" w:pos="1134"/>
          <w:tab w:val="left" w:pos="1701"/>
          <w:tab w:val="num" w:pos="2130"/>
        </w:tabs>
        <w:ind w:left="0" w:firstLine="709"/>
        <w:jc w:val="both"/>
      </w:pPr>
      <w:r>
        <w:lastRenderedPageBreak/>
        <w:t>В случае заключения Соглашения, согласно которому обмен документами / информацией между сторонами осуществляется в электронной форме через операторов электронного документооборота, определение порядка и условий взаимодействия Сторон в процессе обмена документами в электронной форме во исполнение своих обязательств по настоящему Договору устанавливается таким соглашением.</w:t>
      </w:r>
    </w:p>
    <w:p w:rsidR="00C45034" w:rsidRPr="00C2118D" w:rsidRDefault="00C45034" w:rsidP="00C2118D">
      <w:pPr>
        <w:pStyle w:val="af"/>
        <w:shd w:val="clear" w:color="auto" w:fill="FFFFFF"/>
        <w:ind w:left="0" w:firstLine="567"/>
        <w:rPr>
          <w:bCs/>
        </w:rPr>
      </w:pPr>
    </w:p>
    <w:p w:rsidR="00DC2B59" w:rsidRPr="00C2118D" w:rsidRDefault="00DC2B59" w:rsidP="00C2118D">
      <w:pPr>
        <w:pStyle w:val="af"/>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f"/>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f"/>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f"/>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f"/>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f"/>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7F03B5">
        <w:rPr>
          <w:bCs/>
        </w:rPr>
        <w:t xml:space="preserve">места (помещения) для складирования </w:t>
      </w:r>
      <w:r w:rsidR="00B5047D" w:rsidRPr="007F03B5">
        <w:rPr>
          <w:bCs/>
        </w:rPr>
        <w:t>Материально-технических ресурсов</w:t>
      </w:r>
      <w:r w:rsidR="007F03B5" w:rsidRPr="007F03B5">
        <w:rPr>
          <w:bCs/>
        </w:rPr>
        <w:t>;</w:t>
      </w:r>
    </w:p>
    <w:p w:rsidR="005A303B" w:rsidRPr="00C2118D" w:rsidRDefault="005A303B" w:rsidP="00C2118D">
      <w:pPr>
        <w:pStyle w:val="af"/>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D0726" w:rsidRPr="00C2118D" w:rsidRDefault="006F0A04" w:rsidP="00C2118D">
      <w:pPr>
        <w:pStyle w:val="af"/>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f"/>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C402A8" w:rsidRPr="00F66D40" w:rsidRDefault="00C402A8" w:rsidP="00C2118D">
      <w:pPr>
        <w:pStyle w:val="af"/>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00273932">
        <w:rPr>
          <w:bCs/>
        </w:rPr>
        <w:t>ами</w:t>
      </w:r>
      <w:r w:rsidR="00F66D40" w:rsidRPr="00BC4883">
        <w:rPr>
          <w:bCs/>
          <w:snapToGrid w:val="0"/>
        </w:rPr>
        <w:t>;</w:t>
      </w:r>
    </w:p>
    <w:p w:rsidR="0094447A" w:rsidRDefault="0094447A" w:rsidP="00B5047D">
      <w:pPr>
        <w:pStyle w:val="af"/>
        <w:shd w:val="clear" w:color="auto" w:fill="FFFFFF"/>
        <w:ind w:left="0"/>
        <w:jc w:val="both"/>
        <w:rPr>
          <w:bCs/>
        </w:rPr>
      </w:pPr>
      <w:r>
        <w:rPr>
          <w:bCs/>
        </w:rPr>
        <w:t>Приложение №</w:t>
      </w:r>
      <w:r w:rsidR="007F03B5">
        <w:rPr>
          <w:bCs/>
        </w:rPr>
        <w:t>9</w:t>
      </w:r>
      <w:r>
        <w:rPr>
          <w:bCs/>
        </w:rPr>
        <w:t xml:space="preserve"> – Критерии  отбора банков-гарантов</w:t>
      </w:r>
    </w:p>
    <w:p w:rsidR="00D32B98" w:rsidRDefault="00D32B98" w:rsidP="00D32B98">
      <w:pPr>
        <w:pStyle w:val="af"/>
        <w:shd w:val="clear" w:color="auto" w:fill="FFFFFF"/>
        <w:ind w:left="0"/>
        <w:jc w:val="both"/>
        <w:rPr>
          <w:bCs/>
        </w:rPr>
      </w:pPr>
      <w:r>
        <w:rPr>
          <w:bCs/>
        </w:rPr>
        <w:t>Приложение №</w:t>
      </w:r>
      <w:r w:rsidR="007F03B5">
        <w:rPr>
          <w:bCs/>
        </w:rPr>
        <w:t>10</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94447A" w:rsidRDefault="0094447A" w:rsidP="00B5047D">
      <w:pPr>
        <w:pStyle w:val="af"/>
        <w:shd w:val="clear" w:color="auto" w:fill="FFFFFF"/>
        <w:ind w:left="0"/>
        <w:jc w:val="both"/>
        <w:rPr>
          <w:bCs/>
        </w:rPr>
      </w:pPr>
    </w:p>
    <w:p w:rsidR="004B090F" w:rsidRDefault="00240352" w:rsidP="00C2118D">
      <w:pPr>
        <w:pStyle w:val="af"/>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f"/>
        <w:shd w:val="clear" w:color="auto" w:fill="FFFFFF"/>
        <w:tabs>
          <w:tab w:val="left" w:pos="426"/>
        </w:tabs>
        <w:ind w:left="0"/>
        <w:rPr>
          <w:b/>
          <w:bCs/>
        </w:rPr>
      </w:pPr>
    </w:p>
    <w:tbl>
      <w:tblPr>
        <w:tblW w:w="9890" w:type="dxa"/>
        <w:shd w:val="clear" w:color="auto" w:fill="FFFFFF" w:themeFill="background1"/>
        <w:tblLook w:val="01E0" w:firstRow="1" w:lastRow="1" w:firstColumn="1" w:lastColumn="1" w:noHBand="0" w:noVBand="0"/>
      </w:tblPr>
      <w:tblGrid>
        <w:gridCol w:w="4785"/>
        <w:gridCol w:w="143"/>
        <w:gridCol w:w="4643"/>
        <w:gridCol w:w="319"/>
      </w:tblGrid>
      <w:tr w:rsidR="00541677" w:rsidRPr="002C099E" w:rsidTr="00A3106D">
        <w:tc>
          <w:tcPr>
            <w:tcW w:w="4928" w:type="dxa"/>
            <w:gridSpan w:val="2"/>
            <w:shd w:val="clear" w:color="auto" w:fill="FFFFFF" w:themeFill="background1"/>
          </w:tcPr>
          <w:p w:rsidR="00541677" w:rsidRDefault="00541677" w:rsidP="00A3106D">
            <w:pPr>
              <w:spacing w:line="240" w:lineRule="auto"/>
              <w:ind w:firstLine="0"/>
              <w:rPr>
                <w:b/>
                <w:sz w:val="24"/>
                <w:szCs w:val="24"/>
              </w:rPr>
            </w:pPr>
            <w:r w:rsidRPr="00C509B5">
              <w:rPr>
                <w:b/>
                <w:sz w:val="24"/>
                <w:szCs w:val="24"/>
              </w:rPr>
              <w:t>ЗАКАЗЧИК:</w:t>
            </w:r>
          </w:p>
          <w:p w:rsidR="00541677" w:rsidRPr="002C099E" w:rsidRDefault="00541677" w:rsidP="00A3106D">
            <w:pPr>
              <w:spacing w:line="240" w:lineRule="auto"/>
              <w:ind w:firstLine="0"/>
              <w:rPr>
                <w:sz w:val="24"/>
                <w:szCs w:val="24"/>
              </w:rPr>
            </w:pPr>
          </w:p>
        </w:tc>
        <w:tc>
          <w:tcPr>
            <w:tcW w:w="4962" w:type="dxa"/>
            <w:gridSpan w:val="2"/>
            <w:shd w:val="clear" w:color="auto" w:fill="FFFFFF" w:themeFill="background1"/>
          </w:tcPr>
          <w:p w:rsidR="00541677" w:rsidRPr="00C509B5" w:rsidRDefault="00541677" w:rsidP="00A3106D">
            <w:pPr>
              <w:spacing w:line="240" w:lineRule="auto"/>
              <w:ind w:firstLine="0"/>
              <w:rPr>
                <w:b/>
                <w:sz w:val="24"/>
                <w:szCs w:val="24"/>
              </w:rPr>
            </w:pPr>
            <w:r w:rsidRPr="00C509B5">
              <w:rPr>
                <w:b/>
                <w:sz w:val="24"/>
                <w:szCs w:val="24"/>
              </w:rPr>
              <w:t>ПОДРЯДЧИК:</w:t>
            </w:r>
          </w:p>
        </w:tc>
      </w:tr>
      <w:tr w:rsidR="00541677" w:rsidRPr="00C2118D" w:rsidTr="00A3106D">
        <w:trPr>
          <w:trHeight w:val="6044"/>
        </w:trPr>
        <w:tc>
          <w:tcPr>
            <w:tcW w:w="4928" w:type="dxa"/>
            <w:gridSpan w:val="2"/>
            <w:shd w:val="clear" w:color="auto" w:fill="FFFFFF" w:themeFill="background1"/>
          </w:tcPr>
          <w:p w:rsidR="00541677" w:rsidRPr="00BD03EC" w:rsidRDefault="00541677" w:rsidP="00A3106D">
            <w:pPr>
              <w:spacing w:line="240" w:lineRule="auto"/>
              <w:ind w:right="318" w:firstLine="0"/>
              <w:rPr>
                <w:b/>
                <w:bCs/>
                <w:sz w:val="24"/>
                <w:szCs w:val="24"/>
              </w:rPr>
            </w:pPr>
            <w:r w:rsidRPr="00D8276D">
              <w:rPr>
                <w:b/>
                <w:bCs/>
                <w:sz w:val="24"/>
                <w:szCs w:val="24"/>
              </w:rPr>
              <w:t>АО «Дальневосточная</w:t>
            </w:r>
          </w:p>
          <w:p w:rsidR="00541677" w:rsidRPr="00D8276D" w:rsidRDefault="00541677" w:rsidP="00A3106D">
            <w:pPr>
              <w:spacing w:line="240" w:lineRule="auto"/>
              <w:ind w:right="318" w:firstLine="0"/>
              <w:rPr>
                <w:b/>
                <w:bCs/>
                <w:sz w:val="24"/>
                <w:szCs w:val="24"/>
              </w:rPr>
            </w:pPr>
            <w:r w:rsidRPr="00D8276D">
              <w:rPr>
                <w:b/>
                <w:bCs/>
                <w:sz w:val="24"/>
                <w:szCs w:val="24"/>
              </w:rPr>
              <w:t xml:space="preserve"> распределительная </w:t>
            </w:r>
          </w:p>
          <w:p w:rsidR="00541677" w:rsidRDefault="00541677" w:rsidP="00A3106D">
            <w:pPr>
              <w:spacing w:line="240" w:lineRule="auto"/>
              <w:ind w:right="318" w:firstLine="0"/>
              <w:rPr>
                <w:b/>
                <w:bCs/>
                <w:sz w:val="24"/>
                <w:szCs w:val="24"/>
              </w:rPr>
            </w:pPr>
            <w:r w:rsidRPr="00D8276D">
              <w:rPr>
                <w:b/>
                <w:bCs/>
                <w:sz w:val="24"/>
                <w:szCs w:val="24"/>
              </w:rPr>
              <w:t>сетевая компания» (АО «ДРСК»)</w:t>
            </w:r>
          </w:p>
          <w:p w:rsidR="00541677" w:rsidRPr="00D8276D" w:rsidRDefault="00541677" w:rsidP="00A3106D">
            <w:pPr>
              <w:spacing w:line="240" w:lineRule="auto"/>
              <w:ind w:right="318" w:firstLine="0"/>
              <w:rPr>
                <w:b/>
                <w:bCs/>
                <w:sz w:val="24"/>
                <w:szCs w:val="24"/>
              </w:rPr>
            </w:pPr>
          </w:p>
          <w:p w:rsidR="00541677" w:rsidRPr="00D8276D" w:rsidRDefault="00541677" w:rsidP="00A3106D">
            <w:pPr>
              <w:spacing w:line="240" w:lineRule="auto"/>
              <w:ind w:right="318" w:firstLine="0"/>
              <w:rPr>
                <w:color w:val="000000"/>
                <w:sz w:val="24"/>
                <w:szCs w:val="24"/>
                <w:u w:val="single"/>
              </w:rPr>
            </w:pPr>
            <w:r w:rsidRPr="00D8276D">
              <w:rPr>
                <w:color w:val="000000"/>
                <w:sz w:val="24"/>
                <w:szCs w:val="24"/>
                <w:u w:val="single"/>
              </w:rPr>
              <w:t xml:space="preserve">Юридический адрес: </w:t>
            </w:r>
          </w:p>
          <w:p w:rsidR="00541677" w:rsidRPr="00D8276D" w:rsidRDefault="00541677" w:rsidP="00A3106D">
            <w:pPr>
              <w:spacing w:line="240" w:lineRule="auto"/>
              <w:ind w:right="318" w:firstLine="0"/>
              <w:rPr>
                <w:color w:val="000000"/>
                <w:sz w:val="24"/>
                <w:szCs w:val="24"/>
              </w:rPr>
            </w:pPr>
            <w:r w:rsidRPr="00D8276D">
              <w:rPr>
                <w:color w:val="000000"/>
                <w:sz w:val="24"/>
                <w:szCs w:val="24"/>
              </w:rPr>
              <w:t>67500</w:t>
            </w:r>
            <w:r>
              <w:rPr>
                <w:color w:val="000000"/>
                <w:sz w:val="24"/>
                <w:szCs w:val="24"/>
              </w:rPr>
              <w:t>4</w:t>
            </w:r>
            <w:r w:rsidRPr="00D8276D">
              <w:rPr>
                <w:color w:val="000000"/>
                <w:sz w:val="24"/>
                <w:szCs w:val="24"/>
              </w:rPr>
              <w:t xml:space="preserve">, Россия, Амурская область, </w:t>
            </w:r>
          </w:p>
          <w:p w:rsidR="00541677" w:rsidRPr="00D8276D" w:rsidRDefault="00541677" w:rsidP="00A3106D">
            <w:pPr>
              <w:spacing w:line="240" w:lineRule="auto"/>
              <w:ind w:right="318" w:firstLine="0"/>
              <w:rPr>
                <w:color w:val="000000"/>
                <w:sz w:val="24"/>
                <w:szCs w:val="24"/>
              </w:rPr>
            </w:pPr>
            <w:r w:rsidRPr="00D8276D">
              <w:rPr>
                <w:color w:val="000000"/>
                <w:sz w:val="24"/>
                <w:szCs w:val="24"/>
              </w:rPr>
              <w:t>г. Благовещенск, ул. Шевченко, 32</w:t>
            </w:r>
          </w:p>
          <w:p w:rsidR="00541677" w:rsidRDefault="00541677" w:rsidP="00A3106D">
            <w:pPr>
              <w:spacing w:line="240" w:lineRule="auto"/>
              <w:ind w:right="318" w:firstLine="0"/>
              <w:rPr>
                <w:b/>
                <w:sz w:val="24"/>
                <w:szCs w:val="24"/>
              </w:rPr>
            </w:pPr>
            <w:r w:rsidRPr="00D8276D">
              <w:rPr>
                <w:b/>
                <w:sz w:val="24"/>
                <w:szCs w:val="24"/>
              </w:rPr>
              <w:t>Филиал АО «Дальневосточная распределительная сетевая компания»  «Приморские электрические сети»</w:t>
            </w:r>
          </w:p>
          <w:p w:rsidR="00541677" w:rsidRPr="00D8276D" w:rsidRDefault="00541677" w:rsidP="00A3106D">
            <w:pPr>
              <w:spacing w:line="240" w:lineRule="auto"/>
              <w:ind w:right="318" w:firstLine="0"/>
              <w:rPr>
                <w:b/>
                <w:sz w:val="24"/>
                <w:szCs w:val="24"/>
              </w:rPr>
            </w:pPr>
          </w:p>
          <w:p w:rsidR="00541677" w:rsidRPr="00D8276D" w:rsidRDefault="00541677" w:rsidP="00A3106D">
            <w:pPr>
              <w:spacing w:line="240" w:lineRule="auto"/>
              <w:ind w:right="318" w:firstLine="0"/>
              <w:rPr>
                <w:color w:val="000000"/>
                <w:sz w:val="24"/>
                <w:szCs w:val="24"/>
                <w:u w:val="single"/>
              </w:rPr>
            </w:pPr>
            <w:r w:rsidRPr="00D8276D">
              <w:rPr>
                <w:color w:val="000000"/>
                <w:sz w:val="24"/>
                <w:szCs w:val="24"/>
                <w:u w:val="single"/>
              </w:rPr>
              <w:t xml:space="preserve">Почтовый адрес: </w:t>
            </w:r>
          </w:p>
          <w:p w:rsidR="00541677" w:rsidRPr="00D8276D" w:rsidRDefault="00541677" w:rsidP="00A3106D">
            <w:pPr>
              <w:spacing w:line="240" w:lineRule="auto"/>
              <w:ind w:right="318" w:firstLine="0"/>
              <w:rPr>
                <w:bCs/>
                <w:sz w:val="24"/>
                <w:szCs w:val="24"/>
              </w:rPr>
            </w:pPr>
            <w:r w:rsidRPr="00D8276D">
              <w:rPr>
                <w:bCs/>
                <w:sz w:val="24"/>
                <w:szCs w:val="24"/>
              </w:rPr>
              <w:t xml:space="preserve">690080, Россия, Приморский край, </w:t>
            </w:r>
          </w:p>
          <w:p w:rsidR="00541677" w:rsidRPr="00D8276D" w:rsidRDefault="00541677" w:rsidP="00A3106D">
            <w:pPr>
              <w:spacing w:line="240" w:lineRule="auto"/>
              <w:ind w:right="318" w:firstLine="0"/>
              <w:rPr>
                <w:bCs/>
                <w:sz w:val="24"/>
                <w:szCs w:val="24"/>
              </w:rPr>
            </w:pPr>
            <w:r w:rsidRPr="00D8276D">
              <w:rPr>
                <w:bCs/>
                <w:sz w:val="24"/>
                <w:szCs w:val="24"/>
              </w:rPr>
              <w:t>г. Владивосток, ул. Командорская, 13А</w:t>
            </w:r>
          </w:p>
          <w:p w:rsidR="00541677" w:rsidRPr="00D8276D" w:rsidRDefault="00541677" w:rsidP="00A3106D">
            <w:pPr>
              <w:spacing w:line="240" w:lineRule="auto"/>
              <w:ind w:right="318" w:firstLine="0"/>
              <w:rPr>
                <w:color w:val="000000"/>
                <w:sz w:val="24"/>
                <w:szCs w:val="24"/>
              </w:rPr>
            </w:pPr>
            <w:r w:rsidRPr="00D8276D">
              <w:rPr>
                <w:color w:val="000000"/>
                <w:sz w:val="24"/>
                <w:szCs w:val="24"/>
              </w:rPr>
              <w:t xml:space="preserve">ИНН 2801108200 / КПП </w:t>
            </w:r>
            <w:r>
              <w:rPr>
                <w:color w:val="000000"/>
                <w:sz w:val="24"/>
                <w:szCs w:val="24"/>
              </w:rPr>
              <w:t>254043001</w:t>
            </w:r>
          </w:p>
          <w:p w:rsidR="00541677" w:rsidRPr="00D8276D" w:rsidRDefault="00541677" w:rsidP="00A3106D">
            <w:pPr>
              <w:spacing w:line="240" w:lineRule="auto"/>
              <w:ind w:right="318" w:firstLine="0"/>
              <w:rPr>
                <w:sz w:val="24"/>
                <w:szCs w:val="24"/>
              </w:rPr>
            </w:pPr>
            <w:r w:rsidRPr="00D8276D">
              <w:rPr>
                <w:sz w:val="24"/>
                <w:szCs w:val="24"/>
              </w:rPr>
              <w:t>р/с 40702810550260180173</w:t>
            </w:r>
          </w:p>
          <w:p w:rsidR="00541677" w:rsidRPr="00D8276D" w:rsidRDefault="00541677" w:rsidP="00A3106D">
            <w:pPr>
              <w:spacing w:line="240" w:lineRule="auto"/>
              <w:ind w:right="318" w:firstLine="0"/>
              <w:rPr>
                <w:sz w:val="24"/>
                <w:szCs w:val="24"/>
              </w:rPr>
            </w:pPr>
            <w:r w:rsidRPr="00D8276D">
              <w:rPr>
                <w:sz w:val="24"/>
                <w:szCs w:val="24"/>
              </w:rPr>
              <w:t>Банк: Дальневосточный банк ПАО «Сбербанк» г. Хабаровск</w:t>
            </w:r>
          </w:p>
          <w:p w:rsidR="00541677" w:rsidRDefault="00541677" w:rsidP="00A3106D">
            <w:pPr>
              <w:spacing w:line="240" w:lineRule="auto"/>
              <w:ind w:right="318" w:firstLine="0"/>
              <w:rPr>
                <w:sz w:val="24"/>
                <w:szCs w:val="24"/>
              </w:rPr>
            </w:pPr>
            <w:r w:rsidRPr="00D8276D">
              <w:rPr>
                <w:sz w:val="24"/>
                <w:szCs w:val="24"/>
              </w:rPr>
              <w:t xml:space="preserve">к/с 30101810600000000608  </w:t>
            </w:r>
          </w:p>
          <w:p w:rsidR="00541677" w:rsidRPr="00D8276D" w:rsidRDefault="00541677" w:rsidP="00A3106D">
            <w:pPr>
              <w:spacing w:line="240" w:lineRule="auto"/>
              <w:ind w:right="318" w:firstLine="0"/>
              <w:rPr>
                <w:bCs/>
                <w:sz w:val="24"/>
                <w:szCs w:val="24"/>
              </w:rPr>
            </w:pPr>
            <w:r w:rsidRPr="00D8276D">
              <w:rPr>
                <w:bCs/>
                <w:sz w:val="24"/>
                <w:szCs w:val="24"/>
              </w:rPr>
              <w:t>БИК 040813608</w:t>
            </w:r>
          </w:p>
          <w:p w:rsidR="00541677" w:rsidRDefault="00541677" w:rsidP="00A3106D">
            <w:pPr>
              <w:spacing w:line="240" w:lineRule="auto"/>
              <w:ind w:right="318" w:firstLine="0"/>
              <w:rPr>
                <w:sz w:val="24"/>
                <w:szCs w:val="24"/>
              </w:rPr>
            </w:pPr>
          </w:p>
          <w:p w:rsidR="00541677" w:rsidRPr="00D8276D" w:rsidRDefault="00541677" w:rsidP="00A3106D">
            <w:pPr>
              <w:spacing w:line="240" w:lineRule="auto"/>
              <w:ind w:right="318" w:firstLine="0"/>
              <w:rPr>
                <w:sz w:val="24"/>
                <w:szCs w:val="24"/>
              </w:rPr>
            </w:pPr>
          </w:p>
          <w:p w:rsidR="00541677" w:rsidRPr="00BD444C" w:rsidRDefault="00541677" w:rsidP="00A3106D">
            <w:pPr>
              <w:tabs>
                <w:tab w:val="left" w:pos="0"/>
                <w:tab w:val="left" w:pos="1134"/>
              </w:tabs>
              <w:spacing w:line="240" w:lineRule="auto"/>
              <w:ind w:right="318" w:firstLine="0"/>
              <w:rPr>
                <w:b/>
                <w:bCs/>
                <w:i/>
                <w:iCs/>
                <w:sz w:val="24"/>
                <w:szCs w:val="24"/>
              </w:rPr>
            </w:pPr>
            <w:r w:rsidRPr="00BD444C">
              <w:rPr>
                <w:b/>
                <w:bCs/>
                <w:i/>
                <w:iCs/>
                <w:sz w:val="24"/>
                <w:szCs w:val="24"/>
              </w:rPr>
              <w:t>Директор филиала АО «ДРСК»</w:t>
            </w:r>
          </w:p>
          <w:p w:rsidR="00541677" w:rsidRDefault="00541677" w:rsidP="00A3106D">
            <w:pPr>
              <w:spacing w:line="240" w:lineRule="auto"/>
              <w:ind w:right="318" w:firstLine="0"/>
              <w:rPr>
                <w:b/>
                <w:bCs/>
                <w:i/>
                <w:iCs/>
                <w:sz w:val="24"/>
                <w:szCs w:val="24"/>
              </w:rPr>
            </w:pPr>
            <w:r w:rsidRPr="00BD444C">
              <w:rPr>
                <w:b/>
                <w:bCs/>
                <w:i/>
                <w:iCs/>
                <w:sz w:val="24"/>
                <w:szCs w:val="24"/>
              </w:rPr>
              <w:t>«Приморские электрические сети»</w:t>
            </w:r>
          </w:p>
          <w:p w:rsidR="00541677" w:rsidRPr="00BD444C" w:rsidRDefault="00541677" w:rsidP="00A3106D">
            <w:pPr>
              <w:spacing w:line="240" w:lineRule="auto"/>
              <w:ind w:right="318" w:firstLine="0"/>
              <w:rPr>
                <w:b/>
                <w:bCs/>
                <w:i/>
                <w:iCs/>
                <w:sz w:val="24"/>
                <w:szCs w:val="24"/>
              </w:rPr>
            </w:pPr>
          </w:p>
          <w:p w:rsidR="00541677" w:rsidRDefault="00541677" w:rsidP="00A3106D">
            <w:pPr>
              <w:spacing w:line="240" w:lineRule="auto"/>
              <w:ind w:right="318" w:firstLine="0"/>
              <w:rPr>
                <w:b/>
                <w:bCs/>
                <w:i/>
                <w:sz w:val="24"/>
                <w:szCs w:val="24"/>
              </w:rPr>
            </w:pPr>
            <w:r>
              <w:rPr>
                <w:b/>
                <w:bCs/>
                <w:i/>
                <w:iCs/>
                <w:sz w:val="24"/>
                <w:szCs w:val="24"/>
              </w:rPr>
              <w:t>_____________________Е. М. Мухин</w:t>
            </w:r>
            <w:r>
              <w:rPr>
                <w:b/>
                <w:bCs/>
                <w:i/>
                <w:sz w:val="24"/>
                <w:szCs w:val="24"/>
              </w:rPr>
              <w:t xml:space="preserve"> </w:t>
            </w:r>
          </w:p>
          <w:p w:rsidR="00541677" w:rsidRPr="00C509B5" w:rsidRDefault="00541677" w:rsidP="00A3106D">
            <w:pPr>
              <w:spacing w:line="240" w:lineRule="auto"/>
              <w:ind w:right="318" w:firstLine="0"/>
              <w:rPr>
                <w:b/>
                <w:bCs/>
                <w:i/>
                <w:iCs/>
                <w:sz w:val="24"/>
                <w:szCs w:val="24"/>
              </w:rPr>
            </w:pPr>
            <w:r w:rsidRPr="00BD444C">
              <w:rPr>
                <w:bCs/>
                <w:color w:val="000000"/>
                <w:spacing w:val="-12"/>
                <w:sz w:val="24"/>
                <w:szCs w:val="24"/>
              </w:rPr>
              <w:t>«__</w:t>
            </w:r>
            <w:r>
              <w:rPr>
                <w:bCs/>
                <w:color w:val="000000"/>
                <w:spacing w:val="-12"/>
                <w:sz w:val="24"/>
                <w:szCs w:val="24"/>
              </w:rPr>
              <w:t>__</w:t>
            </w:r>
            <w:r w:rsidRPr="00BD444C">
              <w:rPr>
                <w:bCs/>
                <w:color w:val="000000"/>
                <w:spacing w:val="-12"/>
                <w:sz w:val="24"/>
                <w:szCs w:val="24"/>
              </w:rPr>
              <w:t>_»</w:t>
            </w:r>
            <w:r>
              <w:rPr>
                <w:bCs/>
                <w:color w:val="000000"/>
                <w:spacing w:val="-12"/>
                <w:sz w:val="24"/>
                <w:szCs w:val="24"/>
              </w:rPr>
              <w:t xml:space="preserve"> ______________ 2022</w:t>
            </w:r>
            <w:r w:rsidRPr="00BD444C">
              <w:rPr>
                <w:bCs/>
                <w:color w:val="000000"/>
                <w:spacing w:val="-12"/>
                <w:sz w:val="24"/>
                <w:szCs w:val="24"/>
              </w:rPr>
              <w:t xml:space="preserve">  г.</w:t>
            </w:r>
          </w:p>
        </w:tc>
        <w:tc>
          <w:tcPr>
            <w:tcW w:w="4962" w:type="dxa"/>
            <w:gridSpan w:val="2"/>
            <w:shd w:val="clear" w:color="auto" w:fill="FFFFFF" w:themeFill="background1"/>
          </w:tcPr>
          <w:p w:rsidR="00541677" w:rsidRPr="0088357F" w:rsidRDefault="00541677" w:rsidP="00A3106D">
            <w:pPr>
              <w:spacing w:line="240" w:lineRule="auto"/>
              <w:ind w:hanging="1"/>
              <w:jc w:val="left"/>
              <w:rPr>
                <w:b/>
                <w:sz w:val="24"/>
                <w:szCs w:val="24"/>
              </w:rPr>
            </w:pPr>
          </w:p>
        </w:tc>
      </w:tr>
      <w:tr w:rsidR="00541677" w:rsidRPr="0016193C" w:rsidTr="00A3106D">
        <w:tblPrEx>
          <w:tblLook w:val="0000" w:firstRow="0" w:lastRow="0" w:firstColumn="0" w:lastColumn="0" w:noHBand="0" w:noVBand="0"/>
        </w:tblPrEx>
        <w:trPr>
          <w:gridAfter w:val="1"/>
          <w:wAfter w:w="319" w:type="dxa"/>
        </w:trPr>
        <w:tc>
          <w:tcPr>
            <w:tcW w:w="4785" w:type="dxa"/>
            <w:shd w:val="clear" w:color="auto" w:fill="FFFFFF" w:themeFill="background1"/>
          </w:tcPr>
          <w:p w:rsidR="00541677" w:rsidRPr="00BD444C" w:rsidRDefault="00541677" w:rsidP="00A3106D">
            <w:pPr>
              <w:spacing w:line="240" w:lineRule="auto"/>
              <w:ind w:firstLine="0"/>
              <w:rPr>
                <w:b/>
                <w:bCs/>
                <w:i/>
                <w:sz w:val="24"/>
                <w:szCs w:val="24"/>
              </w:rPr>
            </w:pPr>
          </w:p>
        </w:tc>
        <w:tc>
          <w:tcPr>
            <w:tcW w:w="4786" w:type="dxa"/>
            <w:gridSpan w:val="2"/>
            <w:shd w:val="clear" w:color="auto" w:fill="FFFFFF" w:themeFill="background1"/>
          </w:tcPr>
          <w:p w:rsidR="00541677" w:rsidRPr="0088357F" w:rsidRDefault="00541677" w:rsidP="00A3106D">
            <w:pPr>
              <w:ind w:firstLine="0"/>
              <w:rPr>
                <w:b/>
                <w:bCs/>
                <w:iCs/>
                <w:sz w:val="24"/>
                <w:szCs w:val="24"/>
              </w:rPr>
            </w:pPr>
          </w:p>
        </w:tc>
      </w:tr>
      <w:tr w:rsidR="00541677" w:rsidRPr="0016193C" w:rsidTr="00A3106D">
        <w:tblPrEx>
          <w:tblLook w:val="0000" w:firstRow="0" w:lastRow="0" w:firstColumn="0" w:lastColumn="0" w:noHBand="0" w:noVBand="0"/>
        </w:tblPrEx>
        <w:trPr>
          <w:gridAfter w:val="1"/>
          <w:wAfter w:w="319" w:type="dxa"/>
        </w:trPr>
        <w:tc>
          <w:tcPr>
            <w:tcW w:w="4785" w:type="dxa"/>
            <w:shd w:val="clear" w:color="auto" w:fill="FFFFFF" w:themeFill="background1"/>
          </w:tcPr>
          <w:p w:rsidR="00541677" w:rsidRPr="00BD444C" w:rsidRDefault="00541677" w:rsidP="00A3106D">
            <w:pPr>
              <w:spacing w:line="240" w:lineRule="auto"/>
              <w:ind w:firstLine="0"/>
              <w:rPr>
                <w:sz w:val="24"/>
                <w:szCs w:val="24"/>
              </w:rPr>
            </w:pPr>
          </w:p>
        </w:tc>
        <w:tc>
          <w:tcPr>
            <w:tcW w:w="4786" w:type="dxa"/>
            <w:gridSpan w:val="2"/>
            <w:shd w:val="clear" w:color="auto" w:fill="FFFFFF" w:themeFill="background1"/>
          </w:tcPr>
          <w:p w:rsidR="00541677" w:rsidRPr="0088357F" w:rsidRDefault="00541677" w:rsidP="00A3106D">
            <w:pPr>
              <w:spacing w:line="240" w:lineRule="auto"/>
              <w:ind w:firstLine="0"/>
              <w:rPr>
                <w:bCs/>
                <w:iCs/>
                <w:snapToGrid/>
                <w:sz w:val="24"/>
                <w:szCs w:val="24"/>
              </w:rPr>
            </w:pPr>
          </w:p>
        </w:tc>
      </w:tr>
    </w:tbl>
    <w:p w:rsidR="0043027E" w:rsidRPr="00D24253" w:rsidRDefault="0043027E" w:rsidP="0043027E">
      <w:pPr>
        <w:spacing w:line="240" w:lineRule="auto"/>
      </w:pPr>
    </w:p>
    <w:p w:rsidR="00A104C0" w:rsidRDefault="00A104C0" w:rsidP="00A60389">
      <w:pPr>
        <w:spacing w:line="240" w:lineRule="auto"/>
        <w:rPr>
          <w:sz w:val="22"/>
          <w:szCs w:val="22"/>
        </w:rPr>
        <w:sectPr w:rsidR="00A104C0" w:rsidSect="005236AD">
          <w:headerReference w:type="default" r:id="rId12"/>
          <w:pgSz w:w="11906" w:h="16838" w:code="9"/>
          <w:pgMar w:top="1134"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Pr="00F43F0D" w:rsidRDefault="00B572E1" w:rsidP="00B572E1">
      <w:pPr>
        <w:spacing w:line="240" w:lineRule="auto"/>
        <w:ind w:firstLine="0"/>
        <w:rPr>
          <w:sz w:val="24"/>
          <w:szCs w:val="24"/>
        </w:rPr>
      </w:pPr>
    </w:p>
    <w:p w:rsidR="007F03B5" w:rsidRPr="00F43F0D" w:rsidRDefault="007F03B5" w:rsidP="007F03B5">
      <w:pPr>
        <w:spacing w:line="240" w:lineRule="auto"/>
        <w:ind w:firstLine="0"/>
        <w:jc w:val="center"/>
        <w:rPr>
          <w:b/>
          <w:sz w:val="24"/>
          <w:szCs w:val="24"/>
        </w:rPr>
      </w:pPr>
      <w:r w:rsidRPr="00F43F0D">
        <w:rPr>
          <w:b/>
          <w:sz w:val="24"/>
          <w:szCs w:val="24"/>
        </w:rPr>
        <w:t>ТЕХНИЧЕСКОЕ ЗАДАНИЕ</w:t>
      </w:r>
    </w:p>
    <w:p w:rsidR="007F03B5" w:rsidRPr="00CB6AD6" w:rsidRDefault="007F03B5" w:rsidP="007F03B5">
      <w:pPr>
        <w:widowControl w:val="0"/>
        <w:spacing w:line="240" w:lineRule="auto"/>
        <w:contextualSpacing/>
        <w:jc w:val="center"/>
        <w:rPr>
          <w:snapToGrid/>
          <w:sz w:val="26"/>
          <w:szCs w:val="26"/>
        </w:rPr>
      </w:pPr>
      <w:proofErr w:type="spellStart"/>
      <w:r w:rsidRPr="00CB6AD6">
        <w:rPr>
          <w:snapToGrid/>
          <w:sz w:val="26"/>
          <w:szCs w:val="26"/>
        </w:rPr>
        <w:t>Обваловка</w:t>
      </w:r>
      <w:proofErr w:type="spellEnd"/>
      <w:r w:rsidRPr="00CB6AD6">
        <w:rPr>
          <w:snapToGrid/>
          <w:sz w:val="26"/>
          <w:szCs w:val="26"/>
        </w:rPr>
        <w:t xml:space="preserve"> опоры ВЛ-35 </w:t>
      </w:r>
      <w:proofErr w:type="spellStart"/>
      <w:r w:rsidRPr="00CB6AD6">
        <w:rPr>
          <w:snapToGrid/>
          <w:sz w:val="26"/>
          <w:szCs w:val="26"/>
        </w:rPr>
        <w:t>кВ</w:t>
      </w:r>
      <w:proofErr w:type="spellEnd"/>
      <w:r w:rsidRPr="00CB6AD6">
        <w:rPr>
          <w:snapToGrid/>
          <w:sz w:val="26"/>
          <w:szCs w:val="26"/>
        </w:rPr>
        <w:t xml:space="preserve"> "Рощино-</w:t>
      </w:r>
      <w:proofErr w:type="spellStart"/>
      <w:r w:rsidRPr="00CB6AD6">
        <w:rPr>
          <w:snapToGrid/>
          <w:sz w:val="26"/>
          <w:szCs w:val="26"/>
        </w:rPr>
        <w:t>Измайлиха</w:t>
      </w:r>
      <w:proofErr w:type="spellEnd"/>
      <w:r w:rsidRPr="00CB6AD6">
        <w:rPr>
          <w:snapToGrid/>
          <w:sz w:val="26"/>
          <w:szCs w:val="26"/>
        </w:rPr>
        <w:t>"</w:t>
      </w:r>
    </w:p>
    <w:p w:rsidR="007F03B5" w:rsidRPr="00CB6AD6" w:rsidRDefault="007F03B5" w:rsidP="00541677">
      <w:pPr>
        <w:widowControl w:val="0"/>
        <w:spacing w:line="240" w:lineRule="auto"/>
        <w:ind w:firstLine="0"/>
        <w:contextualSpacing/>
        <w:rPr>
          <w:snapToGrid/>
          <w:sz w:val="26"/>
          <w:szCs w:val="26"/>
        </w:rPr>
      </w:pPr>
    </w:p>
    <w:p w:rsidR="007F03B5" w:rsidRPr="00CB6AD6" w:rsidRDefault="007F03B5" w:rsidP="007F03B5">
      <w:pPr>
        <w:widowControl w:val="0"/>
        <w:spacing w:line="240" w:lineRule="auto"/>
        <w:ind w:firstLine="720"/>
        <w:contextualSpacing/>
        <w:jc w:val="left"/>
        <w:rPr>
          <w:b/>
          <w:snapToGrid/>
          <w:sz w:val="26"/>
          <w:szCs w:val="26"/>
        </w:rPr>
      </w:pPr>
      <w:r w:rsidRPr="00CB6AD6">
        <w:rPr>
          <w:b/>
          <w:snapToGrid/>
          <w:sz w:val="26"/>
          <w:szCs w:val="26"/>
        </w:rPr>
        <w:t>1. Объект ремонта:</w:t>
      </w:r>
    </w:p>
    <w:p w:rsidR="007F03B5" w:rsidRPr="00CB6AD6" w:rsidRDefault="007F03B5" w:rsidP="007F03B5">
      <w:pPr>
        <w:widowControl w:val="0"/>
        <w:spacing w:after="120" w:line="240" w:lineRule="auto"/>
        <w:ind w:firstLine="0"/>
        <w:rPr>
          <w:snapToGrid/>
          <w:sz w:val="26"/>
          <w:szCs w:val="24"/>
        </w:rPr>
      </w:pPr>
      <w:r w:rsidRPr="00CB6AD6">
        <w:rPr>
          <w:b/>
          <w:snapToGrid/>
          <w:sz w:val="26"/>
          <w:szCs w:val="26"/>
        </w:rPr>
        <w:t xml:space="preserve">ВЛ-35 </w:t>
      </w:r>
      <w:proofErr w:type="spellStart"/>
      <w:r w:rsidRPr="00CB6AD6">
        <w:rPr>
          <w:b/>
          <w:snapToGrid/>
          <w:sz w:val="26"/>
          <w:szCs w:val="26"/>
        </w:rPr>
        <w:t>кВ</w:t>
      </w:r>
      <w:proofErr w:type="spellEnd"/>
      <w:r w:rsidRPr="00CB6AD6">
        <w:rPr>
          <w:b/>
          <w:snapToGrid/>
          <w:sz w:val="26"/>
          <w:szCs w:val="26"/>
        </w:rPr>
        <w:t xml:space="preserve"> "Рощино - Быт Незаметное - Производство Незаметное -</w:t>
      </w:r>
      <w:proofErr w:type="spellStart"/>
      <w:r w:rsidRPr="00CB6AD6">
        <w:rPr>
          <w:b/>
          <w:snapToGrid/>
          <w:sz w:val="26"/>
          <w:szCs w:val="26"/>
        </w:rPr>
        <w:t>Измайлиха</w:t>
      </w:r>
      <w:proofErr w:type="spellEnd"/>
      <w:r w:rsidRPr="00CB6AD6">
        <w:rPr>
          <w:b/>
          <w:snapToGrid/>
          <w:sz w:val="26"/>
          <w:szCs w:val="26"/>
        </w:rPr>
        <w:t xml:space="preserve">"- общей протяженностью 37,98 км) </w:t>
      </w:r>
      <w:r w:rsidRPr="00CB6AD6">
        <w:rPr>
          <w:snapToGrid/>
          <w:sz w:val="26"/>
          <w:szCs w:val="26"/>
        </w:rPr>
        <w:t xml:space="preserve">(наименование основных средств </w:t>
      </w:r>
      <w:r w:rsidRPr="00CB6AD6">
        <w:rPr>
          <w:bCs/>
          <w:snapToGrid/>
          <w:sz w:val="26"/>
          <w:szCs w:val="26"/>
        </w:rPr>
        <w:t>ВЛ-35кВ "Незаметное-</w:t>
      </w:r>
      <w:proofErr w:type="spellStart"/>
      <w:r w:rsidRPr="00CB6AD6">
        <w:rPr>
          <w:bCs/>
          <w:snapToGrid/>
          <w:sz w:val="26"/>
          <w:szCs w:val="26"/>
        </w:rPr>
        <w:t>Измайлиха</w:t>
      </w:r>
      <w:proofErr w:type="spellEnd"/>
      <w:r w:rsidRPr="00CB6AD6">
        <w:rPr>
          <w:bCs/>
          <w:snapToGrid/>
          <w:sz w:val="26"/>
          <w:szCs w:val="26"/>
        </w:rPr>
        <w:t xml:space="preserve">" 24,7 км </w:t>
      </w:r>
      <w:r w:rsidRPr="00CB6AD6">
        <w:rPr>
          <w:snapToGrid/>
          <w:sz w:val="26"/>
          <w:szCs w:val="26"/>
        </w:rPr>
        <w:t xml:space="preserve">Инв. № </w:t>
      </w:r>
      <w:r w:rsidRPr="00CB6AD6">
        <w:rPr>
          <w:bCs/>
          <w:snapToGrid/>
          <w:sz w:val="26"/>
          <w:szCs w:val="26"/>
        </w:rPr>
        <w:t>PR 0025661). Проходит</w:t>
      </w:r>
      <w:r w:rsidRPr="00CB6AD6">
        <w:rPr>
          <w:snapToGrid/>
          <w:sz w:val="26"/>
          <w:szCs w:val="26"/>
        </w:rPr>
        <w:t xml:space="preserve"> по территории муниципального образования с. </w:t>
      </w:r>
      <w:proofErr w:type="spellStart"/>
      <w:r w:rsidRPr="00CB6AD6">
        <w:rPr>
          <w:snapToGrid/>
          <w:sz w:val="26"/>
          <w:szCs w:val="26"/>
        </w:rPr>
        <w:t>Вострецово</w:t>
      </w:r>
      <w:proofErr w:type="spellEnd"/>
      <w:r w:rsidRPr="00CB6AD6">
        <w:rPr>
          <w:snapToGrid/>
          <w:sz w:val="26"/>
          <w:szCs w:val="26"/>
        </w:rPr>
        <w:t xml:space="preserve"> Красноармейского района ПК. </w:t>
      </w:r>
    </w:p>
    <w:p w:rsidR="007F03B5" w:rsidRPr="00CB6AD6" w:rsidRDefault="007F03B5" w:rsidP="007F03B5">
      <w:pPr>
        <w:widowControl w:val="0"/>
        <w:spacing w:line="240" w:lineRule="auto"/>
        <w:ind w:firstLine="720"/>
        <w:contextualSpacing/>
        <w:rPr>
          <w:b/>
          <w:bCs/>
          <w:snapToGrid/>
          <w:sz w:val="26"/>
          <w:szCs w:val="26"/>
        </w:rPr>
      </w:pPr>
      <w:r w:rsidRPr="00CB6AD6">
        <w:rPr>
          <w:b/>
          <w:bCs/>
          <w:snapToGrid/>
          <w:sz w:val="26"/>
          <w:szCs w:val="26"/>
        </w:rPr>
        <w:t>2</w:t>
      </w:r>
      <w:r w:rsidRPr="00CB6AD6">
        <w:rPr>
          <w:snapToGrid/>
          <w:sz w:val="26"/>
          <w:szCs w:val="26"/>
        </w:rPr>
        <w:t xml:space="preserve">. </w:t>
      </w:r>
      <w:r w:rsidRPr="00CB6AD6">
        <w:rPr>
          <w:b/>
          <w:bCs/>
          <w:snapToGrid/>
          <w:sz w:val="26"/>
          <w:szCs w:val="26"/>
        </w:rPr>
        <w:t>Объем работ:</w:t>
      </w:r>
    </w:p>
    <w:p w:rsidR="007F03B5" w:rsidRPr="00CB6AD6" w:rsidRDefault="007F03B5" w:rsidP="007F03B5">
      <w:pPr>
        <w:widowControl w:val="0"/>
        <w:spacing w:line="240" w:lineRule="auto"/>
        <w:ind w:firstLine="720"/>
        <w:contextualSpacing/>
        <w:rPr>
          <w:i/>
          <w:snapToGrid/>
          <w:sz w:val="26"/>
          <w:szCs w:val="26"/>
        </w:rPr>
      </w:pPr>
      <w:proofErr w:type="spellStart"/>
      <w:r w:rsidRPr="00CB6AD6">
        <w:rPr>
          <w:bCs/>
          <w:snapToGrid/>
          <w:sz w:val="26"/>
          <w:szCs w:val="26"/>
        </w:rPr>
        <w:t>Обваловка</w:t>
      </w:r>
      <w:proofErr w:type="spellEnd"/>
      <w:r w:rsidRPr="00CB6AD6">
        <w:rPr>
          <w:snapToGrid/>
          <w:sz w:val="26"/>
          <w:szCs w:val="26"/>
        </w:rPr>
        <w:t xml:space="preserve"> опоры № 16 ВЛ-35 </w:t>
      </w:r>
      <w:proofErr w:type="spellStart"/>
      <w:r w:rsidRPr="00CB6AD6">
        <w:rPr>
          <w:snapToGrid/>
          <w:sz w:val="26"/>
          <w:szCs w:val="26"/>
        </w:rPr>
        <w:t>кВ</w:t>
      </w:r>
      <w:proofErr w:type="spellEnd"/>
      <w:r w:rsidRPr="00CB6AD6">
        <w:rPr>
          <w:snapToGrid/>
          <w:sz w:val="26"/>
          <w:szCs w:val="26"/>
        </w:rPr>
        <w:t xml:space="preserve"> "Рощино - Быт Незаметное - Производство Незаметное -</w:t>
      </w:r>
      <w:proofErr w:type="spellStart"/>
      <w:r w:rsidRPr="00CB6AD6">
        <w:rPr>
          <w:snapToGrid/>
          <w:sz w:val="26"/>
          <w:szCs w:val="26"/>
        </w:rPr>
        <w:t>Измайлиха</w:t>
      </w:r>
      <w:proofErr w:type="spellEnd"/>
      <w:r w:rsidRPr="00CB6AD6">
        <w:rPr>
          <w:snapToGrid/>
          <w:sz w:val="26"/>
          <w:szCs w:val="26"/>
        </w:rPr>
        <w:t>", расположенной на острове реки Уссури. Проезд предусмотрен только в зимнее время по льду, через реку. Полная спецификация работ находится в ведомости дефектов и объемов работ № 2.24 (</w:t>
      </w:r>
      <w:r w:rsidRPr="00CB6AD6">
        <w:rPr>
          <w:i/>
          <w:snapToGrid/>
          <w:sz w:val="26"/>
          <w:szCs w:val="26"/>
        </w:rPr>
        <w:t>Приложение № 1).</w:t>
      </w:r>
    </w:p>
    <w:p w:rsidR="007F03B5" w:rsidRPr="00CB6AD6" w:rsidRDefault="007F03B5" w:rsidP="007F03B5">
      <w:pPr>
        <w:widowControl w:val="0"/>
        <w:spacing w:line="240" w:lineRule="auto"/>
        <w:ind w:firstLine="720"/>
        <w:contextualSpacing/>
        <w:rPr>
          <w:snapToGrid/>
          <w:sz w:val="26"/>
          <w:szCs w:val="26"/>
        </w:rPr>
      </w:pPr>
      <w:r w:rsidRPr="00CB6AD6">
        <w:rPr>
          <w:b/>
          <w:bCs/>
          <w:snapToGrid/>
          <w:sz w:val="26"/>
          <w:szCs w:val="26"/>
        </w:rPr>
        <w:t>3. Дополнительные условия:</w:t>
      </w:r>
    </w:p>
    <w:p w:rsidR="007F03B5" w:rsidRPr="00CB6AD6" w:rsidRDefault="007F03B5" w:rsidP="007F03B5">
      <w:pPr>
        <w:widowControl w:val="0"/>
        <w:spacing w:line="240" w:lineRule="auto"/>
        <w:ind w:firstLine="720"/>
        <w:contextualSpacing/>
        <w:rPr>
          <w:snapToGrid/>
          <w:sz w:val="26"/>
          <w:szCs w:val="26"/>
        </w:rPr>
      </w:pPr>
      <w:r w:rsidRPr="00CB6AD6">
        <w:rPr>
          <w:snapToGrid/>
          <w:sz w:val="26"/>
          <w:szCs w:val="26"/>
        </w:rPr>
        <w:t>3.1. Работы производятся в охранной зоне ВЛ вследствие чего Подрядчику необходимо проводить согласованные действия и мероприятия по охране труда согласно требованиям Правил по охране труда при эксплуатации электроустановок, утвержденных приказом Министерства труда и социальной защиты РФ от 24.07.2013г. №328н.</w:t>
      </w:r>
    </w:p>
    <w:p w:rsidR="007F03B5" w:rsidRPr="00CB6AD6" w:rsidRDefault="007F03B5" w:rsidP="007F03B5">
      <w:pPr>
        <w:widowControl w:val="0"/>
        <w:spacing w:line="240" w:lineRule="auto"/>
        <w:ind w:firstLine="720"/>
        <w:contextualSpacing/>
        <w:rPr>
          <w:snapToGrid/>
          <w:color w:val="000000"/>
          <w:sz w:val="26"/>
          <w:szCs w:val="26"/>
        </w:rPr>
      </w:pPr>
      <w:r w:rsidRPr="00CB6AD6">
        <w:rPr>
          <w:snapToGrid/>
          <w:sz w:val="26"/>
          <w:szCs w:val="26"/>
        </w:rPr>
        <w:t xml:space="preserve">3.2. Поставка материалов и техники, необходимых для выполнения работ – 100% Подрядчика. Материалы, предоставляемые Подрядчиком должны соответствовать </w:t>
      </w:r>
      <w:r w:rsidRPr="00CB6AD6">
        <w:rPr>
          <w:snapToGrid/>
          <w:color w:val="000000"/>
          <w:sz w:val="26"/>
          <w:szCs w:val="26"/>
        </w:rPr>
        <w:t>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7F03B5" w:rsidRPr="00CB6AD6" w:rsidRDefault="007F03B5" w:rsidP="007F03B5">
      <w:pPr>
        <w:widowControl w:val="0"/>
        <w:spacing w:line="240" w:lineRule="auto"/>
        <w:ind w:firstLine="720"/>
        <w:contextualSpacing/>
        <w:rPr>
          <w:b/>
          <w:bCs/>
          <w:snapToGrid/>
          <w:sz w:val="26"/>
          <w:szCs w:val="26"/>
        </w:rPr>
      </w:pPr>
      <w:r w:rsidRPr="00CB6AD6">
        <w:rPr>
          <w:b/>
          <w:bCs/>
          <w:snapToGrid/>
          <w:sz w:val="26"/>
          <w:szCs w:val="26"/>
        </w:rPr>
        <w:t>4. Определение стоимости ремонта и сметная документация:</w:t>
      </w:r>
    </w:p>
    <w:p w:rsidR="007F03B5" w:rsidRPr="00CB6AD6" w:rsidRDefault="007F03B5" w:rsidP="007F03B5">
      <w:pPr>
        <w:spacing w:before="80" w:after="80" w:line="240" w:lineRule="auto"/>
        <w:ind w:firstLine="0"/>
        <w:rPr>
          <w:bCs/>
          <w:snapToGrid/>
          <w:sz w:val="26"/>
          <w:szCs w:val="26"/>
        </w:rPr>
      </w:pPr>
      <w:r w:rsidRPr="00CB6AD6">
        <w:rPr>
          <w:bCs/>
          <w:snapToGrid/>
          <w:sz w:val="26"/>
          <w:szCs w:val="26"/>
        </w:rPr>
        <w:t>4.1. Требования к обоснованию стоимости заявки Участника.</w:t>
      </w:r>
    </w:p>
    <w:p w:rsidR="007F03B5" w:rsidRPr="00CB6AD6" w:rsidRDefault="007F03B5" w:rsidP="007F03B5">
      <w:pPr>
        <w:spacing w:before="80" w:after="80" w:line="240" w:lineRule="auto"/>
        <w:ind w:firstLine="0"/>
        <w:rPr>
          <w:bCs/>
          <w:snapToGrid/>
          <w:sz w:val="26"/>
          <w:szCs w:val="26"/>
        </w:rPr>
      </w:pPr>
      <w:r w:rsidRPr="00CB6AD6">
        <w:rPr>
          <w:bCs/>
          <w:snapToGrid/>
          <w:sz w:val="26"/>
          <w:szCs w:val="26"/>
        </w:rPr>
        <w:t>4.1.1. Для обоснования стоимости заявки Участник должен представить Коммерческое предложение в соответствии с «Требованиями к ценообразованию при формировании Коммерческого предложения в составе заявки участника» (Приложение № 3 к Техническим требованиям).</w:t>
      </w:r>
    </w:p>
    <w:p w:rsidR="007F03B5" w:rsidRPr="00CB6AD6" w:rsidRDefault="007F03B5" w:rsidP="007F03B5">
      <w:pPr>
        <w:widowControl w:val="0"/>
        <w:numPr>
          <w:ilvl w:val="2"/>
          <w:numId w:val="114"/>
        </w:numPr>
        <w:spacing w:before="80" w:after="80" w:line="240" w:lineRule="auto"/>
        <w:rPr>
          <w:bCs/>
          <w:snapToGrid/>
          <w:sz w:val="26"/>
          <w:szCs w:val="26"/>
        </w:rPr>
      </w:pPr>
      <w:r w:rsidRPr="00CB6AD6">
        <w:rPr>
          <w:bCs/>
          <w:snapToGrid/>
          <w:sz w:val="26"/>
          <w:szCs w:val="26"/>
        </w:rPr>
        <w:t>Сметная документация в состав заявки участника не включается.</w:t>
      </w:r>
    </w:p>
    <w:p w:rsidR="007F03B5" w:rsidRPr="00CB6AD6" w:rsidRDefault="007F03B5" w:rsidP="007F03B5">
      <w:pPr>
        <w:numPr>
          <w:ilvl w:val="1"/>
          <w:numId w:val="0"/>
        </w:numPr>
        <w:spacing w:before="80" w:after="80" w:line="240" w:lineRule="auto"/>
        <w:rPr>
          <w:bCs/>
          <w:snapToGrid/>
          <w:sz w:val="26"/>
          <w:szCs w:val="26"/>
        </w:rPr>
      </w:pPr>
      <w:r w:rsidRPr="00CB6AD6">
        <w:rPr>
          <w:bCs/>
          <w:snapToGrid/>
          <w:sz w:val="26"/>
          <w:szCs w:val="26"/>
        </w:rPr>
        <w:t>Требования к составлению сметной документации (при заключении договора).</w:t>
      </w:r>
    </w:p>
    <w:p w:rsidR="007F03B5" w:rsidRPr="00CB6AD6" w:rsidRDefault="007F03B5" w:rsidP="007F03B5">
      <w:pPr>
        <w:tabs>
          <w:tab w:val="left" w:pos="426"/>
        </w:tabs>
        <w:spacing w:line="240" w:lineRule="auto"/>
        <w:ind w:firstLine="0"/>
        <w:rPr>
          <w:bCs/>
          <w:snapToGrid/>
          <w:sz w:val="26"/>
          <w:szCs w:val="26"/>
        </w:rPr>
      </w:pPr>
      <w:r w:rsidRPr="00CB6AD6">
        <w:rPr>
          <w:snapToGrid/>
          <w:sz w:val="26"/>
          <w:szCs w:val="26"/>
        </w:rPr>
        <w:t>4.2.1. Сметная документация составлена Заказчиком в рамках определения начальной (максимальной) цены договора и включается в состав договора с применением понижающего коэффициента, предложенного победителем закупочной процедуры. Понижающий коэффициент начисляется в локальных сметах единым индексом в итогах (в графе «тендерный коэффициент»).</w:t>
      </w:r>
    </w:p>
    <w:p w:rsidR="007F03B5" w:rsidRPr="00CB6AD6" w:rsidRDefault="007F03B5" w:rsidP="007F03B5">
      <w:pPr>
        <w:tabs>
          <w:tab w:val="left" w:pos="426"/>
        </w:tabs>
        <w:spacing w:line="240" w:lineRule="auto"/>
        <w:ind w:firstLine="0"/>
        <w:rPr>
          <w:bCs/>
          <w:snapToGrid/>
          <w:sz w:val="26"/>
          <w:szCs w:val="26"/>
        </w:rPr>
      </w:pPr>
      <w:r w:rsidRPr="00CB6AD6">
        <w:rPr>
          <w:snapToGrid/>
          <w:sz w:val="26"/>
          <w:szCs w:val="26"/>
        </w:rPr>
        <w:t>4.2.2. Внесение изменений в сметную документацию Заказчика, кроме применения понижающего коэффициента в соответствии с п.4.1, не допускается.</w:t>
      </w:r>
    </w:p>
    <w:p w:rsidR="007F03B5" w:rsidRPr="00CB6AD6" w:rsidRDefault="007F03B5" w:rsidP="007F03B5">
      <w:pPr>
        <w:widowControl w:val="0"/>
        <w:spacing w:line="240" w:lineRule="auto"/>
        <w:ind w:firstLine="720"/>
        <w:contextualSpacing/>
        <w:rPr>
          <w:b/>
          <w:bCs/>
          <w:snapToGrid/>
          <w:sz w:val="26"/>
          <w:szCs w:val="26"/>
        </w:rPr>
      </w:pPr>
      <w:r w:rsidRPr="00CB6AD6">
        <w:rPr>
          <w:b/>
          <w:bCs/>
          <w:snapToGrid/>
          <w:sz w:val="26"/>
          <w:szCs w:val="26"/>
        </w:rPr>
        <w:t>5. Сроки выполнения ремонтных работ:</w:t>
      </w:r>
    </w:p>
    <w:p w:rsidR="007F03B5" w:rsidRPr="00CB6AD6" w:rsidRDefault="007F03B5" w:rsidP="007F03B5">
      <w:pPr>
        <w:widowControl w:val="0"/>
        <w:spacing w:line="240" w:lineRule="auto"/>
        <w:ind w:firstLine="0"/>
        <w:contextualSpacing/>
        <w:rPr>
          <w:snapToGrid/>
          <w:sz w:val="26"/>
          <w:szCs w:val="24"/>
        </w:rPr>
      </w:pPr>
      <w:r w:rsidRPr="00CB6AD6">
        <w:rPr>
          <w:snapToGrid/>
          <w:sz w:val="26"/>
          <w:szCs w:val="26"/>
        </w:rPr>
        <w:t>В течении 48 календарных дней с даты заключения договора.</w:t>
      </w:r>
    </w:p>
    <w:p w:rsidR="007F03B5" w:rsidRPr="00CB6AD6" w:rsidRDefault="007F03B5" w:rsidP="007F03B5">
      <w:pPr>
        <w:widowControl w:val="0"/>
        <w:spacing w:line="240" w:lineRule="auto"/>
        <w:ind w:firstLine="720"/>
        <w:contextualSpacing/>
        <w:rPr>
          <w:b/>
          <w:bCs/>
          <w:snapToGrid/>
          <w:sz w:val="26"/>
          <w:szCs w:val="26"/>
        </w:rPr>
      </w:pPr>
      <w:r w:rsidRPr="00CB6AD6">
        <w:rPr>
          <w:b/>
          <w:bCs/>
          <w:snapToGrid/>
          <w:sz w:val="26"/>
          <w:szCs w:val="26"/>
        </w:rPr>
        <w:t xml:space="preserve">6. Заказчик: </w:t>
      </w:r>
      <w:r w:rsidRPr="00CB6AD6">
        <w:rPr>
          <w:snapToGrid/>
          <w:sz w:val="26"/>
          <w:szCs w:val="26"/>
        </w:rPr>
        <w:t xml:space="preserve">АО «ДРСК» для СП «ПЗЭС» филиала «Приморские электрические сети»  </w:t>
      </w:r>
    </w:p>
    <w:p w:rsidR="007F03B5" w:rsidRPr="00CB6AD6" w:rsidRDefault="007F03B5" w:rsidP="007F03B5">
      <w:pPr>
        <w:widowControl w:val="0"/>
        <w:spacing w:line="240" w:lineRule="auto"/>
        <w:ind w:firstLine="720"/>
        <w:contextualSpacing/>
        <w:rPr>
          <w:b/>
          <w:snapToGrid/>
          <w:sz w:val="26"/>
          <w:szCs w:val="26"/>
        </w:rPr>
      </w:pPr>
      <w:r w:rsidRPr="00CB6AD6">
        <w:rPr>
          <w:b/>
          <w:snapToGrid/>
          <w:sz w:val="26"/>
          <w:szCs w:val="26"/>
        </w:rPr>
        <w:t xml:space="preserve">7. Требования к Участнику и перечень документов, подтверждающих </w:t>
      </w:r>
      <w:r w:rsidRPr="00CB6AD6">
        <w:rPr>
          <w:b/>
          <w:snapToGrid/>
          <w:sz w:val="26"/>
          <w:szCs w:val="26"/>
        </w:rPr>
        <w:lastRenderedPageBreak/>
        <w:t>соответствие Участника установленным дополнительным требованиям:</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ab/>
        <w:t>7.1. В случае, если общая стоимость заявки превышает десять миллионов рублей, Участник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сведения о которой внесены в государственный реестр саморегулируемых организаций. Указанная саморегулируемая организация должна давать Участнику право осуществлять строительство, реконструкцию, капитальный ремонт объектов капитального строительства по договору строительного подряда, заключаемому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В закупках, предметом которых являются работы, требующие наличия специальной правоспособности в соответствии с Градостроительным кодексом Российской Федерации (членство в СРО), необходимо устанавливать соответствующие требования к участникам со следующей формулировкой:</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Участник закупки должен являться членом саморегулируемой организации, основанной на членстве лиц (выбрать необходимое):</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а) осуществляющих строительство, и зарегистрированной на территории субъекта Российской Федерации, в котором зарегистрирован участник (с учетом исключений, предусмотренных законодательством);</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б) выполняющих инженерные изыскания;</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в) осуществляющих подготовку проектной документации, и иметь право выполнять работы в отношении объектов капитального строительства (выбрать вид объекта):</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 объекты капитального строительства (кроме особо опасных, технически сложных и уникальных объектов, объектов использования атомной энергии);</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 особо опасные, технически сложные и уникальные объекты капитального строительства (кроме объектов использования атомной энергии).</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В составе заявки участник должен представить копию действующей выписки из реестра членов СРО, выданной не ранее одного месяца до даты подачи заявки, по форме, установленной органом надзора за саморегулируемыми организациями, с указанием сведений об уровне ответственности участника:</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 по компенсационному фонду возмещения вреда;</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 по компенсационному фонду обеспечения договорных обязательств.</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Оценка соответствия уровня ответственности участника по компенсационному фонду возмещения вреда должна осуществляться исходя из предложенной участником стоимости (включая налоги и сборы) инженерных изысканий, подготовки проектной документации, строительства, реконструкции, капитального ремонта объектов капитального строительства, а по компенсационному фонду обеспечения договорных обязательств – исходя из предложенной участником цены заявки/оферты (включая налоги и сборы).</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7.2. Для подтверждения соответствия данному требованию, Участник должен предоставить в составе заявки копию выписки из реестра членов саморегулируемой организации (далее – СРО), основанной на членстве лиц в области строительства, реконструкции, капитального ремонта объектов капитального строительства.</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t xml:space="preserve">           Выписка из реестра членов СРО должна быть оформлена по форме, установленной органом надзора за саморегулируемыми организациями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соответствующему предложенной стоимости выполнения работ по договору. Дата выписок недолжна быть старше одного месяца на дату подачи заявки Участника. </w:t>
      </w:r>
    </w:p>
    <w:p w:rsidR="007F03B5" w:rsidRPr="00CB6AD6" w:rsidRDefault="007F03B5" w:rsidP="007F03B5">
      <w:pPr>
        <w:widowControl w:val="0"/>
        <w:tabs>
          <w:tab w:val="left" w:pos="993"/>
        </w:tabs>
        <w:spacing w:line="240" w:lineRule="auto"/>
        <w:ind w:firstLine="0"/>
        <w:contextualSpacing/>
        <w:rPr>
          <w:snapToGrid/>
          <w:sz w:val="26"/>
          <w:szCs w:val="26"/>
        </w:rPr>
      </w:pPr>
      <w:r w:rsidRPr="00CB6AD6">
        <w:rPr>
          <w:snapToGrid/>
          <w:sz w:val="26"/>
          <w:szCs w:val="26"/>
        </w:rPr>
        <w:lastRenderedPageBreak/>
        <w:t xml:space="preserve">7.3. Членство в саморегулируемой организации в области строительства, реконструкции, капитального ремонта объектов капитального строительства не требуется унитарным предприятиям, государственным и муниципальным учреждениям, юридическим лицам с государственным участием, в случаях, которые перечислены в ч. 2.2. ст. 52 </w:t>
      </w:r>
      <w:proofErr w:type="spellStart"/>
      <w:r w:rsidRPr="00CB6AD6">
        <w:rPr>
          <w:snapToGrid/>
          <w:sz w:val="26"/>
          <w:szCs w:val="26"/>
        </w:rPr>
        <w:t>ГрК</w:t>
      </w:r>
      <w:proofErr w:type="spellEnd"/>
      <w:r w:rsidRPr="00CB6AD6">
        <w:rPr>
          <w:snapToGrid/>
          <w:sz w:val="26"/>
          <w:szCs w:val="26"/>
        </w:rPr>
        <w:t xml:space="preserve"> РФ.</w:t>
      </w:r>
    </w:p>
    <w:p w:rsidR="007F03B5" w:rsidRPr="00CB6AD6" w:rsidRDefault="007F03B5" w:rsidP="007F03B5">
      <w:pPr>
        <w:widowControl w:val="0"/>
        <w:spacing w:line="240" w:lineRule="auto"/>
        <w:ind w:firstLine="720"/>
        <w:contextualSpacing/>
        <w:rPr>
          <w:b/>
          <w:bCs/>
          <w:snapToGrid/>
          <w:sz w:val="26"/>
          <w:szCs w:val="26"/>
        </w:rPr>
      </w:pPr>
      <w:r w:rsidRPr="00CB6AD6">
        <w:rPr>
          <w:b/>
          <w:bCs/>
          <w:snapToGrid/>
          <w:sz w:val="26"/>
          <w:szCs w:val="26"/>
        </w:rPr>
        <w:t>8. Требования к выполнению работ:</w:t>
      </w:r>
    </w:p>
    <w:p w:rsidR="007F03B5" w:rsidRPr="00CB6AD6" w:rsidRDefault="007F03B5" w:rsidP="007F03B5">
      <w:pPr>
        <w:widowControl w:val="0"/>
        <w:tabs>
          <w:tab w:val="left" w:pos="993"/>
        </w:tabs>
        <w:spacing w:line="240" w:lineRule="auto"/>
        <w:ind w:firstLine="709"/>
        <w:rPr>
          <w:snapToGrid/>
          <w:sz w:val="26"/>
          <w:szCs w:val="26"/>
        </w:rPr>
      </w:pPr>
      <w:r w:rsidRPr="00CB6AD6">
        <w:rPr>
          <w:snapToGrid/>
          <w:sz w:val="26"/>
          <w:szCs w:val="26"/>
        </w:rPr>
        <w:t>8.1. Ремонт выполняется на основании договора-подряда. Работы необходимо выполнять в соответствии с действующими государственными нормами, правилами, техническими регламентами:</w:t>
      </w:r>
    </w:p>
    <w:p w:rsidR="007F03B5" w:rsidRPr="00CB6AD6" w:rsidRDefault="007F03B5" w:rsidP="007F03B5">
      <w:pPr>
        <w:widowControl w:val="0"/>
        <w:tabs>
          <w:tab w:val="left" w:pos="993"/>
        </w:tabs>
        <w:spacing w:line="240" w:lineRule="auto"/>
        <w:ind w:left="545" w:firstLine="0"/>
        <w:rPr>
          <w:snapToGrid/>
          <w:sz w:val="26"/>
          <w:szCs w:val="26"/>
        </w:rPr>
      </w:pPr>
      <w:r w:rsidRPr="00CB6AD6">
        <w:rPr>
          <w:snapToGrid/>
          <w:sz w:val="26"/>
          <w:szCs w:val="26"/>
        </w:rPr>
        <w:t>- правила технической эксплуатации электрических станций и сетей РФ;</w:t>
      </w:r>
    </w:p>
    <w:p w:rsidR="007F03B5" w:rsidRPr="00CB6AD6" w:rsidRDefault="007F03B5" w:rsidP="007F03B5">
      <w:pPr>
        <w:widowControl w:val="0"/>
        <w:tabs>
          <w:tab w:val="left" w:pos="993"/>
        </w:tabs>
        <w:spacing w:line="240" w:lineRule="auto"/>
        <w:ind w:left="545" w:firstLine="0"/>
        <w:rPr>
          <w:snapToGrid/>
          <w:sz w:val="26"/>
          <w:szCs w:val="26"/>
        </w:rPr>
      </w:pPr>
      <w:r w:rsidRPr="00CB6AD6">
        <w:rPr>
          <w:snapToGrid/>
          <w:sz w:val="26"/>
          <w:szCs w:val="26"/>
        </w:rPr>
        <w:t>- СНиП 12-01-2004 «Организация строительства»;</w:t>
      </w:r>
    </w:p>
    <w:p w:rsidR="007F03B5" w:rsidRPr="00CB6AD6" w:rsidRDefault="007F03B5" w:rsidP="007F03B5">
      <w:pPr>
        <w:widowControl w:val="0"/>
        <w:tabs>
          <w:tab w:val="left" w:pos="993"/>
        </w:tabs>
        <w:spacing w:line="240" w:lineRule="auto"/>
        <w:ind w:firstLine="545"/>
        <w:rPr>
          <w:snapToGrid/>
          <w:sz w:val="26"/>
          <w:szCs w:val="26"/>
        </w:rPr>
      </w:pPr>
      <w:r w:rsidRPr="00CB6AD6">
        <w:rPr>
          <w:snapToGrid/>
          <w:sz w:val="26"/>
          <w:szCs w:val="26"/>
        </w:rPr>
        <w:t>- ГОСТ 17.1.1.01-77 «Охрана природы. Гидросфера. Использование и охрана вод. Основные термины и определения»;</w:t>
      </w:r>
    </w:p>
    <w:p w:rsidR="007F03B5" w:rsidRPr="00CB6AD6" w:rsidRDefault="007F03B5" w:rsidP="007F03B5">
      <w:pPr>
        <w:widowControl w:val="0"/>
        <w:tabs>
          <w:tab w:val="left" w:pos="993"/>
        </w:tabs>
        <w:spacing w:line="240" w:lineRule="auto"/>
        <w:ind w:firstLine="545"/>
        <w:rPr>
          <w:snapToGrid/>
          <w:sz w:val="26"/>
          <w:szCs w:val="26"/>
        </w:rPr>
      </w:pPr>
      <w:r w:rsidRPr="00CB6AD6">
        <w:rPr>
          <w:snapToGrid/>
          <w:sz w:val="26"/>
          <w:szCs w:val="26"/>
        </w:rPr>
        <w:t>- ГОСТ 17.2.1.04-77 «Охрана природы. Атмосфера. Источники и метеорологические факторы загрязнения, промышленные выбросы. Термины и определения»;</w:t>
      </w:r>
    </w:p>
    <w:p w:rsidR="007F03B5" w:rsidRPr="00CB6AD6" w:rsidRDefault="007F03B5" w:rsidP="007F03B5">
      <w:pPr>
        <w:widowControl w:val="0"/>
        <w:tabs>
          <w:tab w:val="left" w:pos="993"/>
        </w:tabs>
        <w:spacing w:line="240" w:lineRule="auto"/>
        <w:rPr>
          <w:snapToGrid/>
          <w:sz w:val="26"/>
          <w:szCs w:val="26"/>
        </w:rPr>
      </w:pPr>
      <w:r w:rsidRPr="00CB6AD6">
        <w:rPr>
          <w:snapToGrid/>
          <w:sz w:val="26"/>
          <w:szCs w:val="26"/>
        </w:rPr>
        <w:t>- Правила противопожарного режима в РФ, утвержденные Постановлением Правительства РФ от 25.04.2012 №390 «О противопожарном режиме».</w:t>
      </w:r>
    </w:p>
    <w:p w:rsidR="007F03B5" w:rsidRPr="00CB6AD6" w:rsidRDefault="007F03B5" w:rsidP="007F03B5">
      <w:pPr>
        <w:widowControl w:val="0"/>
        <w:tabs>
          <w:tab w:val="left" w:pos="993"/>
        </w:tabs>
        <w:spacing w:line="240" w:lineRule="auto"/>
        <w:ind w:firstLine="0"/>
        <w:rPr>
          <w:snapToGrid/>
          <w:sz w:val="26"/>
          <w:szCs w:val="26"/>
        </w:rPr>
      </w:pPr>
      <w:r w:rsidRPr="00CB6AD6">
        <w:rPr>
          <w:snapToGrid/>
          <w:sz w:val="26"/>
          <w:szCs w:val="26"/>
        </w:rPr>
        <w:t xml:space="preserve">             8.2. Обеспечение Подрядчиком внутреннего строительного контроля в соответствие с требованиями Постановления Правительства РФ от </w:t>
      </w:r>
      <w:smartTag w:uri="urn:schemas-microsoft-com:office:smarttags" w:element="date">
        <w:smartTagPr>
          <w:attr w:name="ls" w:val="trans"/>
          <w:attr w:name="Month" w:val="06"/>
          <w:attr w:name="Day" w:val="21"/>
          <w:attr w:name="Year" w:val="2010"/>
        </w:smartTagPr>
        <w:r w:rsidRPr="00CB6AD6">
          <w:rPr>
            <w:snapToGrid/>
            <w:sz w:val="26"/>
            <w:szCs w:val="26"/>
          </w:rPr>
          <w:t>21.06.2010</w:t>
        </w:r>
      </w:smartTag>
      <w:r w:rsidRPr="00CB6AD6">
        <w:rPr>
          <w:snapToGrid/>
          <w:sz w:val="26"/>
          <w:szCs w:val="26"/>
        </w:rPr>
        <w:t xml:space="preserve">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p>
    <w:p w:rsidR="007F03B5" w:rsidRPr="00CB6AD6" w:rsidRDefault="007F03B5" w:rsidP="007F03B5">
      <w:pPr>
        <w:widowControl w:val="0"/>
        <w:tabs>
          <w:tab w:val="left" w:pos="993"/>
        </w:tabs>
        <w:spacing w:line="240" w:lineRule="auto"/>
        <w:ind w:firstLine="0"/>
        <w:rPr>
          <w:snapToGrid/>
          <w:sz w:val="26"/>
          <w:szCs w:val="26"/>
        </w:rPr>
      </w:pPr>
      <w:r w:rsidRPr="00CB6AD6">
        <w:rPr>
          <w:snapToGrid/>
          <w:sz w:val="26"/>
          <w:szCs w:val="26"/>
        </w:rPr>
        <w:t xml:space="preserve">             8.3. Работы выполняются по проекту производства работ (ППР) и графику их выполнения, разработанных Подрядчиком и согласованных с Заказчиком. ППР и график предоставляются Подрядчиком заблаговременно до начала производства работ.</w:t>
      </w:r>
    </w:p>
    <w:p w:rsidR="007F03B5" w:rsidRPr="00CB6AD6" w:rsidRDefault="007F03B5" w:rsidP="007F03B5">
      <w:pPr>
        <w:widowControl w:val="0"/>
        <w:tabs>
          <w:tab w:val="left" w:pos="993"/>
        </w:tabs>
        <w:spacing w:line="240" w:lineRule="auto"/>
        <w:ind w:firstLine="0"/>
        <w:rPr>
          <w:snapToGrid/>
          <w:sz w:val="26"/>
          <w:szCs w:val="26"/>
        </w:rPr>
      </w:pPr>
      <w:r w:rsidRPr="00CB6AD6">
        <w:rPr>
          <w:snapToGrid/>
          <w:sz w:val="26"/>
          <w:szCs w:val="26"/>
        </w:rPr>
        <w:t xml:space="preserve">            8.4. Выполнение части работ по договору допускается силами третьих лиц (субподрядчиков). Для этого Участнику, в установленном документацией о закупке порядке, необходимо обеспечить предоставление информации о субподрядчике.</w:t>
      </w:r>
    </w:p>
    <w:p w:rsidR="007F03B5" w:rsidRPr="00CB6AD6" w:rsidRDefault="007F03B5" w:rsidP="007F03B5">
      <w:pPr>
        <w:widowControl w:val="0"/>
        <w:tabs>
          <w:tab w:val="left" w:pos="993"/>
        </w:tabs>
        <w:spacing w:line="240" w:lineRule="auto"/>
        <w:ind w:firstLine="0"/>
        <w:rPr>
          <w:snapToGrid/>
          <w:sz w:val="26"/>
          <w:szCs w:val="26"/>
        </w:rPr>
      </w:pPr>
      <w:r w:rsidRPr="00CB6AD6">
        <w:rPr>
          <w:snapToGrid/>
          <w:sz w:val="26"/>
          <w:szCs w:val="26"/>
        </w:rPr>
        <w:t xml:space="preserve">           8.5. Подрядчик создает условия для проживания своего персонала на объекте.</w:t>
      </w:r>
    </w:p>
    <w:p w:rsidR="007F03B5" w:rsidRPr="00CB6AD6" w:rsidRDefault="007F03B5" w:rsidP="007F03B5">
      <w:pPr>
        <w:widowControl w:val="0"/>
        <w:tabs>
          <w:tab w:val="left" w:pos="993"/>
        </w:tabs>
        <w:spacing w:line="240" w:lineRule="auto"/>
        <w:ind w:firstLine="0"/>
        <w:rPr>
          <w:snapToGrid/>
          <w:sz w:val="26"/>
          <w:szCs w:val="26"/>
        </w:rPr>
      </w:pPr>
      <w:r w:rsidRPr="00CB6AD6">
        <w:rPr>
          <w:snapToGrid/>
          <w:sz w:val="26"/>
          <w:szCs w:val="26"/>
        </w:rPr>
        <w:t xml:space="preserve">           8.6. Заявка на вывод оборудования в ремонт подается Подрядчиком не позднее 10 дней до начала производства работ.</w:t>
      </w:r>
    </w:p>
    <w:p w:rsidR="007F03B5" w:rsidRPr="00CB6AD6" w:rsidRDefault="007F03B5" w:rsidP="007F03B5">
      <w:pPr>
        <w:widowControl w:val="0"/>
        <w:spacing w:line="240" w:lineRule="auto"/>
        <w:ind w:firstLine="720"/>
        <w:contextualSpacing/>
        <w:rPr>
          <w:b/>
          <w:bCs/>
          <w:snapToGrid/>
          <w:sz w:val="26"/>
          <w:szCs w:val="26"/>
        </w:rPr>
      </w:pPr>
      <w:r w:rsidRPr="00CB6AD6">
        <w:rPr>
          <w:b/>
          <w:snapToGrid/>
          <w:sz w:val="26"/>
          <w:szCs w:val="26"/>
        </w:rPr>
        <w:t>9</w:t>
      </w:r>
      <w:r w:rsidRPr="00CB6AD6">
        <w:rPr>
          <w:snapToGrid/>
          <w:sz w:val="26"/>
          <w:szCs w:val="26"/>
        </w:rPr>
        <w:t xml:space="preserve">. </w:t>
      </w:r>
      <w:r w:rsidRPr="00CB6AD6">
        <w:rPr>
          <w:b/>
          <w:bCs/>
          <w:snapToGrid/>
          <w:sz w:val="26"/>
          <w:szCs w:val="26"/>
        </w:rPr>
        <w:t>Приемка объекта из ремонта:</w:t>
      </w:r>
    </w:p>
    <w:p w:rsidR="007F03B5" w:rsidRPr="00CB6AD6" w:rsidRDefault="007F03B5" w:rsidP="007F03B5">
      <w:pPr>
        <w:widowControl w:val="0"/>
        <w:spacing w:line="240" w:lineRule="auto"/>
        <w:ind w:firstLine="0"/>
        <w:contextualSpacing/>
        <w:rPr>
          <w:snapToGrid/>
          <w:sz w:val="26"/>
          <w:szCs w:val="24"/>
        </w:rPr>
      </w:pPr>
      <w:r w:rsidRPr="00CB6AD6">
        <w:rPr>
          <w:snapToGrid/>
          <w:sz w:val="26"/>
          <w:szCs w:val="26"/>
        </w:rPr>
        <w:t>Приёмка оборудования из ремонта осуществляется в соответствии «Правилами организации технического обслуживания и ремонта объектов электроэнергетики» (утвержденным Приказом Минэнерго России от 25.10.2017 г. № 1013) с оформлением и передачей заказчику Актов выполненных работ, актов освидетельствования скрытых работ и фотоотчета в электронном виде о выполненных работах, а также при предъявлении подтверждающей справки по выполнению физических объемов (</w:t>
      </w:r>
      <w:r w:rsidRPr="00CB6AD6">
        <w:rPr>
          <w:i/>
          <w:snapToGrid/>
          <w:sz w:val="26"/>
          <w:szCs w:val="26"/>
        </w:rPr>
        <w:t>приложение № 3</w:t>
      </w:r>
      <w:r w:rsidRPr="00CB6AD6">
        <w:rPr>
          <w:snapToGrid/>
          <w:sz w:val="26"/>
          <w:szCs w:val="26"/>
        </w:rPr>
        <w:t>).</w:t>
      </w:r>
    </w:p>
    <w:p w:rsidR="007F03B5" w:rsidRPr="00CB6AD6" w:rsidRDefault="007F03B5" w:rsidP="007F03B5">
      <w:pPr>
        <w:widowControl w:val="0"/>
        <w:spacing w:line="240" w:lineRule="auto"/>
        <w:ind w:firstLine="720"/>
        <w:contextualSpacing/>
        <w:rPr>
          <w:b/>
          <w:bCs/>
          <w:snapToGrid/>
          <w:sz w:val="26"/>
          <w:szCs w:val="26"/>
        </w:rPr>
      </w:pPr>
      <w:r w:rsidRPr="00CB6AD6">
        <w:rPr>
          <w:b/>
          <w:bCs/>
          <w:snapToGrid/>
          <w:sz w:val="26"/>
          <w:szCs w:val="26"/>
        </w:rPr>
        <w:t>10. Гарантия исполнителя:</w:t>
      </w:r>
    </w:p>
    <w:p w:rsidR="007F03B5" w:rsidRPr="00CB6AD6" w:rsidRDefault="007F03B5" w:rsidP="007F03B5">
      <w:pPr>
        <w:widowControl w:val="0"/>
        <w:shd w:val="clear" w:color="auto" w:fill="FFFFFF"/>
        <w:tabs>
          <w:tab w:val="left" w:pos="-3240"/>
        </w:tabs>
        <w:spacing w:line="240" w:lineRule="auto"/>
        <w:ind w:firstLine="720"/>
        <w:contextualSpacing/>
        <w:rPr>
          <w:snapToGrid/>
          <w:sz w:val="26"/>
          <w:szCs w:val="26"/>
        </w:rPr>
      </w:pPr>
      <w:r w:rsidRPr="00CB6AD6">
        <w:rPr>
          <w:snapToGrid/>
          <w:sz w:val="26"/>
          <w:szCs w:val="26"/>
        </w:rPr>
        <w:t>Гарантия исполнителя оговаривается в Договоре подряда на работы. Подрядчик (исполнитель) гарантирует своевременное и качественное выполнение работ, а также устранение дефектов, возникших по его вине в течение не менее 24-х месяцев с момента приёмки выполненных работ.</w:t>
      </w:r>
    </w:p>
    <w:p w:rsidR="007F03B5" w:rsidRPr="00CB6AD6" w:rsidRDefault="007F03B5" w:rsidP="007F03B5">
      <w:pPr>
        <w:widowControl w:val="0"/>
        <w:shd w:val="clear" w:color="auto" w:fill="FFFFFF"/>
        <w:tabs>
          <w:tab w:val="left" w:pos="-3240"/>
        </w:tabs>
        <w:spacing w:line="240" w:lineRule="auto"/>
        <w:ind w:firstLine="0"/>
        <w:contextualSpacing/>
        <w:rPr>
          <w:snapToGrid/>
          <w:sz w:val="26"/>
          <w:szCs w:val="26"/>
        </w:rPr>
      </w:pPr>
    </w:p>
    <w:p w:rsidR="007F03B5" w:rsidRPr="00CB6AD6" w:rsidRDefault="007F03B5" w:rsidP="007F03B5">
      <w:pPr>
        <w:widowControl w:val="0"/>
        <w:shd w:val="clear" w:color="auto" w:fill="FFFFFF"/>
        <w:tabs>
          <w:tab w:val="left" w:pos="-3240"/>
        </w:tabs>
        <w:spacing w:line="240" w:lineRule="auto"/>
        <w:ind w:firstLine="0"/>
        <w:contextualSpacing/>
        <w:rPr>
          <w:snapToGrid/>
          <w:sz w:val="26"/>
          <w:szCs w:val="26"/>
        </w:rPr>
      </w:pPr>
      <w:r w:rsidRPr="00CB6AD6">
        <w:rPr>
          <w:snapToGrid/>
          <w:sz w:val="26"/>
          <w:szCs w:val="26"/>
        </w:rPr>
        <w:t>Приложения:</w:t>
      </w:r>
    </w:p>
    <w:p w:rsidR="007F03B5" w:rsidRPr="00CB6AD6" w:rsidRDefault="007F03B5" w:rsidP="007F03B5">
      <w:pPr>
        <w:widowControl w:val="0"/>
        <w:numPr>
          <w:ilvl w:val="0"/>
          <w:numId w:val="115"/>
        </w:numPr>
        <w:spacing w:line="240" w:lineRule="auto"/>
        <w:ind w:right="201"/>
        <w:contextualSpacing/>
        <w:rPr>
          <w:snapToGrid/>
          <w:sz w:val="26"/>
          <w:szCs w:val="24"/>
        </w:rPr>
      </w:pPr>
      <w:r w:rsidRPr="00CB6AD6">
        <w:rPr>
          <w:i/>
          <w:snapToGrid/>
          <w:sz w:val="26"/>
          <w:szCs w:val="26"/>
        </w:rPr>
        <w:t xml:space="preserve">Ведомость дефектов и объемов работ № 2.24 на ремонт «ВЛ-35 </w:t>
      </w:r>
      <w:proofErr w:type="spellStart"/>
      <w:r w:rsidRPr="00CB6AD6">
        <w:rPr>
          <w:i/>
          <w:snapToGrid/>
          <w:sz w:val="26"/>
          <w:szCs w:val="26"/>
        </w:rPr>
        <w:t>кВ</w:t>
      </w:r>
      <w:proofErr w:type="spellEnd"/>
      <w:r w:rsidRPr="00CB6AD6">
        <w:rPr>
          <w:i/>
          <w:snapToGrid/>
          <w:sz w:val="26"/>
          <w:szCs w:val="26"/>
        </w:rPr>
        <w:t xml:space="preserve"> "Рощино - Быт Незаметное - Производство Незаметное - </w:t>
      </w:r>
      <w:proofErr w:type="spellStart"/>
      <w:r w:rsidRPr="00CB6AD6">
        <w:rPr>
          <w:i/>
          <w:snapToGrid/>
          <w:sz w:val="26"/>
          <w:szCs w:val="26"/>
        </w:rPr>
        <w:t>Измайлиха</w:t>
      </w:r>
      <w:proofErr w:type="spellEnd"/>
      <w:r w:rsidRPr="00CB6AD6">
        <w:rPr>
          <w:i/>
          <w:snapToGrid/>
          <w:sz w:val="26"/>
          <w:szCs w:val="26"/>
        </w:rPr>
        <w:t>"» на 1 л. в 1 экз.;</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B7BBA" w:rsidRDefault="005B7BBA" w:rsidP="005B7BBA">
      <w:pPr>
        <w:spacing w:line="240" w:lineRule="auto"/>
        <w:ind w:firstLine="0"/>
        <w:jc w:val="left"/>
        <w:rPr>
          <w:sz w:val="22"/>
          <w:szCs w:val="22"/>
        </w:rPr>
      </w:pPr>
      <w:r>
        <w:rPr>
          <w:sz w:val="22"/>
          <w:szCs w:val="22"/>
        </w:rPr>
        <w:br w:type="page"/>
      </w:r>
    </w:p>
    <w:p w:rsidR="005B7BBA" w:rsidRPr="00F43F0D" w:rsidRDefault="005B7BBA" w:rsidP="005B7BBA">
      <w:pPr>
        <w:spacing w:line="240" w:lineRule="auto"/>
        <w:ind w:left="5103" w:firstLine="0"/>
        <w:rPr>
          <w:sz w:val="22"/>
          <w:szCs w:val="22"/>
        </w:rPr>
      </w:pPr>
      <w:r>
        <w:rPr>
          <w:sz w:val="22"/>
          <w:szCs w:val="22"/>
        </w:rPr>
        <w:lastRenderedPageBreak/>
        <w:t>Приложение № 2</w:t>
      </w:r>
    </w:p>
    <w:p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5B7BBA" w:rsidRPr="008F353E" w:rsidRDefault="005B7BBA" w:rsidP="005B7BBA">
      <w:pPr>
        <w:spacing w:line="240" w:lineRule="auto"/>
        <w:ind w:firstLine="0"/>
        <w:rPr>
          <w:b/>
          <w:bCs/>
          <w:sz w:val="24"/>
          <w:szCs w:val="24"/>
        </w:rPr>
      </w:pPr>
    </w:p>
    <w:p w:rsidR="005B7BBA" w:rsidRPr="008F353E" w:rsidRDefault="005B7BBA" w:rsidP="005B7BBA">
      <w:pPr>
        <w:spacing w:line="240" w:lineRule="auto"/>
        <w:ind w:firstLine="0"/>
        <w:jc w:val="right"/>
        <w:rPr>
          <w:b/>
          <w:bCs/>
          <w:sz w:val="24"/>
          <w:szCs w:val="24"/>
        </w:rPr>
      </w:pPr>
    </w:p>
    <w:p w:rsidR="005B7BBA" w:rsidRPr="008F353E" w:rsidRDefault="005B7BBA" w:rsidP="005B7BBA">
      <w:pPr>
        <w:spacing w:line="240" w:lineRule="auto"/>
        <w:ind w:firstLine="0"/>
        <w:rPr>
          <w:b/>
          <w:bCs/>
          <w:sz w:val="24"/>
          <w:szCs w:val="24"/>
        </w:rPr>
      </w:pPr>
    </w:p>
    <w:p w:rsidR="005B7BBA" w:rsidRPr="00F43F0D" w:rsidRDefault="005B7BBA" w:rsidP="005B7BBA">
      <w:pPr>
        <w:spacing w:line="240" w:lineRule="auto"/>
        <w:ind w:firstLine="0"/>
        <w:rPr>
          <w:b/>
          <w:bCs/>
          <w:sz w:val="24"/>
          <w:szCs w:val="24"/>
        </w:rPr>
      </w:pPr>
    </w:p>
    <w:p w:rsidR="005B7BBA" w:rsidRPr="00F43F0D" w:rsidRDefault="005B7BBA" w:rsidP="005B7BBA">
      <w:pPr>
        <w:spacing w:line="240" w:lineRule="auto"/>
        <w:ind w:firstLine="0"/>
        <w:jc w:val="center"/>
        <w:rPr>
          <w:b/>
          <w:sz w:val="24"/>
          <w:szCs w:val="24"/>
        </w:rPr>
      </w:pPr>
      <w:r>
        <w:rPr>
          <w:b/>
          <w:sz w:val="24"/>
          <w:szCs w:val="24"/>
        </w:rPr>
        <w:t>Перечень Объектов</w:t>
      </w: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p>
        </w:tc>
      </w:tr>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Del="00446080" w:rsidRDefault="005B7BBA" w:rsidP="0058473E">
            <w:pPr>
              <w:spacing w:line="240" w:lineRule="auto"/>
              <w:ind w:firstLine="0"/>
              <w:jc w:val="center"/>
              <w:rPr>
                <w:sz w:val="24"/>
                <w:szCs w:val="24"/>
              </w:rPr>
            </w:pPr>
          </w:p>
        </w:tc>
      </w:tr>
      <w:tr w:rsidR="005B7BBA" w:rsidRPr="0086301D"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B7BBA" w:rsidRPr="0086301D" w:rsidRDefault="005B7BBA" w:rsidP="0058473E">
            <w:pPr>
              <w:spacing w:line="240" w:lineRule="auto"/>
              <w:ind w:firstLine="0"/>
              <w:jc w:val="center"/>
              <w:rPr>
                <w:sz w:val="24"/>
                <w:szCs w:val="24"/>
              </w:rPr>
            </w:pPr>
          </w:p>
        </w:tc>
      </w:tr>
    </w:tbl>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Pr="00F43F0D" w:rsidRDefault="005B7BBA" w:rsidP="005B7BBA">
      <w:pPr>
        <w:spacing w:line="240" w:lineRule="auto"/>
        <w:ind w:firstLine="0"/>
        <w:rPr>
          <w:sz w:val="24"/>
          <w:szCs w:val="24"/>
        </w:rPr>
      </w:pPr>
    </w:p>
    <w:p w:rsidR="005B7BBA" w:rsidRDefault="005B7BBA" w:rsidP="005B7BBA">
      <w:pPr>
        <w:spacing w:line="240" w:lineRule="auto"/>
        <w:ind w:firstLine="0"/>
        <w:rPr>
          <w:sz w:val="24"/>
          <w:szCs w:val="24"/>
        </w:rPr>
      </w:pPr>
    </w:p>
    <w:p w:rsidR="005B7BBA" w:rsidRPr="00777ACD" w:rsidRDefault="005B7BBA" w:rsidP="005B7BBA">
      <w:pPr>
        <w:spacing w:line="240" w:lineRule="auto"/>
        <w:rPr>
          <w:sz w:val="24"/>
        </w:rPr>
      </w:pPr>
    </w:p>
    <w:p w:rsidR="005B7BBA" w:rsidRPr="00777ACD" w:rsidRDefault="005B7BBA" w:rsidP="005B7BBA">
      <w:pPr>
        <w:spacing w:line="240" w:lineRule="auto"/>
        <w:ind w:firstLine="0"/>
        <w:rPr>
          <w:sz w:val="24"/>
        </w:rPr>
      </w:pPr>
    </w:p>
    <w:tbl>
      <w:tblPr>
        <w:tblW w:w="0" w:type="auto"/>
        <w:tblLook w:val="0000" w:firstRow="0" w:lastRow="0" w:firstColumn="0" w:lastColumn="0" w:noHBand="0" w:noVBand="0"/>
      </w:tblPr>
      <w:tblGrid>
        <w:gridCol w:w="4785"/>
        <w:gridCol w:w="4786"/>
      </w:tblGrid>
      <w:tr w:rsidR="005B7BBA" w:rsidRPr="001A7726" w:rsidTr="0058473E">
        <w:tc>
          <w:tcPr>
            <w:tcW w:w="4785" w:type="dxa"/>
          </w:tcPr>
          <w:p w:rsidR="005B7BBA" w:rsidRPr="001A7726" w:rsidRDefault="005B7BBA" w:rsidP="0058473E">
            <w:pPr>
              <w:spacing w:line="240" w:lineRule="auto"/>
              <w:ind w:firstLine="0"/>
              <w:rPr>
                <w:b/>
                <w:sz w:val="24"/>
              </w:rPr>
            </w:pPr>
            <w:r w:rsidRPr="001A7726">
              <w:rPr>
                <w:b/>
                <w:sz w:val="24"/>
              </w:rPr>
              <w:t>Заказчик:</w:t>
            </w:r>
          </w:p>
        </w:tc>
        <w:tc>
          <w:tcPr>
            <w:tcW w:w="4786" w:type="dxa"/>
          </w:tcPr>
          <w:p w:rsidR="005B7BBA" w:rsidRPr="001A7726" w:rsidRDefault="005B7BBA" w:rsidP="0058473E">
            <w:pPr>
              <w:spacing w:line="240" w:lineRule="auto"/>
              <w:ind w:firstLine="0"/>
              <w:rPr>
                <w:b/>
                <w:sz w:val="24"/>
              </w:rPr>
            </w:pPr>
            <w:r w:rsidRPr="001A7726">
              <w:rPr>
                <w:b/>
                <w:sz w:val="24"/>
              </w:rPr>
              <w:t>Подрядчик:</w:t>
            </w:r>
          </w:p>
        </w:tc>
      </w:tr>
      <w:tr w:rsidR="005B7BBA" w:rsidRPr="00F43F0D" w:rsidTr="0058473E">
        <w:tc>
          <w:tcPr>
            <w:tcW w:w="4785" w:type="dxa"/>
          </w:tcPr>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r w:rsidRPr="00F43F0D">
              <w:rPr>
                <w:sz w:val="22"/>
                <w:szCs w:val="22"/>
              </w:rPr>
              <w:t xml:space="preserve">_______________ / _______________ </w:t>
            </w:r>
          </w:p>
        </w:tc>
        <w:tc>
          <w:tcPr>
            <w:tcW w:w="4786" w:type="dxa"/>
          </w:tcPr>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p>
          <w:p w:rsidR="005B7BBA" w:rsidRPr="00F43F0D" w:rsidRDefault="005B7BBA" w:rsidP="0058473E">
            <w:pPr>
              <w:spacing w:line="240" w:lineRule="auto"/>
              <w:ind w:firstLine="0"/>
              <w:rPr>
                <w:sz w:val="22"/>
                <w:szCs w:val="22"/>
              </w:rPr>
            </w:pPr>
            <w:r w:rsidRPr="00F43F0D">
              <w:rPr>
                <w:sz w:val="22"/>
                <w:szCs w:val="22"/>
              </w:rPr>
              <w:t xml:space="preserve">_______________ / _______________ </w:t>
            </w:r>
          </w:p>
          <w:p w:rsidR="005B7BBA" w:rsidRPr="00F43F0D" w:rsidRDefault="005B7BBA" w:rsidP="0058473E">
            <w:pPr>
              <w:spacing w:line="240" w:lineRule="auto"/>
              <w:ind w:firstLine="0"/>
              <w:rPr>
                <w:sz w:val="22"/>
                <w:szCs w:val="22"/>
              </w:rPr>
            </w:pPr>
          </w:p>
        </w:tc>
      </w:tr>
    </w:tbl>
    <w:p w:rsidR="005B7BBA" w:rsidRPr="00902C1F" w:rsidRDefault="005B7BBA" w:rsidP="005B7BBA">
      <w:pPr>
        <w:spacing w:line="240" w:lineRule="auto"/>
        <w:ind w:left="5103" w:firstLine="0"/>
        <w:rPr>
          <w:b/>
          <w:sz w:val="24"/>
          <w:lang w:val="en-US"/>
        </w:rPr>
      </w:pPr>
    </w:p>
    <w:p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9"/>
                <w:sz w:val="20"/>
                <w:szCs w:val="20"/>
              </w:rPr>
              <w:footnoteReference w:id="9"/>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3"/>
          <w:footerReference w:type="default" r:id="rId14"/>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b"/>
        <w:shd w:val="clear" w:color="auto" w:fill="auto"/>
        <w:ind w:firstLine="0"/>
        <w:jc w:val="left"/>
        <w:rPr>
          <w:i/>
        </w:rPr>
      </w:pPr>
    </w:p>
    <w:p w:rsidR="002D275D" w:rsidRPr="00F43F0D" w:rsidRDefault="002D275D" w:rsidP="002D275D">
      <w:pPr>
        <w:pStyle w:val="afb"/>
        <w:shd w:val="clear" w:color="auto" w:fill="auto"/>
        <w:ind w:firstLine="0"/>
        <w:rPr>
          <w:bCs/>
          <w:sz w:val="24"/>
          <w:szCs w:val="24"/>
        </w:rPr>
      </w:pPr>
      <w:r w:rsidRPr="00F43F0D">
        <w:rPr>
          <w:iCs/>
          <w:sz w:val="24"/>
          <w:szCs w:val="24"/>
        </w:rPr>
        <w:t>ФОРМА</w:t>
      </w:r>
    </w:p>
    <w:p w:rsidR="00EC3CCC" w:rsidRPr="00171116" w:rsidRDefault="00EC3CCC" w:rsidP="00EC3CCC">
      <w:pPr>
        <w:pStyle w:val="afb"/>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 xml:space="preserve">ьно-технических </w:t>
      </w:r>
      <w:r w:rsidRPr="00171116">
        <w:rPr>
          <w:bCs/>
          <w:sz w:val="24"/>
          <w:szCs w:val="24"/>
          <w:highlight w:val="lightGray"/>
          <w:lang w:val="ru-RU"/>
        </w:rPr>
        <w:t>ресурсов</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EC3CCC" w:rsidRPr="00EE1D44" w:rsidRDefault="00EC3CCC" w:rsidP="00EC3CCC">
            <w:pPr>
              <w:pStyle w:val="afb"/>
              <w:shd w:val="clear" w:color="auto" w:fill="auto"/>
              <w:ind w:firstLine="0"/>
              <w:rPr>
                <w:b w:val="0"/>
                <w:bCs/>
              </w:rPr>
            </w:pPr>
            <w:r w:rsidRPr="00EE1D44">
              <w:rPr>
                <w:b w:val="0"/>
                <w:bCs/>
              </w:rPr>
              <w:t xml:space="preserve">Акт </w:t>
            </w:r>
          </w:p>
          <w:p w:rsidR="00EC3CCC" w:rsidRPr="00D949C5" w:rsidRDefault="00EC3CCC" w:rsidP="00EC3CCC">
            <w:pPr>
              <w:pStyle w:val="afb"/>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p>
          <w:p w:rsidR="00EC3CCC" w:rsidRPr="001A7726" w:rsidRDefault="00EC3CCC" w:rsidP="00EC3CCC">
            <w:pPr>
              <w:rPr>
                <w:sz w:val="22"/>
              </w:rPr>
            </w:pPr>
          </w:p>
          <w:p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EC3CCC" w:rsidRPr="00287642" w:rsidRDefault="00EC3CCC" w:rsidP="00EC3CCC">
            <w:pPr>
              <w:rPr>
                <w:sz w:val="22"/>
                <w:szCs w:val="22"/>
              </w:rPr>
            </w:pPr>
          </w:p>
          <w:p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w:t>
            </w:r>
            <w:r w:rsidRPr="00BC4883">
              <w:rPr>
                <w:sz w:val="22"/>
                <w:szCs w:val="22"/>
                <w:highlight w:val="lightGray"/>
              </w:rPr>
              <w:t xml:space="preserve">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дряда №______ от _____________.</w:t>
            </w:r>
          </w:p>
          <w:p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sidR="007F03B5">
              <w:rPr>
                <w:bCs/>
                <w:sz w:val="22"/>
                <w:szCs w:val="22"/>
                <w:highlight w:val="lightGray"/>
              </w:rPr>
              <w:t xml:space="preserve"> </w:t>
            </w:r>
            <w:r w:rsidRPr="00BC4883">
              <w:rPr>
                <w:bCs/>
                <w:sz w:val="22"/>
                <w:szCs w:val="22"/>
                <w:highlight w:val="lightGray"/>
              </w:rPr>
              <w:t>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rsidR="00EC3CCC" w:rsidRPr="00BC4883" w:rsidRDefault="00EC3CCC" w:rsidP="00EC3CCC">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sidRPr="00BC4883">
              <w:rPr>
                <w:bCs/>
                <w:sz w:val="22"/>
                <w:szCs w:val="22"/>
                <w:highlight w:val="lightGray"/>
              </w:rPr>
              <w:t>: _____________________________</w:t>
            </w:r>
          </w:p>
          <w:p w:rsidR="00EC3CCC" w:rsidRPr="00287642" w:rsidRDefault="00EC3CCC" w:rsidP="00EC3CCC">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b"/>
              <w:shd w:val="clear" w:color="auto" w:fill="auto"/>
              <w:ind w:firstLine="0"/>
              <w:jc w:val="left"/>
              <w:rPr>
                <w:i/>
                <w:iCs/>
              </w:rPr>
            </w:pPr>
          </w:p>
        </w:tc>
      </w:tr>
    </w:tbl>
    <w:p w:rsidR="002D275D" w:rsidRPr="00287642" w:rsidRDefault="002D275D" w:rsidP="00AE674D">
      <w:pPr>
        <w:pStyle w:val="afb"/>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5B7BBA" w:rsidRDefault="005B7BBA">
      <w:pPr>
        <w:spacing w:line="240" w:lineRule="auto"/>
        <w:ind w:firstLine="0"/>
        <w:jc w:val="left"/>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b"/>
        <w:shd w:val="clear" w:color="auto" w:fill="auto"/>
        <w:ind w:firstLine="0"/>
        <w:rPr>
          <w:b w:val="0"/>
          <w:sz w:val="24"/>
        </w:rPr>
      </w:pPr>
      <w:r w:rsidRPr="001A7726">
        <w:rPr>
          <w:sz w:val="24"/>
        </w:rPr>
        <w:t>ФОРМА</w:t>
      </w:r>
    </w:p>
    <w:p w:rsidR="00FE6868" w:rsidRPr="001A7726" w:rsidRDefault="00FE6868" w:rsidP="00FE6868">
      <w:pPr>
        <w:pStyle w:val="afb"/>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b"/>
              <w:shd w:val="clear" w:color="auto" w:fill="auto"/>
              <w:ind w:firstLine="0"/>
              <w:rPr>
                <w:b w:val="0"/>
                <w:bCs/>
              </w:rPr>
            </w:pPr>
            <w:r w:rsidRPr="00EE1D44">
              <w:rPr>
                <w:b w:val="0"/>
                <w:bCs/>
              </w:rPr>
              <w:t xml:space="preserve">Акт </w:t>
            </w:r>
          </w:p>
          <w:p w:rsidR="00FE6868" w:rsidRPr="00EE1D44" w:rsidRDefault="00FE6868" w:rsidP="00A86D38">
            <w:pPr>
              <w:pStyle w:val="afb"/>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b"/>
              <w:shd w:val="clear" w:color="auto" w:fill="auto"/>
              <w:ind w:firstLine="0"/>
              <w:jc w:val="left"/>
              <w:rPr>
                <w:i/>
                <w:iCs/>
              </w:rPr>
            </w:pPr>
          </w:p>
          <w:p w:rsidR="00FE6868" w:rsidRPr="00EE1D44" w:rsidRDefault="00FE6868" w:rsidP="00A86D38">
            <w:pPr>
              <w:pStyle w:val="afb"/>
              <w:shd w:val="clear" w:color="auto" w:fill="auto"/>
              <w:ind w:firstLine="0"/>
              <w:jc w:val="left"/>
              <w:rPr>
                <w:i/>
                <w:iCs/>
              </w:rPr>
            </w:pPr>
          </w:p>
        </w:tc>
      </w:tr>
    </w:tbl>
    <w:p w:rsidR="00FE6868" w:rsidRPr="00F43F0D" w:rsidRDefault="00FE6868" w:rsidP="00FE6868">
      <w:pPr>
        <w:pStyle w:val="afb"/>
        <w:ind w:firstLine="0"/>
        <w:jc w:val="left"/>
        <w:rPr>
          <w:i/>
          <w:iCs/>
        </w:rPr>
      </w:pPr>
    </w:p>
    <w:p w:rsidR="00FE6868" w:rsidRPr="00F43F0D" w:rsidRDefault="00FE6868" w:rsidP="00FE6868">
      <w:pPr>
        <w:pStyle w:val="afb"/>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E73F5A" w:rsidRPr="00F43F0D" w:rsidRDefault="00885559" w:rsidP="00E73F5A">
      <w:pPr>
        <w:spacing w:line="240" w:lineRule="auto"/>
        <w:ind w:left="5103" w:firstLine="0"/>
        <w:rPr>
          <w:sz w:val="22"/>
          <w:szCs w:val="22"/>
        </w:rPr>
      </w:pPr>
      <w:r>
        <w:rPr>
          <w:sz w:val="22"/>
          <w:szCs w:val="22"/>
          <w:highlight w:val="yellow"/>
        </w:rPr>
        <w:br w:type="page"/>
      </w:r>
      <w:r w:rsidR="00E73F5A" w:rsidRPr="00F43F0D">
        <w:rPr>
          <w:sz w:val="22"/>
          <w:szCs w:val="22"/>
        </w:rPr>
        <w:lastRenderedPageBreak/>
        <w:t xml:space="preserve"> </w:t>
      </w: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5236AD">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5236AD">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5236AD">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7510AB" w:rsidRDefault="007510AB">
      <w:pPr>
        <w:spacing w:line="240" w:lineRule="auto"/>
        <w:ind w:firstLine="0"/>
        <w:jc w:val="left"/>
        <w:rPr>
          <w:sz w:val="22"/>
          <w:szCs w:val="22"/>
        </w:rPr>
      </w:pPr>
      <w:bookmarkStart w:id="44" w:name="RANGE!A1:AG42"/>
      <w:bookmarkStart w:id="45" w:name="RANGE!A1:AG40"/>
      <w:bookmarkEnd w:id="44"/>
      <w:bookmarkEnd w:id="45"/>
      <w:r>
        <w:rPr>
          <w:sz w:val="22"/>
          <w:szCs w:val="22"/>
        </w:rPr>
        <w:br w:type="page"/>
      </w:r>
    </w:p>
    <w:p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6050AC">
        <w:rPr>
          <w:sz w:val="22"/>
          <w:szCs w:val="22"/>
          <w:highlight w:val="lightGray"/>
        </w:rPr>
        <w:t>8</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0C2A3C" w:rsidRPr="00B8068C" w:rsidRDefault="000C2A3C" w:rsidP="000C2A3C">
      <w:pPr>
        <w:spacing w:line="240" w:lineRule="auto"/>
        <w:ind w:firstLine="0"/>
        <w:jc w:val="center"/>
        <w:rPr>
          <w:b/>
          <w:sz w:val="24"/>
          <w:szCs w:val="24"/>
        </w:rPr>
      </w:pPr>
      <w:r w:rsidRPr="00B8068C">
        <w:rPr>
          <w:b/>
          <w:bCs/>
          <w:sz w:val="24"/>
          <w:szCs w:val="24"/>
        </w:rPr>
        <w:t>Форма справки о заключенных договорах Подрядчика с Субподрядчиками</w:t>
      </w:r>
      <w:r w:rsidRPr="00B8068C">
        <w:rPr>
          <w:b/>
          <w:sz w:val="24"/>
          <w:szCs w:val="24"/>
        </w:rPr>
        <w:t xml:space="preserve"> </w:t>
      </w:r>
    </w:p>
    <w:p w:rsidR="000C2A3C" w:rsidRPr="00B8068C" w:rsidRDefault="000C2A3C" w:rsidP="000C2A3C">
      <w:pPr>
        <w:spacing w:line="240" w:lineRule="auto"/>
        <w:ind w:firstLine="0"/>
        <w:jc w:val="right"/>
        <w:rPr>
          <w:sz w:val="16"/>
          <w:szCs w:val="16"/>
        </w:rPr>
      </w:pPr>
    </w:p>
    <w:tbl>
      <w:tblPr>
        <w:tblW w:w="501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1"/>
        <w:gridCol w:w="808"/>
        <w:gridCol w:w="1192"/>
        <w:gridCol w:w="1425"/>
        <w:gridCol w:w="2421"/>
        <w:gridCol w:w="2990"/>
        <w:gridCol w:w="2849"/>
        <w:gridCol w:w="998"/>
        <w:gridCol w:w="1709"/>
      </w:tblGrid>
      <w:tr w:rsidR="000C2A3C" w:rsidRPr="00B11FDE" w:rsidTr="00A77692">
        <w:trPr>
          <w:trHeight w:val="1327"/>
          <w:jc w:val="center"/>
        </w:trPr>
        <w:tc>
          <w:tcPr>
            <w:tcW w:w="271" w:type="dxa"/>
            <w:shd w:val="clear" w:color="auto" w:fill="auto"/>
            <w:vAlign w:val="center"/>
          </w:tcPr>
          <w:p w:rsidR="000C2A3C" w:rsidRPr="009A3CC1" w:rsidRDefault="000C2A3C" w:rsidP="00A77692">
            <w:pPr>
              <w:spacing w:line="240" w:lineRule="auto"/>
              <w:ind w:firstLine="0"/>
              <w:jc w:val="center"/>
              <w:rPr>
                <w:sz w:val="16"/>
                <w:szCs w:val="16"/>
              </w:rPr>
            </w:pPr>
          </w:p>
        </w:tc>
        <w:tc>
          <w:tcPr>
            <w:tcW w:w="804" w:type="dxa"/>
            <w:vAlign w:val="center"/>
          </w:tcPr>
          <w:p w:rsidR="000C2A3C" w:rsidRPr="009A3CC1" w:rsidRDefault="000C2A3C" w:rsidP="00A77692">
            <w:pPr>
              <w:spacing w:line="240" w:lineRule="auto"/>
              <w:ind w:firstLine="0"/>
              <w:jc w:val="center"/>
              <w:rPr>
                <w:sz w:val="16"/>
                <w:szCs w:val="16"/>
              </w:rPr>
            </w:pPr>
            <w:r w:rsidRPr="009A3CC1">
              <w:rPr>
                <w:sz w:val="16"/>
                <w:szCs w:val="16"/>
              </w:rPr>
              <w:t>Предмет договора</w:t>
            </w:r>
          </w:p>
        </w:tc>
        <w:tc>
          <w:tcPr>
            <w:tcW w:w="1187" w:type="dxa"/>
            <w:shd w:val="clear" w:color="auto" w:fill="auto"/>
            <w:vAlign w:val="center"/>
          </w:tcPr>
          <w:p w:rsidR="000C2A3C" w:rsidRPr="009A3CC1" w:rsidRDefault="000C2A3C" w:rsidP="00A77692">
            <w:pPr>
              <w:spacing w:line="240" w:lineRule="auto"/>
              <w:ind w:firstLine="0"/>
              <w:jc w:val="center"/>
              <w:rPr>
                <w:sz w:val="16"/>
                <w:szCs w:val="16"/>
              </w:rPr>
            </w:pPr>
            <w:r w:rsidRPr="009A3CC1">
              <w:rPr>
                <w:sz w:val="16"/>
                <w:szCs w:val="16"/>
              </w:rPr>
              <w:t>Дата договора</w:t>
            </w:r>
          </w:p>
        </w:tc>
        <w:tc>
          <w:tcPr>
            <w:tcW w:w="1418" w:type="dxa"/>
            <w:vAlign w:val="center"/>
          </w:tcPr>
          <w:p w:rsidR="000C2A3C" w:rsidRPr="009A3CC1" w:rsidRDefault="000C2A3C" w:rsidP="00A77692">
            <w:pPr>
              <w:spacing w:line="240" w:lineRule="auto"/>
              <w:ind w:firstLine="0"/>
              <w:jc w:val="center"/>
              <w:rPr>
                <w:sz w:val="16"/>
                <w:szCs w:val="16"/>
              </w:rPr>
            </w:pPr>
            <w:r w:rsidRPr="009A3CC1">
              <w:rPr>
                <w:sz w:val="16"/>
                <w:szCs w:val="16"/>
              </w:rPr>
              <w:t>Номер договора с субподрядчиком</w:t>
            </w:r>
          </w:p>
        </w:tc>
        <w:tc>
          <w:tcPr>
            <w:tcW w:w="2410" w:type="dxa"/>
            <w:vAlign w:val="center"/>
          </w:tcPr>
          <w:p w:rsidR="000C2A3C" w:rsidRPr="009A3CC1" w:rsidRDefault="000C2A3C" w:rsidP="00A77692">
            <w:pPr>
              <w:spacing w:line="240" w:lineRule="auto"/>
              <w:ind w:firstLine="0"/>
              <w:jc w:val="center"/>
              <w:rPr>
                <w:sz w:val="16"/>
                <w:szCs w:val="16"/>
              </w:rPr>
            </w:pPr>
            <w:r w:rsidRPr="009A3CC1">
              <w:rPr>
                <w:sz w:val="16"/>
                <w:szCs w:val="16"/>
              </w:rPr>
              <w:t>ОКПД2</w:t>
            </w:r>
          </w:p>
          <w:p w:rsidR="000C2A3C" w:rsidRPr="009A3CC1" w:rsidRDefault="000C2A3C" w:rsidP="00A77692">
            <w:pPr>
              <w:spacing w:line="240" w:lineRule="auto"/>
              <w:ind w:firstLine="0"/>
              <w:jc w:val="center"/>
              <w:rPr>
                <w:sz w:val="16"/>
                <w:szCs w:val="16"/>
              </w:rPr>
            </w:pPr>
            <w:r w:rsidRPr="009A3CC1">
              <w:rPr>
                <w:sz w:val="16"/>
                <w:szCs w:val="16"/>
              </w:rPr>
              <w:t>(Если договором предусмотрена поставка товара, предусмотренного Перечнем в соответствии с  Постановлением Правительства РФ от 03.12.2020 №2013, данный товар заполняется отдельной строкой)</w:t>
            </w:r>
          </w:p>
        </w:tc>
        <w:tc>
          <w:tcPr>
            <w:tcW w:w="2976" w:type="dxa"/>
            <w:vAlign w:val="center"/>
          </w:tcPr>
          <w:p w:rsidR="000C2A3C" w:rsidRPr="009A3CC1" w:rsidRDefault="000C2A3C" w:rsidP="00A77692">
            <w:pPr>
              <w:spacing w:line="240" w:lineRule="auto"/>
              <w:ind w:firstLine="0"/>
              <w:jc w:val="center"/>
              <w:rPr>
                <w:sz w:val="16"/>
                <w:szCs w:val="16"/>
              </w:rPr>
            </w:pPr>
            <w:r w:rsidRPr="009A3CC1">
              <w:rPr>
                <w:sz w:val="16"/>
                <w:szCs w:val="16"/>
              </w:rPr>
              <w:t>Страна происхождения товара</w:t>
            </w:r>
          </w:p>
          <w:p w:rsidR="000C2A3C" w:rsidRPr="009A3CC1" w:rsidRDefault="000C2A3C" w:rsidP="00A77692">
            <w:pPr>
              <w:spacing w:line="240" w:lineRule="auto"/>
              <w:ind w:firstLine="0"/>
              <w:jc w:val="center"/>
              <w:rPr>
                <w:sz w:val="16"/>
                <w:szCs w:val="16"/>
              </w:rPr>
            </w:pPr>
            <w:r w:rsidRPr="009A3CC1">
              <w:rPr>
                <w:sz w:val="16"/>
                <w:szCs w:val="16"/>
              </w:rPr>
              <w:t>(Заполняется только к ОКПД к договорам на поставку товаров (в том числе товаров, поставленных при выполнении закупаемых работ, оказании закупаемых услуг)</w:t>
            </w:r>
          </w:p>
        </w:tc>
        <w:tc>
          <w:tcPr>
            <w:tcW w:w="2836" w:type="dxa"/>
            <w:vAlign w:val="center"/>
          </w:tcPr>
          <w:p w:rsidR="000C2A3C" w:rsidRPr="009A3CC1" w:rsidRDefault="000C2A3C" w:rsidP="00A77692">
            <w:pPr>
              <w:spacing w:line="240" w:lineRule="auto"/>
              <w:ind w:firstLine="0"/>
              <w:jc w:val="center"/>
              <w:rPr>
                <w:sz w:val="16"/>
                <w:szCs w:val="16"/>
              </w:rPr>
            </w:pPr>
            <w:r w:rsidRPr="009A3CC1">
              <w:rPr>
                <w:sz w:val="16"/>
                <w:szCs w:val="16"/>
              </w:rPr>
              <w:t>Страна регистрации производителя товара</w:t>
            </w:r>
          </w:p>
          <w:p w:rsidR="000C2A3C" w:rsidRPr="009A3CC1" w:rsidRDefault="000C2A3C" w:rsidP="00A77692">
            <w:pPr>
              <w:spacing w:line="240" w:lineRule="auto"/>
              <w:ind w:firstLine="0"/>
              <w:jc w:val="center"/>
              <w:rPr>
                <w:sz w:val="16"/>
                <w:szCs w:val="16"/>
              </w:rPr>
            </w:pPr>
            <w:r w:rsidRPr="009A3CC1">
              <w:rPr>
                <w:sz w:val="16"/>
                <w:szCs w:val="16"/>
              </w:rPr>
              <w:t>(Заполняется только к ОКПД к договорам на поставку товаров (в том числе товаров, поставленных при выполнении закупаемых работ, оказании закупаемых услуг)</w:t>
            </w:r>
          </w:p>
        </w:tc>
        <w:tc>
          <w:tcPr>
            <w:tcW w:w="993" w:type="dxa"/>
            <w:vAlign w:val="center"/>
          </w:tcPr>
          <w:p w:rsidR="000C2A3C" w:rsidRPr="009A3CC1" w:rsidRDefault="000C2A3C" w:rsidP="00A77692">
            <w:pPr>
              <w:spacing w:line="240" w:lineRule="auto"/>
              <w:ind w:firstLine="0"/>
              <w:jc w:val="center"/>
              <w:rPr>
                <w:sz w:val="16"/>
                <w:szCs w:val="16"/>
              </w:rPr>
            </w:pPr>
            <w:r w:rsidRPr="009A3CC1">
              <w:rPr>
                <w:sz w:val="16"/>
                <w:szCs w:val="16"/>
              </w:rPr>
              <w:t>Валюта (ОКВ)</w:t>
            </w:r>
          </w:p>
        </w:tc>
        <w:tc>
          <w:tcPr>
            <w:tcW w:w="1701" w:type="dxa"/>
            <w:vAlign w:val="center"/>
          </w:tcPr>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r w:rsidRPr="009A3CC1">
              <w:rPr>
                <w:sz w:val="16"/>
                <w:szCs w:val="16"/>
              </w:rPr>
              <w:t>Единица измерения</w:t>
            </w:r>
          </w:p>
          <w:p w:rsidR="000C2A3C" w:rsidRPr="009A3CC1" w:rsidRDefault="000C2A3C" w:rsidP="00A77692">
            <w:pPr>
              <w:spacing w:line="240" w:lineRule="auto"/>
              <w:ind w:firstLine="0"/>
              <w:jc w:val="center"/>
              <w:rPr>
                <w:sz w:val="16"/>
                <w:szCs w:val="16"/>
              </w:rPr>
            </w:pPr>
            <w:r w:rsidRPr="009A3CC1">
              <w:rPr>
                <w:sz w:val="16"/>
                <w:szCs w:val="16"/>
              </w:rPr>
              <w:t>ОКЕИ</w:t>
            </w:r>
          </w:p>
        </w:tc>
      </w:tr>
      <w:tr w:rsidR="000C2A3C" w:rsidRPr="00B11FDE" w:rsidTr="00A77692">
        <w:trPr>
          <w:jc w:val="center"/>
        </w:trPr>
        <w:tc>
          <w:tcPr>
            <w:tcW w:w="271" w:type="dxa"/>
            <w:shd w:val="clear" w:color="auto" w:fill="auto"/>
            <w:vAlign w:val="center"/>
          </w:tcPr>
          <w:p w:rsidR="000C2A3C" w:rsidRPr="009A3CC1" w:rsidRDefault="000C2A3C" w:rsidP="00A77692">
            <w:pPr>
              <w:spacing w:line="240" w:lineRule="auto"/>
              <w:ind w:firstLine="0"/>
              <w:jc w:val="center"/>
              <w:rPr>
                <w:b/>
                <w:sz w:val="16"/>
                <w:szCs w:val="16"/>
                <w:lang w:val="en-US"/>
              </w:rPr>
            </w:pPr>
            <w:r w:rsidRPr="009A3CC1">
              <w:rPr>
                <w:b/>
                <w:sz w:val="16"/>
                <w:szCs w:val="16"/>
                <w:lang w:val="en-US"/>
              </w:rPr>
              <w:t>1</w:t>
            </w:r>
          </w:p>
        </w:tc>
        <w:tc>
          <w:tcPr>
            <w:tcW w:w="804" w:type="dxa"/>
          </w:tcPr>
          <w:p w:rsidR="000C2A3C" w:rsidRPr="009A3CC1" w:rsidRDefault="000C2A3C" w:rsidP="00A77692">
            <w:pPr>
              <w:spacing w:line="240" w:lineRule="auto"/>
              <w:ind w:firstLine="0"/>
              <w:jc w:val="center"/>
              <w:rPr>
                <w:b/>
                <w:sz w:val="16"/>
                <w:szCs w:val="16"/>
                <w:lang w:val="en-US"/>
              </w:rPr>
            </w:pPr>
          </w:p>
        </w:tc>
        <w:tc>
          <w:tcPr>
            <w:tcW w:w="1187" w:type="dxa"/>
            <w:shd w:val="clear" w:color="auto" w:fill="auto"/>
            <w:vAlign w:val="center"/>
          </w:tcPr>
          <w:p w:rsidR="000C2A3C" w:rsidRPr="009A3CC1" w:rsidRDefault="000C2A3C" w:rsidP="00A77692">
            <w:pPr>
              <w:spacing w:line="240" w:lineRule="auto"/>
              <w:ind w:firstLine="0"/>
              <w:jc w:val="center"/>
              <w:rPr>
                <w:b/>
                <w:sz w:val="16"/>
                <w:szCs w:val="16"/>
                <w:lang w:val="en-US"/>
              </w:rPr>
            </w:pPr>
            <w:r w:rsidRPr="009A3CC1">
              <w:rPr>
                <w:b/>
                <w:sz w:val="16"/>
                <w:szCs w:val="16"/>
                <w:lang w:val="en-US"/>
              </w:rPr>
              <w:t>2</w:t>
            </w:r>
          </w:p>
        </w:tc>
        <w:tc>
          <w:tcPr>
            <w:tcW w:w="1418"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3</w:t>
            </w:r>
          </w:p>
        </w:tc>
        <w:tc>
          <w:tcPr>
            <w:tcW w:w="2410"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4</w:t>
            </w:r>
          </w:p>
        </w:tc>
        <w:tc>
          <w:tcPr>
            <w:tcW w:w="2976"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5</w:t>
            </w:r>
          </w:p>
        </w:tc>
        <w:tc>
          <w:tcPr>
            <w:tcW w:w="2836"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6</w:t>
            </w:r>
          </w:p>
        </w:tc>
        <w:tc>
          <w:tcPr>
            <w:tcW w:w="993" w:type="dxa"/>
            <w:vAlign w:val="center"/>
          </w:tcPr>
          <w:p w:rsidR="000C2A3C" w:rsidRPr="009A3CC1" w:rsidRDefault="000C2A3C" w:rsidP="00A77692">
            <w:pPr>
              <w:spacing w:line="240" w:lineRule="auto"/>
              <w:ind w:firstLine="0"/>
              <w:jc w:val="center"/>
              <w:rPr>
                <w:b/>
                <w:sz w:val="16"/>
                <w:szCs w:val="16"/>
                <w:lang w:val="en-US"/>
              </w:rPr>
            </w:pPr>
            <w:r w:rsidRPr="009A3CC1">
              <w:rPr>
                <w:b/>
                <w:sz w:val="16"/>
                <w:szCs w:val="16"/>
                <w:lang w:val="en-US"/>
              </w:rPr>
              <w:t>7</w:t>
            </w:r>
          </w:p>
        </w:tc>
        <w:tc>
          <w:tcPr>
            <w:tcW w:w="1701"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8</w:t>
            </w:r>
          </w:p>
        </w:tc>
      </w:tr>
      <w:tr w:rsidR="000C2A3C" w:rsidRPr="00B11FDE" w:rsidTr="00A77692">
        <w:trPr>
          <w:jc w:val="center"/>
        </w:trPr>
        <w:tc>
          <w:tcPr>
            <w:tcW w:w="271" w:type="dxa"/>
            <w:shd w:val="clear" w:color="auto" w:fill="auto"/>
            <w:vAlign w:val="center"/>
          </w:tcPr>
          <w:p w:rsidR="000C2A3C" w:rsidRPr="009A3CC1" w:rsidRDefault="000C2A3C" w:rsidP="00A77692">
            <w:pPr>
              <w:spacing w:line="240" w:lineRule="auto"/>
              <w:ind w:firstLine="0"/>
              <w:jc w:val="center"/>
              <w:rPr>
                <w:i/>
                <w:sz w:val="16"/>
                <w:szCs w:val="16"/>
                <w:lang w:val="en-US"/>
              </w:rPr>
            </w:pPr>
            <w:r w:rsidRPr="009A3CC1">
              <w:rPr>
                <w:i/>
                <w:sz w:val="16"/>
                <w:szCs w:val="16"/>
                <w:lang w:val="en-US"/>
              </w:rPr>
              <w:t>1</w:t>
            </w:r>
          </w:p>
        </w:tc>
        <w:tc>
          <w:tcPr>
            <w:tcW w:w="804" w:type="dxa"/>
          </w:tcPr>
          <w:p w:rsidR="000C2A3C" w:rsidRPr="009A3CC1" w:rsidRDefault="000C2A3C" w:rsidP="00A77692">
            <w:pPr>
              <w:spacing w:line="240" w:lineRule="auto"/>
              <w:ind w:firstLine="0"/>
              <w:jc w:val="center"/>
              <w:rPr>
                <w:i/>
                <w:sz w:val="16"/>
                <w:szCs w:val="16"/>
              </w:rPr>
            </w:pPr>
          </w:p>
        </w:tc>
        <w:tc>
          <w:tcPr>
            <w:tcW w:w="1187" w:type="dxa"/>
            <w:shd w:val="clear" w:color="auto" w:fill="auto"/>
            <w:vAlign w:val="center"/>
          </w:tcPr>
          <w:p w:rsidR="000C2A3C" w:rsidRPr="009A3CC1" w:rsidRDefault="000C2A3C" w:rsidP="00A77692">
            <w:pPr>
              <w:spacing w:line="240" w:lineRule="auto"/>
              <w:ind w:firstLine="0"/>
              <w:jc w:val="center"/>
              <w:rPr>
                <w:i/>
                <w:sz w:val="16"/>
                <w:szCs w:val="16"/>
              </w:rPr>
            </w:pPr>
          </w:p>
        </w:tc>
        <w:tc>
          <w:tcPr>
            <w:tcW w:w="1418" w:type="dxa"/>
          </w:tcPr>
          <w:p w:rsidR="000C2A3C" w:rsidRPr="009A3CC1" w:rsidRDefault="000C2A3C" w:rsidP="00A77692">
            <w:pPr>
              <w:spacing w:line="240" w:lineRule="auto"/>
              <w:ind w:firstLine="0"/>
              <w:jc w:val="center"/>
              <w:rPr>
                <w:i/>
                <w:sz w:val="16"/>
                <w:szCs w:val="16"/>
              </w:rPr>
            </w:pPr>
          </w:p>
        </w:tc>
        <w:tc>
          <w:tcPr>
            <w:tcW w:w="2410" w:type="dxa"/>
          </w:tcPr>
          <w:p w:rsidR="000C2A3C" w:rsidRPr="009A3CC1" w:rsidRDefault="000C2A3C" w:rsidP="00A77692">
            <w:pPr>
              <w:spacing w:line="240" w:lineRule="auto"/>
              <w:ind w:firstLine="0"/>
              <w:jc w:val="center"/>
              <w:rPr>
                <w:i/>
                <w:sz w:val="16"/>
                <w:szCs w:val="16"/>
              </w:rPr>
            </w:pPr>
          </w:p>
        </w:tc>
        <w:tc>
          <w:tcPr>
            <w:tcW w:w="2976" w:type="dxa"/>
          </w:tcPr>
          <w:p w:rsidR="000C2A3C" w:rsidRPr="009A3CC1" w:rsidRDefault="000C2A3C" w:rsidP="00A77692">
            <w:pPr>
              <w:spacing w:line="240" w:lineRule="auto"/>
              <w:ind w:firstLine="0"/>
              <w:jc w:val="center"/>
              <w:rPr>
                <w:i/>
                <w:sz w:val="16"/>
                <w:szCs w:val="16"/>
              </w:rPr>
            </w:pPr>
          </w:p>
        </w:tc>
        <w:tc>
          <w:tcPr>
            <w:tcW w:w="2836" w:type="dxa"/>
          </w:tcPr>
          <w:p w:rsidR="000C2A3C" w:rsidRPr="009A3CC1" w:rsidRDefault="000C2A3C" w:rsidP="00A77692">
            <w:pPr>
              <w:spacing w:line="240" w:lineRule="auto"/>
              <w:ind w:firstLine="0"/>
              <w:jc w:val="center"/>
              <w:rPr>
                <w:i/>
                <w:sz w:val="16"/>
                <w:szCs w:val="16"/>
              </w:rPr>
            </w:pPr>
          </w:p>
        </w:tc>
        <w:tc>
          <w:tcPr>
            <w:tcW w:w="993" w:type="dxa"/>
            <w:vAlign w:val="center"/>
          </w:tcPr>
          <w:p w:rsidR="000C2A3C" w:rsidRPr="009A3CC1" w:rsidRDefault="000C2A3C" w:rsidP="00A77692">
            <w:pPr>
              <w:spacing w:line="240" w:lineRule="auto"/>
              <w:ind w:firstLine="0"/>
              <w:jc w:val="center"/>
              <w:rPr>
                <w:i/>
                <w:sz w:val="16"/>
                <w:szCs w:val="16"/>
              </w:rPr>
            </w:pPr>
          </w:p>
        </w:tc>
        <w:tc>
          <w:tcPr>
            <w:tcW w:w="1701" w:type="dxa"/>
          </w:tcPr>
          <w:p w:rsidR="000C2A3C" w:rsidRPr="009A3CC1" w:rsidRDefault="000C2A3C" w:rsidP="00A77692">
            <w:pPr>
              <w:spacing w:line="240" w:lineRule="auto"/>
              <w:ind w:firstLine="0"/>
              <w:jc w:val="center"/>
              <w:rPr>
                <w:i/>
                <w:sz w:val="16"/>
                <w:szCs w:val="16"/>
              </w:rPr>
            </w:pPr>
          </w:p>
        </w:tc>
      </w:tr>
    </w:tbl>
    <w:p w:rsidR="000C2A3C" w:rsidRPr="009A3CC1" w:rsidRDefault="000C2A3C" w:rsidP="000C2A3C">
      <w:pPr>
        <w:spacing w:line="240" w:lineRule="auto"/>
        <w:ind w:firstLine="0"/>
        <w:rPr>
          <w:sz w:val="16"/>
          <w:szCs w:val="16"/>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76"/>
        <w:gridCol w:w="1709"/>
        <w:gridCol w:w="1139"/>
        <w:gridCol w:w="1139"/>
        <w:gridCol w:w="1282"/>
        <w:gridCol w:w="2136"/>
        <w:gridCol w:w="1852"/>
        <w:gridCol w:w="1281"/>
        <w:gridCol w:w="2849"/>
      </w:tblGrid>
      <w:tr w:rsidR="000C2A3C" w:rsidRPr="00B11FDE" w:rsidTr="00A77692">
        <w:trPr>
          <w:trHeight w:val="1289"/>
        </w:trPr>
        <w:tc>
          <w:tcPr>
            <w:tcW w:w="1271" w:type="dxa"/>
          </w:tcPr>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r w:rsidRPr="009A3CC1">
              <w:rPr>
                <w:sz w:val="16"/>
                <w:szCs w:val="16"/>
              </w:rPr>
              <w:t>Кол-во товара, работ, услуг</w:t>
            </w:r>
          </w:p>
        </w:tc>
        <w:tc>
          <w:tcPr>
            <w:tcW w:w="1701" w:type="dxa"/>
            <w:vAlign w:val="center"/>
          </w:tcPr>
          <w:p w:rsidR="000C2A3C" w:rsidRPr="009A3CC1" w:rsidRDefault="000C2A3C" w:rsidP="00A77692">
            <w:pPr>
              <w:spacing w:line="240" w:lineRule="auto"/>
              <w:ind w:firstLine="0"/>
              <w:jc w:val="center"/>
              <w:rPr>
                <w:sz w:val="16"/>
                <w:szCs w:val="16"/>
              </w:rPr>
            </w:pPr>
            <w:r w:rsidRPr="009A3CC1">
              <w:rPr>
                <w:sz w:val="16"/>
                <w:szCs w:val="16"/>
              </w:rPr>
              <w:t>Цена за единицу</w:t>
            </w:r>
          </w:p>
          <w:p w:rsidR="000C2A3C" w:rsidRPr="009A3CC1" w:rsidRDefault="000C2A3C" w:rsidP="00A77692">
            <w:pPr>
              <w:spacing w:line="240" w:lineRule="auto"/>
              <w:ind w:firstLine="0"/>
              <w:jc w:val="center"/>
              <w:rPr>
                <w:sz w:val="16"/>
                <w:szCs w:val="16"/>
              </w:rPr>
            </w:pPr>
            <w:r w:rsidRPr="009A3CC1">
              <w:rPr>
                <w:sz w:val="16"/>
                <w:szCs w:val="16"/>
              </w:rPr>
              <w:t xml:space="preserve"> (руб. без НДС)</w:t>
            </w:r>
          </w:p>
        </w:tc>
        <w:tc>
          <w:tcPr>
            <w:tcW w:w="1134" w:type="dxa"/>
            <w:vAlign w:val="center"/>
          </w:tcPr>
          <w:p w:rsidR="000C2A3C" w:rsidRPr="009A3CC1" w:rsidRDefault="000C2A3C" w:rsidP="00A77692">
            <w:pPr>
              <w:spacing w:line="240" w:lineRule="auto"/>
              <w:ind w:firstLine="0"/>
              <w:jc w:val="center"/>
              <w:rPr>
                <w:sz w:val="16"/>
                <w:szCs w:val="16"/>
              </w:rPr>
            </w:pPr>
            <w:r w:rsidRPr="009A3CC1">
              <w:rPr>
                <w:sz w:val="16"/>
                <w:szCs w:val="16"/>
              </w:rPr>
              <w:t>Цена по договору</w:t>
            </w:r>
          </w:p>
          <w:p w:rsidR="000C2A3C" w:rsidRPr="009A3CC1" w:rsidRDefault="000C2A3C" w:rsidP="00A77692">
            <w:pPr>
              <w:spacing w:line="240" w:lineRule="auto"/>
              <w:ind w:firstLine="0"/>
              <w:jc w:val="center"/>
              <w:rPr>
                <w:sz w:val="16"/>
                <w:szCs w:val="16"/>
              </w:rPr>
            </w:pPr>
            <w:r w:rsidRPr="009A3CC1">
              <w:rPr>
                <w:sz w:val="16"/>
                <w:szCs w:val="16"/>
              </w:rPr>
              <w:t xml:space="preserve"> (руб. без НДС)</w:t>
            </w:r>
          </w:p>
        </w:tc>
        <w:tc>
          <w:tcPr>
            <w:tcW w:w="1134" w:type="dxa"/>
            <w:vAlign w:val="center"/>
          </w:tcPr>
          <w:p w:rsidR="000C2A3C" w:rsidRPr="009A3CC1" w:rsidRDefault="000C2A3C" w:rsidP="00A77692">
            <w:pPr>
              <w:spacing w:line="240" w:lineRule="auto"/>
              <w:ind w:firstLine="0"/>
              <w:jc w:val="center"/>
              <w:rPr>
                <w:sz w:val="16"/>
                <w:szCs w:val="16"/>
              </w:rPr>
            </w:pPr>
            <w:r w:rsidRPr="009A3CC1">
              <w:rPr>
                <w:sz w:val="16"/>
                <w:szCs w:val="16"/>
              </w:rPr>
              <w:t>Дата начала выполнения работ</w:t>
            </w:r>
          </w:p>
        </w:tc>
        <w:tc>
          <w:tcPr>
            <w:tcW w:w="1276" w:type="dxa"/>
            <w:vAlign w:val="center"/>
          </w:tcPr>
          <w:p w:rsidR="000C2A3C" w:rsidRPr="009A3CC1" w:rsidRDefault="000C2A3C" w:rsidP="00A77692">
            <w:pPr>
              <w:spacing w:line="240" w:lineRule="auto"/>
              <w:ind w:firstLine="0"/>
              <w:jc w:val="center"/>
              <w:rPr>
                <w:sz w:val="16"/>
                <w:szCs w:val="16"/>
              </w:rPr>
            </w:pPr>
            <w:r w:rsidRPr="009A3CC1">
              <w:rPr>
                <w:sz w:val="16"/>
                <w:szCs w:val="16"/>
              </w:rPr>
              <w:t>Дата окончания выполнения работ</w:t>
            </w:r>
          </w:p>
        </w:tc>
        <w:tc>
          <w:tcPr>
            <w:tcW w:w="2126" w:type="dxa"/>
            <w:shd w:val="clear" w:color="auto" w:fill="auto"/>
            <w:vAlign w:val="center"/>
          </w:tcPr>
          <w:p w:rsidR="000C2A3C" w:rsidRPr="009A3CC1" w:rsidRDefault="000C2A3C" w:rsidP="00A77692">
            <w:pPr>
              <w:spacing w:line="240" w:lineRule="auto"/>
              <w:ind w:firstLine="0"/>
              <w:jc w:val="center"/>
              <w:rPr>
                <w:sz w:val="16"/>
                <w:szCs w:val="16"/>
              </w:rPr>
            </w:pPr>
            <w:r w:rsidRPr="009A3CC1">
              <w:rPr>
                <w:sz w:val="16"/>
                <w:szCs w:val="16"/>
              </w:rPr>
              <w:t>Принадлежность к МСП</w:t>
            </w:r>
          </w:p>
          <w:p w:rsidR="000C2A3C" w:rsidRPr="009A3CC1" w:rsidRDefault="000C2A3C" w:rsidP="00A77692">
            <w:pPr>
              <w:spacing w:line="240" w:lineRule="auto"/>
              <w:ind w:firstLine="0"/>
              <w:jc w:val="center"/>
              <w:rPr>
                <w:sz w:val="16"/>
                <w:szCs w:val="16"/>
              </w:rPr>
            </w:pPr>
            <w:r w:rsidRPr="009A3CC1">
              <w:rPr>
                <w:sz w:val="16"/>
                <w:szCs w:val="16"/>
              </w:rPr>
              <w:t xml:space="preserve">(среднее предприятие, малое предприятие, </w:t>
            </w:r>
            <w:proofErr w:type="spellStart"/>
            <w:r w:rsidRPr="009A3CC1">
              <w:rPr>
                <w:sz w:val="16"/>
                <w:szCs w:val="16"/>
              </w:rPr>
              <w:t>микропредприятие</w:t>
            </w:r>
            <w:proofErr w:type="spellEnd"/>
            <w:r w:rsidRPr="009A3CC1">
              <w:rPr>
                <w:sz w:val="16"/>
                <w:szCs w:val="16"/>
              </w:rPr>
              <w:t>)</w:t>
            </w:r>
            <w:r w:rsidRPr="009A3CC1">
              <w:rPr>
                <w:rStyle w:val="a9"/>
                <w:sz w:val="16"/>
                <w:szCs w:val="16"/>
              </w:rPr>
              <w:footnoteReference w:customMarkFollows="1" w:id="10"/>
              <w:sym w:font="Symbol" w:char="F02A"/>
            </w:r>
          </w:p>
        </w:tc>
        <w:tc>
          <w:tcPr>
            <w:tcW w:w="1844" w:type="dxa"/>
            <w:shd w:val="clear" w:color="auto" w:fill="auto"/>
            <w:vAlign w:val="center"/>
          </w:tcPr>
          <w:p w:rsidR="000C2A3C" w:rsidRPr="009A3CC1" w:rsidRDefault="000C2A3C" w:rsidP="00A77692">
            <w:pPr>
              <w:spacing w:line="240" w:lineRule="auto"/>
              <w:ind w:firstLine="0"/>
              <w:jc w:val="center"/>
              <w:rPr>
                <w:sz w:val="16"/>
                <w:szCs w:val="16"/>
              </w:rPr>
            </w:pPr>
            <w:r w:rsidRPr="009A3CC1">
              <w:rPr>
                <w:sz w:val="16"/>
                <w:szCs w:val="16"/>
              </w:rPr>
              <w:t>Полное наименование/ФИО</w:t>
            </w:r>
          </w:p>
        </w:tc>
        <w:tc>
          <w:tcPr>
            <w:tcW w:w="1275" w:type="dxa"/>
            <w:vAlign w:val="center"/>
          </w:tcPr>
          <w:p w:rsidR="000C2A3C" w:rsidRPr="009A3CC1" w:rsidRDefault="000C2A3C" w:rsidP="00A77692">
            <w:pPr>
              <w:spacing w:line="240" w:lineRule="auto"/>
              <w:ind w:firstLine="0"/>
              <w:jc w:val="center"/>
              <w:rPr>
                <w:sz w:val="16"/>
                <w:szCs w:val="16"/>
              </w:rPr>
            </w:pPr>
            <w:r w:rsidRPr="009A3CC1">
              <w:rPr>
                <w:sz w:val="16"/>
                <w:szCs w:val="16"/>
              </w:rPr>
              <w:t>Сокращенное наименование</w:t>
            </w:r>
          </w:p>
        </w:tc>
        <w:tc>
          <w:tcPr>
            <w:tcW w:w="2836" w:type="dxa"/>
            <w:vAlign w:val="center"/>
          </w:tcPr>
          <w:p w:rsidR="000C2A3C" w:rsidRPr="009A3CC1" w:rsidRDefault="000C2A3C" w:rsidP="00A77692">
            <w:pPr>
              <w:spacing w:line="240" w:lineRule="auto"/>
              <w:ind w:firstLine="0"/>
              <w:jc w:val="center"/>
              <w:rPr>
                <w:sz w:val="16"/>
                <w:szCs w:val="16"/>
              </w:rPr>
            </w:pPr>
            <w:r w:rsidRPr="009A3CC1">
              <w:rPr>
                <w:sz w:val="16"/>
                <w:szCs w:val="16"/>
              </w:rPr>
              <w:t>Физическое/Юридическое лицо</w:t>
            </w:r>
          </w:p>
        </w:tc>
      </w:tr>
      <w:tr w:rsidR="000C2A3C" w:rsidRPr="00B11FDE" w:rsidTr="00A77692">
        <w:tc>
          <w:tcPr>
            <w:tcW w:w="1271"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9</w:t>
            </w:r>
          </w:p>
        </w:tc>
        <w:tc>
          <w:tcPr>
            <w:tcW w:w="1701"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10</w:t>
            </w:r>
          </w:p>
        </w:tc>
        <w:tc>
          <w:tcPr>
            <w:tcW w:w="1134" w:type="dxa"/>
          </w:tcPr>
          <w:p w:rsidR="000C2A3C" w:rsidRPr="009A3CC1" w:rsidRDefault="000C2A3C" w:rsidP="00A77692">
            <w:pPr>
              <w:spacing w:line="240" w:lineRule="auto"/>
              <w:ind w:firstLine="0"/>
              <w:jc w:val="center"/>
              <w:rPr>
                <w:b/>
                <w:sz w:val="16"/>
                <w:szCs w:val="16"/>
                <w:lang w:val="en-US"/>
              </w:rPr>
            </w:pPr>
            <w:r w:rsidRPr="009A3CC1">
              <w:rPr>
                <w:b/>
                <w:sz w:val="16"/>
                <w:szCs w:val="16"/>
              </w:rPr>
              <w:t>1</w:t>
            </w:r>
            <w:r w:rsidRPr="009A3CC1">
              <w:rPr>
                <w:b/>
                <w:sz w:val="16"/>
                <w:szCs w:val="16"/>
                <w:lang w:val="en-US"/>
              </w:rPr>
              <w:t>1</w:t>
            </w:r>
          </w:p>
        </w:tc>
        <w:tc>
          <w:tcPr>
            <w:tcW w:w="1134"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12</w:t>
            </w:r>
          </w:p>
        </w:tc>
        <w:tc>
          <w:tcPr>
            <w:tcW w:w="1276" w:type="dxa"/>
            <w:vAlign w:val="center"/>
          </w:tcPr>
          <w:p w:rsidR="000C2A3C" w:rsidRPr="009A3CC1" w:rsidRDefault="000C2A3C" w:rsidP="00A77692">
            <w:pPr>
              <w:spacing w:line="240" w:lineRule="auto"/>
              <w:ind w:firstLine="0"/>
              <w:jc w:val="center"/>
              <w:rPr>
                <w:b/>
                <w:sz w:val="16"/>
                <w:szCs w:val="16"/>
                <w:lang w:val="en-US"/>
              </w:rPr>
            </w:pPr>
            <w:r w:rsidRPr="009A3CC1">
              <w:rPr>
                <w:b/>
                <w:sz w:val="16"/>
                <w:szCs w:val="16"/>
                <w:lang w:val="en-US"/>
              </w:rPr>
              <w:t>13</w:t>
            </w:r>
          </w:p>
        </w:tc>
        <w:tc>
          <w:tcPr>
            <w:tcW w:w="2126" w:type="dxa"/>
            <w:shd w:val="clear" w:color="auto" w:fill="auto"/>
            <w:vAlign w:val="center"/>
          </w:tcPr>
          <w:p w:rsidR="000C2A3C" w:rsidRPr="009A3CC1" w:rsidRDefault="000C2A3C" w:rsidP="00A77692">
            <w:pPr>
              <w:spacing w:line="240" w:lineRule="auto"/>
              <w:ind w:firstLine="0"/>
              <w:jc w:val="center"/>
              <w:rPr>
                <w:b/>
                <w:sz w:val="16"/>
                <w:szCs w:val="16"/>
                <w:lang w:val="en-US"/>
              </w:rPr>
            </w:pPr>
            <w:r w:rsidRPr="009A3CC1">
              <w:rPr>
                <w:b/>
                <w:sz w:val="16"/>
                <w:szCs w:val="16"/>
                <w:lang w:val="en-US"/>
              </w:rPr>
              <w:t>14</w:t>
            </w:r>
          </w:p>
        </w:tc>
        <w:tc>
          <w:tcPr>
            <w:tcW w:w="1844" w:type="dxa"/>
            <w:shd w:val="clear" w:color="auto" w:fill="auto"/>
          </w:tcPr>
          <w:p w:rsidR="000C2A3C" w:rsidRPr="009A3CC1" w:rsidRDefault="000C2A3C" w:rsidP="00A77692">
            <w:pPr>
              <w:spacing w:line="240" w:lineRule="auto"/>
              <w:ind w:firstLine="0"/>
              <w:jc w:val="center"/>
              <w:rPr>
                <w:b/>
                <w:sz w:val="16"/>
                <w:szCs w:val="16"/>
                <w:lang w:val="en-US"/>
              </w:rPr>
            </w:pPr>
            <w:r w:rsidRPr="009A3CC1">
              <w:rPr>
                <w:b/>
                <w:sz w:val="16"/>
                <w:szCs w:val="16"/>
                <w:lang w:val="en-US"/>
              </w:rPr>
              <w:t>15</w:t>
            </w:r>
          </w:p>
        </w:tc>
        <w:tc>
          <w:tcPr>
            <w:tcW w:w="1275" w:type="dxa"/>
            <w:vAlign w:val="center"/>
          </w:tcPr>
          <w:p w:rsidR="000C2A3C" w:rsidRPr="009A3CC1" w:rsidRDefault="000C2A3C" w:rsidP="00A77692">
            <w:pPr>
              <w:tabs>
                <w:tab w:val="left" w:pos="1531"/>
              </w:tabs>
              <w:spacing w:line="240" w:lineRule="auto"/>
              <w:ind w:firstLine="0"/>
              <w:jc w:val="center"/>
              <w:rPr>
                <w:b/>
                <w:sz w:val="16"/>
                <w:szCs w:val="16"/>
                <w:lang w:val="en-US"/>
              </w:rPr>
            </w:pPr>
            <w:r w:rsidRPr="009A3CC1">
              <w:rPr>
                <w:b/>
                <w:sz w:val="16"/>
                <w:szCs w:val="16"/>
                <w:lang w:val="en-US"/>
              </w:rPr>
              <w:t>16</w:t>
            </w:r>
          </w:p>
        </w:tc>
        <w:tc>
          <w:tcPr>
            <w:tcW w:w="2836" w:type="dxa"/>
            <w:vAlign w:val="center"/>
          </w:tcPr>
          <w:p w:rsidR="000C2A3C" w:rsidRPr="009A3CC1" w:rsidRDefault="000C2A3C" w:rsidP="00A77692">
            <w:pPr>
              <w:tabs>
                <w:tab w:val="left" w:pos="1531"/>
              </w:tabs>
              <w:spacing w:line="240" w:lineRule="auto"/>
              <w:ind w:firstLine="0"/>
              <w:jc w:val="center"/>
              <w:rPr>
                <w:b/>
                <w:sz w:val="16"/>
                <w:szCs w:val="16"/>
                <w:lang w:val="en-US"/>
              </w:rPr>
            </w:pPr>
            <w:r w:rsidRPr="009A3CC1">
              <w:rPr>
                <w:b/>
                <w:sz w:val="16"/>
                <w:szCs w:val="16"/>
                <w:lang w:val="en-US"/>
              </w:rPr>
              <w:t>17</w:t>
            </w:r>
          </w:p>
        </w:tc>
      </w:tr>
      <w:tr w:rsidR="000C2A3C" w:rsidRPr="00B11FDE" w:rsidTr="00A77692">
        <w:tc>
          <w:tcPr>
            <w:tcW w:w="1271" w:type="dxa"/>
          </w:tcPr>
          <w:p w:rsidR="000C2A3C" w:rsidRPr="009A3CC1" w:rsidRDefault="000C2A3C" w:rsidP="00A77692">
            <w:pPr>
              <w:spacing w:line="240" w:lineRule="auto"/>
              <w:ind w:firstLine="0"/>
              <w:jc w:val="center"/>
              <w:rPr>
                <w:i/>
                <w:sz w:val="16"/>
                <w:szCs w:val="16"/>
              </w:rPr>
            </w:pPr>
          </w:p>
        </w:tc>
        <w:tc>
          <w:tcPr>
            <w:tcW w:w="1701" w:type="dxa"/>
          </w:tcPr>
          <w:p w:rsidR="000C2A3C" w:rsidRPr="009A3CC1" w:rsidRDefault="000C2A3C" w:rsidP="00A77692">
            <w:pPr>
              <w:spacing w:line="240" w:lineRule="auto"/>
              <w:ind w:firstLine="0"/>
              <w:jc w:val="center"/>
              <w:rPr>
                <w:i/>
                <w:sz w:val="16"/>
                <w:szCs w:val="16"/>
              </w:rPr>
            </w:pPr>
          </w:p>
        </w:tc>
        <w:tc>
          <w:tcPr>
            <w:tcW w:w="1134" w:type="dxa"/>
          </w:tcPr>
          <w:p w:rsidR="000C2A3C" w:rsidRPr="009A3CC1" w:rsidRDefault="000C2A3C" w:rsidP="00A77692">
            <w:pPr>
              <w:spacing w:line="240" w:lineRule="auto"/>
              <w:ind w:firstLine="0"/>
              <w:jc w:val="center"/>
              <w:rPr>
                <w:i/>
                <w:sz w:val="16"/>
                <w:szCs w:val="16"/>
              </w:rPr>
            </w:pPr>
          </w:p>
        </w:tc>
        <w:tc>
          <w:tcPr>
            <w:tcW w:w="1134" w:type="dxa"/>
          </w:tcPr>
          <w:p w:rsidR="000C2A3C" w:rsidRPr="009A3CC1" w:rsidRDefault="000C2A3C" w:rsidP="00A77692">
            <w:pPr>
              <w:spacing w:line="240" w:lineRule="auto"/>
              <w:ind w:firstLine="0"/>
              <w:jc w:val="center"/>
              <w:rPr>
                <w:i/>
                <w:sz w:val="16"/>
                <w:szCs w:val="16"/>
              </w:rPr>
            </w:pPr>
          </w:p>
        </w:tc>
        <w:tc>
          <w:tcPr>
            <w:tcW w:w="1276" w:type="dxa"/>
          </w:tcPr>
          <w:p w:rsidR="000C2A3C" w:rsidRPr="009A3CC1" w:rsidRDefault="000C2A3C" w:rsidP="00A77692">
            <w:pPr>
              <w:spacing w:line="240" w:lineRule="auto"/>
              <w:ind w:firstLine="0"/>
              <w:jc w:val="center"/>
              <w:rPr>
                <w:i/>
                <w:sz w:val="16"/>
                <w:szCs w:val="16"/>
              </w:rPr>
            </w:pPr>
          </w:p>
        </w:tc>
        <w:tc>
          <w:tcPr>
            <w:tcW w:w="2126" w:type="dxa"/>
            <w:shd w:val="clear" w:color="auto" w:fill="auto"/>
            <w:vAlign w:val="center"/>
          </w:tcPr>
          <w:p w:rsidR="000C2A3C" w:rsidRPr="009A3CC1" w:rsidRDefault="000C2A3C" w:rsidP="00A77692">
            <w:pPr>
              <w:spacing w:line="240" w:lineRule="auto"/>
              <w:ind w:firstLine="0"/>
              <w:jc w:val="center"/>
              <w:rPr>
                <w:i/>
                <w:sz w:val="16"/>
                <w:szCs w:val="16"/>
              </w:rPr>
            </w:pPr>
          </w:p>
        </w:tc>
        <w:tc>
          <w:tcPr>
            <w:tcW w:w="1844" w:type="dxa"/>
            <w:shd w:val="clear" w:color="auto" w:fill="auto"/>
            <w:vAlign w:val="center"/>
          </w:tcPr>
          <w:p w:rsidR="000C2A3C" w:rsidRPr="009A3CC1" w:rsidRDefault="000C2A3C" w:rsidP="00A77692">
            <w:pPr>
              <w:spacing w:line="240" w:lineRule="auto"/>
              <w:ind w:firstLine="0"/>
              <w:jc w:val="center"/>
              <w:rPr>
                <w:i/>
                <w:sz w:val="16"/>
                <w:szCs w:val="16"/>
              </w:rPr>
            </w:pPr>
          </w:p>
        </w:tc>
        <w:tc>
          <w:tcPr>
            <w:tcW w:w="1275" w:type="dxa"/>
          </w:tcPr>
          <w:p w:rsidR="000C2A3C" w:rsidRPr="009A3CC1" w:rsidRDefault="000C2A3C" w:rsidP="00A77692">
            <w:pPr>
              <w:spacing w:line="240" w:lineRule="auto"/>
              <w:ind w:firstLine="0"/>
              <w:jc w:val="center"/>
              <w:rPr>
                <w:i/>
                <w:sz w:val="16"/>
                <w:szCs w:val="16"/>
              </w:rPr>
            </w:pPr>
          </w:p>
        </w:tc>
        <w:tc>
          <w:tcPr>
            <w:tcW w:w="2836" w:type="dxa"/>
            <w:vAlign w:val="center"/>
          </w:tcPr>
          <w:p w:rsidR="000C2A3C" w:rsidRPr="009A3CC1" w:rsidRDefault="000C2A3C" w:rsidP="00A77692">
            <w:pPr>
              <w:spacing w:line="240" w:lineRule="auto"/>
              <w:ind w:firstLine="0"/>
              <w:jc w:val="center"/>
              <w:rPr>
                <w:i/>
                <w:sz w:val="16"/>
                <w:szCs w:val="16"/>
              </w:rPr>
            </w:pPr>
          </w:p>
        </w:tc>
      </w:tr>
    </w:tbl>
    <w:p w:rsidR="000C2A3C" w:rsidRPr="009A3CC1" w:rsidRDefault="000C2A3C" w:rsidP="000C2A3C">
      <w:pPr>
        <w:widowControl w:val="0"/>
        <w:spacing w:line="240" w:lineRule="auto"/>
        <w:ind w:firstLine="0"/>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39"/>
        <w:gridCol w:w="1791"/>
        <w:gridCol w:w="1194"/>
        <w:gridCol w:w="1194"/>
        <w:gridCol w:w="1344"/>
        <w:gridCol w:w="1194"/>
        <w:gridCol w:w="1942"/>
        <w:gridCol w:w="1044"/>
        <w:gridCol w:w="1195"/>
        <w:gridCol w:w="894"/>
        <w:gridCol w:w="747"/>
        <w:gridCol w:w="747"/>
      </w:tblGrid>
      <w:tr w:rsidR="000C2A3C" w:rsidRPr="00B11FDE" w:rsidTr="00A77692">
        <w:trPr>
          <w:trHeight w:val="1266"/>
        </w:trPr>
        <w:tc>
          <w:tcPr>
            <w:tcW w:w="1337" w:type="dxa"/>
          </w:tcPr>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r w:rsidRPr="009A3CC1">
              <w:rPr>
                <w:sz w:val="16"/>
                <w:szCs w:val="16"/>
              </w:rPr>
              <w:t>Дата постановки на учет</w:t>
            </w:r>
          </w:p>
        </w:tc>
        <w:tc>
          <w:tcPr>
            <w:tcW w:w="1787" w:type="dxa"/>
            <w:vAlign w:val="center"/>
          </w:tcPr>
          <w:p w:rsidR="000C2A3C" w:rsidRPr="009A3CC1" w:rsidRDefault="000C2A3C" w:rsidP="00A77692">
            <w:pPr>
              <w:spacing w:line="240" w:lineRule="auto"/>
              <w:ind w:firstLine="0"/>
              <w:jc w:val="center"/>
              <w:rPr>
                <w:sz w:val="16"/>
                <w:szCs w:val="16"/>
              </w:rPr>
            </w:pPr>
            <w:r w:rsidRPr="009A3CC1">
              <w:rPr>
                <w:sz w:val="16"/>
                <w:szCs w:val="16"/>
              </w:rPr>
              <w:t>Почтовый индекс</w:t>
            </w:r>
          </w:p>
        </w:tc>
        <w:tc>
          <w:tcPr>
            <w:tcW w:w="1191" w:type="dxa"/>
            <w:vAlign w:val="center"/>
          </w:tcPr>
          <w:p w:rsidR="000C2A3C" w:rsidRPr="009A3CC1" w:rsidRDefault="000C2A3C" w:rsidP="00A77692">
            <w:pPr>
              <w:spacing w:line="240" w:lineRule="auto"/>
              <w:ind w:firstLine="0"/>
              <w:jc w:val="center"/>
              <w:rPr>
                <w:sz w:val="16"/>
                <w:szCs w:val="16"/>
              </w:rPr>
            </w:pPr>
            <w:r w:rsidRPr="009A3CC1">
              <w:rPr>
                <w:sz w:val="16"/>
                <w:szCs w:val="16"/>
              </w:rPr>
              <w:t>Адрес местонахождения</w:t>
            </w:r>
          </w:p>
        </w:tc>
        <w:tc>
          <w:tcPr>
            <w:tcW w:w="1191" w:type="dxa"/>
            <w:vAlign w:val="center"/>
          </w:tcPr>
          <w:p w:rsidR="000C2A3C" w:rsidRPr="009A3CC1" w:rsidRDefault="000C2A3C" w:rsidP="00A77692">
            <w:pPr>
              <w:spacing w:line="240" w:lineRule="auto"/>
              <w:ind w:firstLine="0"/>
              <w:jc w:val="center"/>
              <w:rPr>
                <w:sz w:val="16"/>
                <w:szCs w:val="16"/>
              </w:rPr>
            </w:pPr>
            <w:r w:rsidRPr="009A3CC1">
              <w:rPr>
                <w:sz w:val="16"/>
                <w:szCs w:val="16"/>
              </w:rPr>
              <w:t>Адрес пребывания на территории РФ (для нерезидентов РФ)</w:t>
            </w:r>
          </w:p>
        </w:tc>
        <w:tc>
          <w:tcPr>
            <w:tcW w:w="1341" w:type="dxa"/>
            <w:vAlign w:val="center"/>
          </w:tcPr>
          <w:p w:rsidR="000C2A3C" w:rsidRPr="009A3CC1" w:rsidRDefault="000C2A3C" w:rsidP="00A77692">
            <w:pPr>
              <w:spacing w:line="240" w:lineRule="auto"/>
              <w:ind w:firstLine="0"/>
              <w:jc w:val="center"/>
              <w:rPr>
                <w:sz w:val="16"/>
                <w:szCs w:val="16"/>
              </w:rPr>
            </w:pPr>
            <w:r w:rsidRPr="009A3CC1">
              <w:rPr>
                <w:sz w:val="16"/>
                <w:szCs w:val="16"/>
              </w:rPr>
              <w:t>Электронный адрес</w:t>
            </w:r>
          </w:p>
        </w:tc>
        <w:tc>
          <w:tcPr>
            <w:tcW w:w="1191" w:type="dxa"/>
            <w:shd w:val="clear" w:color="auto" w:fill="auto"/>
            <w:vAlign w:val="center"/>
          </w:tcPr>
          <w:p w:rsidR="000C2A3C" w:rsidRPr="009A3CC1" w:rsidRDefault="000C2A3C" w:rsidP="00A77692">
            <w:pPr>
              <w:spacing w:line="240" w:lineRule="auto"/>
              <w:ind w:firstLine="0"/>
              <w:jc w:val="center"/>
              <w:rPr>
                <w:sz w:val="16"/>
                <w:szCs w:val="16"/>
              </w:rPr>
            </w:pPr>
            <w:r w:rsidRPr="009A3CC1">
              <w:rPr>
                <w:sz w:val="16"/>
                <w:szCs w:val="16"/>
              </w:rPr>
              <w:t>Контактный телефон</w:t>
            </w:r>
          </w:p>
        </w:tc>
        <w:tc>
          <w:tcPr>
            <w:tcW w:w="1937" w:type="dxa"/>
            <w:shd w:val="clear" w:color="auto" w:fill="auto"/>
            <w:vAlign w:val="center"/>
          </w:tcPr>
          <w:p w:rsidR="000C2A3C" w:rsidRPr="009A3CC1" w:rsidRDefault="000C2A3C" w:rsidP="00A77692">
            <w:pPr>
              <w:spacing w:line="240" w:lineRule="auto"/>
              <w:ind w:firstLine="0"/>
              <w:jc w:val="center"/>
              <w:rPr>
                <w:sz w:val="16"/>
                <w:szCs w:val="16"/>
              </w:rPr>
            </w:pPr>
            <w:r w:rsidRPr="009A3CC1">
              <w:rPr>
                <w:sz w:val="16"/>
                <w:szCs w:val="16"/>
              </w:rPr>
              <w:t>ОКСМ</w:t>
            </w:r>
          </w:p>
        </w:tc>
        <w:tc>
          <w:tcPr>
            <w:tcW w:w="1042" w:type="dxa"/>
            <w:vAlign w:val="center"/>
          </w:tcPr>
          <w:p w:rsidR="000C2A3C" w:rsidRPr="009A3CC1" w:rsidRDefault="000C2A3C" w:rsidP="00A77692">
            <w:pPr>
              <w:spacing w:line="240" w:lineRule="auto"/>
              <w:ind w:firstLine="0"/>
              <w:jc w:val="center"/>
              <w:rPr>
                <w:sz w:val="16"/>
                <w:szCs w:val="16"/>
              </w:rPr>
            </w:pPr>
            <w:r w:rsidRPr="009A3CC1">
              <w:rPr>
                <w:sz w:val="16"/>
                <w:szCs w:val="16"/>
              </w:rPr>
              <w:t>ОКТМО</w:t>
            </w:r>
          </w:p>
        </w:tc>
        <w:tc>
          <w:tcPr>
            <w:tcW w:w="1192" w:type="dxa"/>
            <w:vAlign w:val="center"/>
          </w:tcPr>
          <w:p w:rsidR="000C2A3C" w:rsidRPr="009A3CC1" w:rsidRDefault="000C2A3C" w:rsidP="00A77692">
            <w:pPr>
              <w:spacing w:line="240" w:lineRule="auto"/>
              <w:ind w:firstLine="0"/>
              <w:jc w:val="center"/>
              <w:rPr>
                <w:sz w:val="16"/>
                <w:szCs w:val="16"/>
              </w:rPr>
            </w:pPr>
            <w:r w:rsidRPr="009A3CC1">
              <w:rPr>
                <w:sz w:val="16"/>
                <w:szCs w:val="16"/>
              </w:rPr>
              <w:t>ОКОПФ</w:t>
            </w:r>
          </w:p>
        </w:tc>
        <w:tc>
          <w:tcPr>
            <w:tcW w:w="892" w:type="dxa"/>
          </w:tcPr>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r w:rsidRPr="009A3CC1">
              <w:rPr>
                <w:sz w:val="16"/>
                <w:szCs w:val="16"/>
              </w:rPr>
              <w:t>ОКПО</w:t>
            </w:r>
          </w:p>
        </w:tc>
        <w:tc>
          <w:tcPr>
            <w:tcW w:w="745" w:type="dxa"/>
          </w:tcPr>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r w:rsidRPr="009A3CC1">
              <w:rPr>
                <w:sz w:val="16"/>
                <w:szCs w:val="16"/>
              </w:rPr>
              <w:t>КПП</w:t>
            </w:r>
          </w:p>
        </w:tc>
        <w:tc>
          <w:tcPr>
            <w:tcW w:w="745" w:type="dxa"/>
          </w:tcPr>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p>
          <w:p w:rsidR="000C2A3C" w:rsidRPr="009A3CC1" w:rsidRDefault="000C2A3C" w:rsidP="00A77692">
            <w:pPr>
              <w:spacing w:line="240" w:lineRule="auto"/>
              <w:ind w:firstLine="0"/>
              <w:jc w:val="center"/>
              <w:rPr>
                <w:sz w:val="16"/>
                <w:szCs w:val="16"/>
              </w:rPr>
            </w:pPr>
            <w:r w:rsidRPr="009A3CC1">
              <w:rPr>
                <w:sz w:val="16"/>
                <w:szCs w:val="16"/>
              </w:rPr>
              <w:t>ИНН</w:t>
            </w:r>
          </w:p>
          <w:p w:rsidR="000C2A3C" w:rsidRPr="009A3CC1" w:rsidRDefault="000C2A3C" w:rsidP="00A77692">
            <w:pPr>
              <w:spacing w:line="240" w:lineRule="auto"/>
              <w:ind w:firstLine="0"/>
              <w:rPr>
                <w:sz w:val="16"/>
                <w:szCs w:val="16"/>
              </w:rPr>
            </w:pPr>
          </w:p>
          <w:p w:rsidR="000C2A3C" w:rsidRPr="009A3CC1" w:rsidRDefault="000C2A3C" w:rsidP="00A77692">
            <w:pPr>
              <w:spacing w:line="240" w:lineRule="auto"/>
              <w:ind w:firstLine="0"/>
              <w:rPr>
                <w:sz w:val="16"/>
                <w:szCs w:val="16"/>
              </w:rPr>
            </w:pPr>
          </w:p>
        </w:tc>
      </w:tr>
      <w:tr w:rsidR="000C2A3C" w:rsidRPr="00B11FDE" w:rsidTr="00A77692">
        <w:trPr>
          <w:trHeight w:val="200"/>
        </w:trPr>
        <w:tc>
          <w:tcPr>
            <w:tcW w:w="1337"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18</w:t>
            </w:r>
          </w:p>
        </w:tc>
        <w:tc>
          <w:tcPr>
            <w:tcW w:w="1787"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19</w:t>
            </w:r>
          </w:p>
        </w:tc>
        <w:tc>
          <w:tcPr>
            <w:tcW w:w="1191"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20</w:t>
            </w:r>
          </w:p>
        </w:tc>
        <w:tc>
          <w:tcPr>
            <w:tcW w:w="1191" w:type="dxa"/>
          </w:tcPr>
          <w:p w:rsidR="000C2A3C" w:rsidRPr="009A3CC1" w:rsidRDefault="000C2A3C" w:rsidP="00A77692">
            <w:pPr>
              <w:spacing w:line="240" w:lineRule="auto"/>
              <w:ind w:firstLine="0"/>
              <w:jc w:val="center"/>
              <w:rPr>
                <w:b/>
                <w:sz w:val="16"/>
                <w:szCs w:val="16"/>
                <w:lang w:val="en-US"/>
              </w:rPr>
            </w:pPr>
            <w:r w:rsidRPr="009A3CC1">
              <w:rPr>
                <w:b/>
                <w:sz w:val="16"/>
                <w:szCs w:val="16"/>
                <w:lang w:val="en-US"/>
              </w:rPr>
              <w:t>21</w:t>
            </w:r>
          </w:p>
        </w:tc>
        <w:tc>
          <w:tcPr>
            <w:tcW w:w="1341" w:type="dxa"/>
            <w:vAlign w:val="center"/>
          </w:tcPr>
          <w:p w:rsidR="000C2A3C" w:rsidRPr="009A3CC1" w:rsidRDefault="000C2A3C" w:rsidP="00A77692">
            <w:pPr>
              <w:spacing w:line="240" w:lineRule="auto"/>
              <w:ind w:firstLine="0"/>
              <w:jc w:val="center"/>
              <w:rPr>
                <w:b/>
                <w:sz w:val="16"/>
                <w:szCs w:val="16"/>
                <w:lang w:val="en-US"/>
              </w:rPr>
            </w:pPr>
            <w:r w:rsidRPr="009A3CC1">
              <w:rPr>
                <w:b/>
                <w:sz w:val="16"/>
                <w:szCs w:val="16"/>
                <w:lang w:val="en-US"/>
              </w:rPr>
              <w:t>22</w:t>
            </w:r>
          </w:p>
        </w:tc>
        <w:tc>
          <w:tcPr>
            <w:tcW w:w="1191" w:type="dxa"/>
            <w:shd w:val="clear" w:color="auto" w:fill="auto"/>
            <w:vAlign w:val="center"/>
          </w:tcPr>
          <w:p w:rsidR="000C2A3C" w:rsidRPr="009A3CC1" w:rsidRDefault="000C2A3C" w:rsidP="00A77692">
            <w:pPr>
              <w:spacing w:line="240" w:lineRule="auto"/>
              <w:ind w:firstLine="0"/>
              <w:jc w:val="center"/>
              <w:rPr>
                <w:b/>
                <w:sz w:val="16"/>
                <w:szCs w:val="16"/>
                <w:lang w:val="en-US"/>
              </w:rPr>
            </w:pPr>
            <w:r w:rsidRPr="009A3CC1">
              <w:rPr>
                <w:b/>
                <w:sz w:val="16"/>
                <w:szCs w:val="16"/>
                <w:lang w:val="en-US"/>
              </w:rPr>
              <w:t>23</w:t>
            </w:r>
          </w:p>
        </w:tc>
        <w:tc>
          <w:tcPr>
            <w:tcW w:w="1937" w:type="dxa"/>
            <w:shd w:val="clear" w:color="auto" w:fill="auto"/>
          </w:tcPr>
          <w:p w:rsidR="000C2A3C" w:rsidRPr="009A3CC1" w:rsidRDefault="000C2A3C" w:rsidP="00A77692">
            <w:pPr>
              <w:spacing w:line="240" w:lineRule="auto"/>
              <w:ind w:firstLine="0"/>
              <w:jc w:val="center"/>
              <w:rPr>
                <w:b/>
                <w:sz w:val="16"/>
                <w:szCs w:val="16"/>
                <w:lang w:val="en-US"/>
              </w:rPr>
            </w:pPr>
            <w:r w:rsidRPr="009A3CC1">
              <w:rPr>
                <w:b/>
                <w:sz w:val="16"/>
                <w:szCs w:val="16"/>
                <w:lang w:val="en-US"/>
              </w:rPr>
              <w:t>24</w:t>
            </w:r>
          </w:p>
        </w:tc>
        <w:tc>
          <w:tcPr>
            <w:tcW w:w="1042" w:type="dxa"/>
            <w:vAlign w:val="center"/>
          </w:tcPr>
          <w:p w:rsidR="000C2A3C" w:rsidRPr="009A3CC1" w:rsidRDefault="000C2A3C" w:rsidP="00A77692">
            <w:pPr>
              <w:tabs>
                <w:tab w:val="left" w:pos="1531"/>
              </w:tabs>
              <w:spacing w:line="240" w:lineRule="auto"/>
              <w:ind w:firstLine="0"/>
              <w:jc w:val="center"/>
              <w:rPr>
                <w:b/>
                <w:sz w:val="16"/>
                <w:szCs w:val="16"/>
                <w:lang w:val="en-US"/>
              </w:rPr>
            </w:pPr>
            <w:r w:rsidRPr="009A3CC1">
              <w:rPr>
                <w:b/>
                <w:sz w:val="16"/>
                <w:szCs w:val="16"/>
                <w:lang w:val="en-US"/>
              </w:rPr>
              <w:t>25</w:t>
            </w:r>
          </w:p>
        </w:tc>
        <w:tc>
          <w:tcPr>
            <w:tcW w:w="1192" w:type="dxa"/>
            <w:vAlign w:val="center"/>
          </w:tcPr>
          <w:p w:rsidR="000C2A3C" w:rsidRPr="009A3CC1" w:rsidRDefault="000C2A3C" w:rsidP="00A77692">
            <w:pPr>
              <w:tabs>
                <w:tab w:val="left" w:pos="1531"/>
              </w:tabs>
              <w:spacing w:line="240" w:lineRule="auto"/>
              <w:ind w:firstLine="0"/>
              <w:jc w:val="center"/>
              <w:rPr>
                <w:b/>
                <w:sz w:val="16"/>
                <w:szCs w:val="16"/>
                <w:lang w:val="en-US"/>
              </w:rPr>
            </w:pPr>
            <w:r w:rsidRPr="009A3CC1">
              <w:rPr>
                <w:b/>
                <w:sz w:val="16"/>
                <w:szCs w:val="16"/>
                <w:lang w:val="en-US"/>
              </w:rPr>
              <w:t>26</w:t>
            </w:r>
          </w:p>
        </w:tc>
        <w:tc>
          <w:tcPr>
            <w:tcW w:w="892" w:type="dxa"/>
          </w:tcPr>
          <w:p w:rsidR="000C2A3C" w:rsidRPr="009A3CC1" w:rsidRDefault="000C2A3C" w:rsidP="00A77692">
            <w:pPr>
              <w:tabs>
                <w:tab w:val="left" w:pos="1531"/>
              </w:tabs>
              <w:spacing w:line="240" w:lineRule="auto"/>
              <w:ind w:firstLine="0"/>
              <w:jc w:val="center"/>
              <w:rPr>
                <w:b/>
                <w:sz w:val="16"/>
                <w:szCs w:val="16"/>
                <w:lang w:val="en-US"/>
              </w:rPr>
            </w:pPr>
            <w:r w:rsidRPr="009A3CC1">
              <w:rPr>
                <w:b/>
                <w:sz w:val="16"/>
                <w:szCs w:val="16"/>
                <w:lang w:val="en-US"/>
              </w:rPr>
              <w:t>27</w:t>
            </w:r>
          </w:p>
        </w:tc>
        <w:tc>
          <w:tcPr>
            <w:tcW w:w="745" w:type="dxa"/>
          </w:tcPr>
          <w:p w:rsidR="000C2A3C" w:rsidRPr="009A3CC1" w:rsidRDefault="000C2A3C" w:rsidP="00A77692">
            <w:pPr>
              <w:tabs>
                <w:tab w:val="left" w:pos="1531"/>
              </w:tabs>
              <w:spacing w:line="240" w:lineRule="auto"/>
              <w:ind w:firstLine="0"/>
              <w:jc w:val="center"/>
              <w:rPr>
                <w:b/>
                <w:sz w:val="16"/>
                <w:szCs w:val="16"/>
                <w:lang w:val="en-US"/>
              </w:rPr>
            </w:pPr>
            <w:r w:rsidRPr="009A3CC1">
              <w:rPr>
                <w:b/>
                <w:sz w:val="16"/>
                <w:szCs w:val="16"/>
                <w:lang w:val="en-US"/>
              </w:rPr>
              <w:t>28</w:t>
            </w:r>
          </w:p>
        </w:tc>
        <w:tc>
          <w:tcPr>
            <w:tcW w:w="745" w:type="dxa"/>
          </w:tcPr>
          <w:p w:rsidR="000C2A3C" w:rsidRPr="009A3CC1" w:rsidRDefault="000C2A3C" w:rsidP="00A77692">
            <w:pPr>
              <w:tabs>
                <w:tab w:val="left" w:pos="1531"/>
              </w:tabs>
              <w:spacing w:line="240" w:lineRule="auto"/>
              <w:ind w:firstLine="0"/>
              <w:jc w:val="center"/>
              <w:rPr>
                <w:b/>
                <w:sz w:val="16"/>
                <w:szCs w:val="16"/>
                <w:lang w:val="en-US"/>
              </w:rPr>
            </w:pPr>
            <w:r w:rsidRPr="009A3CC1">
              <w:rPr>
                <w:b/>
                <w:sz w:val="16"/>
                <w:szCs w:val="16"/>
                <w:lang w:val="en-US"/>
              </w:rPr>
              <w:t>29</w:t>
            </w:r>
          </w:p>
        </w:tc>
      </w:tr>
      <w:tr w:rsidR="000C2A3C" w:rsidRPr="00B11FDE" w:rsidTr="00A77692">
        <w:trPr>
          <w:trHeight w:val="200"/>
        </w:trPr>
        <w:tc>
          <w:tcPr>
            <w:tcW w:w="1337" w:type="dxa"/>
          </w:tcPr>
          <w:p w:rsidR="000C2A3C" w:rsidRPr="009A3CC1" w:rsidRDefault="000C2A3C" w:rsidP="00A77692">
            <w:pPr>
              <w:spacing w:line="240" w:lineRule="auto"/>
              <w:ind w:firstLine="0"/>
              <w:jc w:val="center"/>
              <w:rPr>
                <w:i/>
                <w:sz w:val="16"/>
                <w:szCs w:val="16"/>
              </w:rPr>
            </w:pPr>
          </w:p>
        </w:tc>
        <w:tc>
          <w:tcPr>
            <w:tcW w:w="1787" w:type="dxa"/>
          </w:tcPr>
          <w:p w:rsidR="000C2A3C" w:rsidRPr="009A3CC1" w:rsidRDefault="000C2A3C" w:rsidP="00A77692">
            <w:pPr>
              <w:spacing w:line="240" w:lineRule="auto"/>
              <w:ind w:firstLine="0"/>
              <w:jc w:val="center"/>
              <w:rPr>
                <w:i/>
                <w:sz w:val="16"/>
                <w:szCs w:val="16"/>
              </w:rPr>
            </w:pPr>
          </w:p>
        </w:tc>
        <w:tc>
          <w:tcPr>
            <w:tcW w:w="1191" w:type="dxa"/>
          </w:tcPr>
          <w:p w:rsidR="000C2A3C" w:rsidRPr="009A3CC1" w:rsidRDefault="000C2A3C" w:rsidP="00A77692">
            <w:pPr>
              <w:spacing w:line="240" w:lineRule="auto"/>
              <w:ind w:firstLine="0"/>
              <w:jc w:val="center"/>
              <w:rPr>
                <w:i/>
                <w:sz w:val="16"/>
                <w:szCs w:val="16"/>
              </w:rPr>
            </w:pPr>
          </w:p>
        </w:tc>
        <w:tc>
          <w:tcPr>
            <w:tcW w:w="1191" w:type="dxa"/>
          </w:tcPr>
          <w:p w:rsidR="000C2A3C" w:rsidRPr="009A3CC1" w:rsidRDefault="000C2A3C" w:rsidP="00A77692">
            <w:pPr>
              <w:spacing w:line="240" w:lineRule="auto"/>
              <w:ind w:firstLine="0"/>
              <w:jc w:val="center"/>
              <w:rPr>
                <w:i/>
                <w:sz w:val="16"/>
                <w:szCs w:val="16"/>
              </w:rPr>
            </w:pPr>
          </w:p>
        </w:tc>
        <w:tc>
          <w:tcPr>
            <w:tcW w:w="1341" w:type="dxa"/>
          </w:tcPr>
          <w:p w:rsidR="000C2A3C" w:rsidRPr="009A3CC1" w:rsidRDefault="000C2A3C" w:rsidP="00A77692">
            <w:pPr>
              <w:spacing w:line="240" w:lineRule="auto"/>
              <w:ind w:firstLine="0"/>
              <w:jc w:val="center"/>
              <w:rPr>
                <w:i/>
                <w:sz w:val="16"/>
                <w:szCs w:val="16"/>
              </w:rPr>
            </w:pPr>
          </w:p>
        </w:tc>
        <w:tc>
          <w:tcPr>
            <w:tcW w:w="1191" w:type="dxa"/>
            <w:shd w:val="clear" w:color="auto" w:fill="auto"/>
            <w:vAlign w:val="center"/>
          </w:tcPr>
          <w:p w:rsidR="000C2A3C" w:rsidRPr="009A3CC1" w:rsidRDefault="000C2A3C" w:rsidP="00A77692">
            <w:pPr>
              <w:spacing w:line="240" w:lineRule="auto"/>
              <w:ind w:firstLine="0"/>
              <w:jc w:val="center"/>
              <w:rPr>
                <w:i/>
                <w:sz w:val="16"/>
                <w:szCs w:val="16"/>
              </w:rPr>
            </w:pPr>
          </w:p>
        </w:tc>
        <w:tc>
          <w:tcPr>
            <w:tcW w:w="1937" w:type="dxa"/>
            <w:shd w:val="clear" w:color="auto" w:fill="auto"/>
            <w:vAlign w:val="center"/>
          </w:tcPr>
          <w:p w:rsidR="000C2A3C" w:rsidRPr="009A3CC1" w:rsidRDefault="000C2A3C" w:rsidP="00A77692">
            <w:pPr>
              <w:spacing w:line="240" w:lineRule="auto"/>
              <w:ind w:firstLine="0"/>
              <w:jc w:val="center"/>
              <w:rPr>
                <w:i/>
                <w:sz w:val="16"/>
                <w:szCs w:val="16"/>
              </w:rPr>
            </w:pPr>
          </w:p>
        </w:tc>
        <w:tc>
          <w:tcPr>
            <w:tcW w:w="1042" w:type="dxa"/>
          </w:tcPr>
          <w:p w:rsidR="000C2A3C" w:rsidRPr="009A3CC1" w:rsidRDefault="000C2A3C" w:rsidP="00A77692">
            <w:pPr>
              <w:spacing w:line="240" w:lineRule="auto"/>
              <w:ind w:firstLine="0"/>
              <w:jc w:val="center"/>
              <w:rPr>
                <w:i/>
                <w:sz w:val="16"/>
                <w:szCs w:val="16"/>
              </w:rPr>
            </w:pPr>
          </w:p>
        </w:tc>
        <w:tc>
          <w:tcPr>
            <w:tcW w:w="1192" w:type="dxa"/>
            <w:vAlign w:val="center"/>
          </w:tcPr>
          <w:p w:rsidR="000C2A3C" w:rsidRPr="009A3CC1" w:rsidRDefault="000C2A3C" w:rsidP="00A77692">
            <w:pPr>
              <w:spacing w:line="240" w:lineRule="auto"/>
              <w:ind w:firstLine="0"/>
              <w:jc w:val="center"/>
              <w:rPr>
                <w:i/>
                <w:sz w:val="16"/>
                <w:szCs w:val="16"/>
              </w:rPr>
            </w:pPr>
          </w:p>
        </w:tc>
        <w:tc>
          <w:tcPr>
            <w:tcW w:w="892" w:type="dxa"/>
          </w:tcPr>
          <w:p w:rsidR="000C2A3C" w:rsidRPr="009A3CC1" w:rsidRDefault="000C2A3C" w:rsidP="00A77692">
            <w:pPr>
              <w:spacing w:line="240" w:lineRule="auto"/>
              <w:ind w:firstLine="0"/>
              <w:jc w:val="center"/>
              <w:rPr>
                <w:i/>
                <w:sz w:val="16"/>
                <w:szCs w:val="16"/>
              </w:rPr>
            </w:pPr>
          </w:p>
        </w:tc>
        <w:tc>
          <w:tcPr>
            <w:tcW w:w="745" w:type="dxa"/>
          </w:tcPr>
          <w:p w:rsidR="000C2A3C" w:rsidRPr="009A3CC1" w:rsidRDefault="000C2A3C" w:rsidP="00A77692">
            <w:pPr>
              <w:spacing w:line="240" w:lineRule="auto"/>
              <w:ind w:firstLine="0"/>
              <w:jc w:val="center"/>
              <w:rPr>
                <w:i/>
                <w:sz w:val="16"/>
                <w:szCs w:val="16"/>
              </w:rPr>
            </w:pPr>
          </w:p>
        </w:tc>
        <w:tc>
          <w:tcPr>
            <w:tcW w:w="745" w:type="dxa"/>
          </w:tcPr>
          <w:p w:rsidR="000C2A3C" w:rsidRPr="009A3CC1" w:rsidRDefault="000C2A3C" w:rsidP="00A77692">
            <w:pPr>
              <w:spacing w:line="240" w:lineRule="auto"/>
              <w:ind w:firstLine="0"/>
              <w:jc w:val="center"/>
              <w:rPr>
                <w:i/>
                <w:sz w:val="16"/>
                <w:szCs w:val="16"/>
              </w:rPr>
            </w:pPr>
          </w:p>
        </w:tc>
      </w:tr>
    </w:tbl>
    <w:p w:rsidR="000C2A3C" w:rsidRPr="009A3CC1" w:rsidRDefault="000C2A3C" w:rsidP="000C2A3C">
      <w:pPr>
        <w:widowControl w:val="0"/>
        <w:spacing w:line="240" w:lineRule="auto"/>
        <w:ind w:firstLine="0"/>
        <w:rPr>
          <w:sz w:val="16"/>
          <w:szCs w:val="16"/>
        </w:rPr>
      </w:pPr>
      <w:r w:rsidRPr="009A3CC1">
        <w:rPr>
          <w:sz w:val="16"/>
          <w:szCs w:val="16"/>
        </w:rPr>
        <w:t>Генеральный директор ________________________________</w:t>
      </w:r>
    </w:p>
    <w:p w:rsidR="000C2A3C" w:rsidRPr="009A3CC1" w:rsidRDefault="000C2A3C" w:rsidP="000C2A3C">
      <w:pPr>
        <w:widowControl w:val="0"/>
        <w:spacing w:line="240" w:lineRule="auto"/>
        <w:ind w:firstLine="0"/>
        <w:rPr>
          <w:sz w:val="16"/>
          <w:szCs w:val="16"/>
        </w:rPr>
      </w:pPr>
      <w:r w:rsidRPr="009A3CC1">
        <w:rPr>
          <w:sz w:val="16"/>
          <w:szCs w:val="16"/>
        </w:rPr>
        <w:t xml:space="preserve">Дата составления справки _________     </w:t>
      </w:r>
    </w:p>
    <w:tbl>
      <w:tblPr>
        <w:tblW w:w="16302" w:type="dxa"/>
        <w:tblLook w:val="0000" w:firstRow="0" w:lastRow="0" w:firstColumn="0" w:lastColumn="0" w:noHBand="0" w:noVBand="0"/>
      </w:tblPr>
      <w:tblGrid>
        <w:gridCol w:w="7513"/>
        <w:gridCol w:w="8789"/>
      </w:tblGrid>
      <w:tr w:rsidR="000C2A3C" w:rsidRPr="00B11FDE" w:rsidTr="00A77692">
        <w:tc>
          <w:tcPr>
            <w:tcW w:w="7513" w:type="dxa"/>
          </w:tcPr>
          <w:p w:rsidR="000C2A3C" w:rsidRPr="009A3CC1" w:rsidRDefault="000C2A3C" w:rsidP="00A77692">
            <w:pPr>
              <w:spacing w:line="240" w:lineRule="auto"/>
              <w:ind w:firstLine="0"/>
              <w:rPr>
                <w:b/>
                <w:sz w:val="16"/>
                <w:szCs w:val="16"/>
              </w:rPr>
            </w:pPr>
            <w:r w:rsidRPr="009A3CC1">
              <w:rPr>
                <w:b/>
                <w:sz w:val="16"/>
                <w:szCs w:val="16"/>
              </w:rPr>
              <w:t>Заказчик:</w:t>
            </w:r>
          </w:p>
        </w:tc>
        <w:tc>
          <w:tcPr>
            <w:tcW w:w="8789" w:type="dxa"/>
          </w:tcPr>
          <w:p w:rsidR="000C2A3C" w:rsidRPr="009A3CC1" w:rsidRDefault="000C2A3C" w:rsidP="00A77692">
            <w:pPr>
              <w:spacing w:line="240" w:lineRule="auto"/>
              <w:ind w:firstLine="0"/>
              <w:rPr>
                <w:b/>
                <w:sz w:val="16"/>
                <w:szCs w:val="16"/>
              </w:rPr>
            </w:pPr>
            <w:r w:rsidRPr="009A3CC1">
              <w:rPr>
                <w:b/>
                <w:sz w:val="16"/>
                <w:szCs w:val="16"/>
              </w:rPr>
              <w:t>Подрядчик:</w:t>
            </w:r>
          </w:p>
        </w:tc>
      </w:tr>
      <w:tr w:rsidR="000C2A3C" w:rsidRPr="00B11FDE" w:rsidTr="00A77692">
        <w:tc>
          <w:tcPr>
            <w:tcW w:w="7513" w:type="dxa"/>
          </w:tcPr>
          <w:p w:rsidR="000C2A3C" w:rsidRPr="009A3CC1" w:rsidRDefault="000C2A3C" w:rsidP="00A77692">
            <w:pPr>
              <w:spacing w:line="240" w:lineRule="auto"/>
              <w:ind w:firstLine="0"/>
              <w:rPr>
                <w:sz w:val="16"/>
                <w:szCs w:val="16"/>
              </w:rPr>
            </w:pPr>
            <w:r w:rsidRPr="009A3CC1">
              <w:rPr>
                <w:sz w:val="16"/>
                <w:szCs w:val="16"/>
              </w:rPr>
              <w:t xml:space="preserve">______________ /_______________ </w:t>
            </w:r>
          </w:p>
        </w:tc>
        <w:tc>
          <w:tcPr>
            <w:tcW w:w="8789" w:type="dxa"/>
          </w:tcPr>
          <w:p w:rsidR="000C2A3C" w:rsidRPr="009A3CC1" w:rsidRDefault="000C2A3C" w:rsidP="00A77692">
            <w:pPr>
              <w:spacing w:line="240" w:lineRule="auto"/>
              <w:ind w:firstLine="0"/>
              <w:rPr>
                <w:sz w:val="16"/>
                <w:szCs w:val="16"/>
              </w:rPr>
            </w:pPr>
            <w:r w:rsidRPr="009A3CC1">
              <w:rPr>
                <w:sz w:val="16"/>
                <w:szCs w:val="16"/>
              </w:rPr>
              <w:t xml:space="preserve">_______________ / _______________ </w:t>
            </w:r>
          </w:p>
        </w:tc>
      </w:tr>
    </w:tbl>
    <w:p w:rsidR="000C2A3C" w:rsidRPr="00095B36" w:rsidRDefault="000C2A3C" w:rsidP="000C2A3C">
      <w:pPr>
        <w:spacing w:line="240" w:lineRule="auto"/>
        <w:ind w:firstLine="0"/>
        <w:rPr>
          <w:sz w:val="24"/>
          <w:szCs w:val="24"/>
        </w:rPr>
        <w:sectPr w:rsidR="000C2A3C" w:rsidRPr="00095B36" w:rsidSect="00A77692">
          <w:headerReference w:type="default" r:id="rId15"/>
          <w:footerReference w:type="default" r:id="rId16"/>
          <w:pgSz w:w="16838" w:h="11906" w:orient="landscape" w:code="9"/>
          <w:pgMar w:top="709" w:right="851" w:bottom="709" w:left="1418" w:header="567" w:footer="284" w:gutter="0"/>
          <w:cols w:space="708"/>
          <w:docGrid w:linePitch="360"/>
        </w:sectPr>
      </w:pPr>
    </w:p>
    <w:p w:rsidR="00034EC4" w:rsidRDefault="00034EC4" w:rsidP="00034EC4">
      <w:pPr>
        <w:spacing w:line="240" w:lineRule="auto"/>
        <w:ind w:firstLine="0"/>
        <w:jc w:val="left"/>
        <w:rPr>
          <w:bCs/>
          <w:sz w:val="24"/>
          <w:szCs w:val="24"/>
        </w:rPr>
      </w:pPr>
    </w:p>
    <w:p w:rsidR="0094447A" w:rsidRPr="0094447A" w:rsidRDefault="0094447A" w:rsidP="0094447A">
      <w:pPr>
        <w:spacing w:line="240" w:lineRule="auto"/>
        <w:ind w:left="5103" w:firstLine="0"/>
        <w:rPr>
          <w:sz w:val="22"/>
          <w:szCs w:val="22"/>
          <w:highlight w:val="lightGray"/>
        </w:rPr>
      </w:pPr>
      <w:r w:rsidRPr="0094447A">
        <w:rPr>
          <w:sz w:val="22"/>
          <w:szCs w:val="22"/>
          <w:highlight w:val="lightGray"/>
        </w:rPr>
        <w:t xml:space="preserve">Приложение № </w:t>
      </w:r>
      <w:r w:rsidR="007F03B5">
        <w:rPr>
          <w:sz w:val="22"/>
          <w:szCs w:val="22"/>
          <w:highlight w:val="lightGray"/>
        </w:rPr>
        <w:t>9</w:t>
      </w:r>
    </w:p>
    <w:p w:rsidR="0094447A" w:rsidRPr="0094447A" w:rsidRDefault="0094447A" w:rsidP="0094447A">
      <w:pPr>
        <w:spacing w:line="240" w:lineRule="auto"/>
        <w:ind w:left="5103" w:firstLine="0"/>
        <w:rPr>
          <w:sz w:val="22"/>
          <w:szCs w:val="22"/>
          <w:highlight w:val="lightGray"/>
        </w:rPr>
      </w:pPr>
      <w:r w:rsidRPr="0094447A">
        <w:rPr>
          <w:sz w:val="22"/>
          <w:szCs w:val="22"/>
          <w:highlight w:val="lightGray"/>
        </w:rPr>
        <w:t xml:space="preserve">к Договору подряда </w:t>
      </w:r>
    </w:p>
    <w:p w:rsidR="0094447A" w:rsidRPr="00F43F0D" w:rsidRDefault="0094447A" w:rsidP="0094447A">
      <w:pPr>
        <w:spacing w:line="240" w:lineRule="auto"/>
        <w:ind w:left="5103" w:firstLine="0"/>
        <w:rPr>
          <w:sz w:val="22"/>
          <w:szCs w:val="22"/>
        </w:rPr>
      </w:pPr>
      <w:r w:rsidRPr="0094447A">
        <w:rPr>
          <w:sz w:val="22"/>
          <w:szCs w:val="22"/>
          <w:highlight w:val="lightGray"/>
        </w:rPr>
        <w:t>от «____» __________ 20 _ г. № ____</w:t>
      </w:r>
      <w:r w:rsidRPr="00F43F0D">
        <w:rPr>
          <w:sz w:val="22"/>
          <w:szCs w:val="22"/>
        </w:rPr>
        <w:t xml:space="preserve"> </w:t>
      </w:r>
    </w:p>
    <w:p w:rsidR="0094447A" w:rsidRDefault="0094447A" w:rsidP="0094447A">
      <w:pPr>
        <w:spacing w:line="240" w:lineRule="auto"/>
        <w:jc w:val="center"/>
        <w:rPr>
          <w:b/>
          <w:sz w:val="24"/>
          <w:szCs w:val="24"/>
        </w:rPr>
      </w:pPr>
    </w:p>
    <w:p w:rsidR="0094447A" w:rsidRPr="00AB3FC3" w:rsidRDefault="0094447A" w:rsidP="0094447A">
      <w:pPr>
        <w:spacing w:line="240" w:lineRule="auto"/>
        <w:jc w:val="center"/>
        <w:rPr>
          <w:b/>
          <w:sz w:val="24"/>
          <w:szCs w:val="24"/>
        </w:rPr>
      </w:pPr>
      <w:r w:rsidRPr="00AB3FC3">
        <w:rPr>
          <w:b/>
          <w:sz w:val="24"/>
          <w:szCs w:val="24"/>
        </w:rPr>
        <w:t>Критерии отбора банков-гарантов</w:t>
      </w:r>
    </w:p>
    <w:p w:rsidR="0094447A" w:rsidRDefault="0094447A" w:rsidP="0094447A">
      <w:pPr>
        <w:spacing w:line="240" w:lineRule="auto"/>
        <w:rPr>
          <w:sz w:val="24"/>
          <w:szCs w:val="24"/>
        </w:rPr>
      </w:pPr>
    </w:p>
    <w:p w:rsidR="00DB4614" w:rsidRDefault="00DB4614" w:rsidP="0094447A">
      <w:pPr>
        <w:spacing w:line="240" w:lineRule="auto"/>
        <w:rPr>
          <w:sz w:val="24"/>
          <w:szCs w:val="24"/>
        </w:rPr>
      </w:pPr>
    </w:p>
    <w:p w:rsidR="00A204EB" w:rsidRPr="00F8297E" w:rsidRDefault="00A204EB" w:rsidP="00A204EB">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9"/>
          <w:rFonts w:eastAsia="TimesNewRomanPS-BoldMT"/>
          <w:sz w:val="24"/>
          <w:szCs w:val="24"/>
          <w:lang w:eastAsia="en-US"/>
        </w:rPr>
        <w:footnoteReference w:id="11"/>
      </w:r>
      <w:r w:rsidRPr="00F8297E">
        <w:rPr>
          <w:rFonts w:eastAsia="TimesNewRomanPS-BoldMT"/>
          <w:sz w:val="24"/>
          <w:szCs w:val="24"/>
          <w:lang w:eastAsia="en-US"/>
        </w:rPr>
        <w:t>, а также соответствовать следующим критериям:</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9"/>
          <w:rFonts w:eastAsia="TimesNewRomanPS-BoldMT"/>
          <w:sz w:val="24"/>
          <w:szCs w:val="24"/>
          <w:lang w:eastAsia="en-US"/>
        </w:rPr>
        <w:footnoteReference w:id="12"/>
      </w:r>
      <w:r w:rsidRPr="00F8297E">
        <w:rPr>
          <w:rFonts w:eastAsia="TimesNewRomanPS-BoldMT"/>
          <w:sz w:val="24"/>
          <w:szCs w:val="24"/>
          <w:lang w:eastAsia="en-US"/>
        </w:rPr>
        <w:t>.</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w:t>
      </w:r>
      <w:r w:rsidRPr="00F8297E">
        <w:rPr>
          <w:rFonts w:eastAsia="TimesNewRomanPS-BoldMT"/>
          <w:sz w:val="24"/>
          <w:szCs w:val="24"/>
          <w:lang w:eastAsia="en-US"/>
        </w:rPr>
        <w:lastRenderedPageBreak/>
        <w:t>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A204EB" w:rsidRPr="00F8297E" w:rsidRDefault="00A204EB" w:rsidP="00A204EB">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A204EB" w:rsidRPr="00F8297E" w:rsidRDefault="00A204EB" w:rsidP="00A204EB">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9"/>
          <w:rFonts w:eastAsia="TimesNewRomanPS-BoldMT"/>
          <w:sz w:val="24"/>
          <w:szCs w:val="24"/>
          <w:lang w:eastAsia="en-US"/>
        </w:rPr>
        <w:footnoteReference w:id="13"/>
      </w:r>
      <w:r w:rsidRPr="00F8297E">
        <w:rPr>
          <w:rFonts w:eastAsia="TimesNewRomanPS-BoldMT"/>
          <w:sz w:val="24"/>
          <w:szCs w:val="24"/>
          <w:lang w:eastAsia="en-US"/>
        </w:rPr>
        <w:t>.</w:t>
      </w:r>
    </w:p>
    <w:p w:rsidR="00A204EB" w:rsidRPr="00F8297E" w:rsidRDefault="00A204EB" w:rsidP="00A204EB">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A204EB" w:rsidRPr="00F8297E" w:rsidRDefault="00A204EB" w:rsidP="00A204EB">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9"/>
          <w:rFonts w:eastAsia="TimesNewRomanPS-BoldMT"/>
          <w:sz w:val="24"/>
          <w:szCs w:val="24"/>
          <w:lang w:eastAsia="en-US"/>
        </w:rPr>
        <w:footnoteReference w:id="14"/>
      </w:r>
      <w:r w:rsidRPr="00F8297E">
        <w:rPr>
          <w:rFonts w:eastAsia="TimesNewRomanPS-BoldMT"/>
          <w:sz w:val="24"/>
          <w:szCs w:val="24"/>
          <w:lang w:eastAsia="en-US"/>
        </w:rPr>
        <w:t xml:space="preserve"> для i-ой кредитной организации, равный:</w:t>
      </w:r>
    </w:p>
    <w:p w:rsidR="00A204EB" w:rsidRPr="00F8297E" w:rsidRDefault="00A204EB" w:rsidP="00A204EB">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A204EB" w:rsidRPr="00F8297E" w:rsidRDefault="00A204EB" w:rsidP="00A204EB">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A204EB" w:rsidRPr="00F8297E" w:rsidRDefault="00A204EB" w:rsidP="00A204EB">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A204EB" w:rsidRDefault="00A204EB" w:rsidP="00A204EB">
      <w:pPr>
        <w:spacing w:line="240" w:lineRule="auto"/>
      </w:pPr>
    </w:p>
    <w:p w:rsidR="00D47AC8" w:rsidRDefault="00D47AC8" w:rsidP="00D47AC8">
      <w:pPr>
        <w:keepNext/>
        <w:keepLines/>
        <w:tabs>
          <w:tab w:val="left" w:pos="3360"/>
        </w:tabs>
        <w:spacing w:line="240" w:lineRule="auto"/>
        <w:jc w:val="center"/>
        <w:rPr>
          <w:sz w:val="24"/>
          <w:szCs w:val="24"/>
        </w:rPr>
      </w:pPr>
    </w:p>
    <w:p w:rsidR="00D47AC8" w:rsidRPr="00F850B6" w:rsidRDefault="00D47AC8" w:rsidP="00D47AC8">
      <w:pPr>
        <w:keepNext/>
        <w:keepLines/>
        <w:tabs>
          <w:tab w:val="left" w:pos="3360"/>
        </w:tabs>
        <w:spacing w:line="240" w:lineRule="auto"/>
        <w:jc w:val="center"/>
        <w:rPr>
          <w:b/>
          <w:sz w:val="24"/>
          <w:szCs w:val="24"/>
        </w:rPr>
      </w:pPr>
      <w:r w:rsidRPr="00F850B6">
        <w:rPr>
          <w:b/>
          <w:sz w:val="24"/>
          <w:szCs w:val="24"/>
        </w:rPr>
        <w:t>Подписи Сторон:</w:t>
      </w:r>
    </w:p>
    <w:p w:rsidR="00D47AC8" w:rsidRDefault="00D47AC8" w:rsidP="00D47AC8">
      <w:pPr>
        <w:keepNext/>
        <w:keepLines/>
        <w:tabs>
          <w:tab w:val="left" w:pos="3360"/>
        </w:tabs>
        <w:spacing w:line="240" w:lineRule="auto"/>
      </w:pPr>
    </w:p>
    <w:p w:rsidR="00D47AC8" w:rsidRPr="00176BA2" w:rsidRDefault="00D47AC8" w:rsidP="00D47AC8">
      <w:pPr>
        <w:keepNext/>
        <w:keepLines/>
        <w:tabs>
          <w:tab w:val="left" w:pos="3360"/>
        </w:tabs>
        <w:spacing w:line="240" w:lineRule="auto"/>
      </w:pPr>
    </w:p>
    <w:p w:rsidR="0094447A" w:rsidRPr="009D00B2" w:rsidRDefault="0094447A" w:rsidP="0094447A">
      <w:pPr>
        <w:spacing w:line="240" w:lineRule="auto"/>
        <w:rPr>
          <w:sz w:val="24"/>
          <w:szCs w:val="24"/>
        </w:rPr>
      </w:pPr>
    </w:p>
    <w:p w:rsidR="00D32B98" w:rsidRPr="00EC1A86" w:rsidRDefault="00D32B98" w:rsidP="00D32B98">
      <w:pPr>
        <w:pageBreakBefore/>
        <w:spacing w:line="240" w:lineRule="auto"/>
        <w:ind w:left="5103" w:firstLine="0"/>
        <w:rPr>
          <w:sz w:val="22"/>
          <w:szCs w:val="22"/>
          <w:highlight w:val="lightGray"/>
        </w:rPr>
      </w:pPr>
      <w:r w:rsidRPr="00BC4883">
        <w:rPr>
          <w:sz w:val="22"/>
          <w:szCs w:val="22"/>
          <w:highlight w:val="lightGray"/>
        </w:rPr>
        <w:lastRenderedPageBreak/>
        <w:t xml:space="preserve">Приложение № </w:t>
      </w:r>
      <w:r w:rsidR="007F03B5">
        <w:rPr>
          <w:sz w:val="22"/>
          <w:szCs w:val="22"/>
          <w:highlight w:val="lightGray"/>
        </w:rPr>
        <w:t>10</w:t>
      </w:r>
    </w:p>
    <w:p w:rsidR="00D32B98" w:rsidRPr="00BC4883" w:rsidRDefault="00D32B98" w:rsidP="00D32B98">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D32B98" w:rsidRDefault="00D32B98" w:rsidP="00D32B98">
      <w:pPr>
        <w:spacing w:line="240" w:lineRule="auto"/>
        <w:ind w:left="5103" w:firstLine="0"/>
        <w:rPr>
          <w:sz w:val="22"/>
          <w:szCs w:val="22"/>
        </w:rPr>
      </w:pPr>
      <w:r w:rsidRPr="00BC4883">
        <w:rPr>
          <w:sz w:val="22"/>
          <w:szCs w:val="22"/>
          <w:highlight w:val="lightGray"/>
        </w:rPr>
        <w:t>от «____» __________ 20 _ г. № ____</w:t>
      </w:r>
    </w:p>
    <w:p w:rsidR="00D32B98" w:rsidRPr="001427ED" w:rsidRDefault="00D32B98" w:rsidP="00D32B98">
      <w:pPr>
        <w:spacing w:line="288" w:lineRule="auto"/>
        <w:rPr>
          <w:b/>
          <w:sz w:val="24"/>
          <w:szCs w:val="24"/>
        </w:rPr>
      </w:pPr>
    </w:p>
    <w:p w:rsidR="00EC1A86" w:rsidRDefault="00EC1A86" w:rsidP="00EC1A86">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EC1A86" w:rsidRDefault="00EC1A86" w:rsidP="00EC1A86">
      <w:pPr>
        <w:spacing w:line="240" w:lineRule="auto"/>
        <w:jc w:val="center"/>
        <w:rPr>
          <w:b/>
          <w:sz w:val="24"/>
          <w:szCs w:val="24"/>
        </w:rPr>
      </w:pPr>
      <w:r>
        <w:rPr>
          <w:b/>
          <w:sz w:val="24"/>
          <w:szCs w:val="24"/>
        </w:rPr>
        <w:t>необходимых для исполнения Подрядчиком обязательств по Договору</w:t>
      </w:r>
    </w:p>
    <w:p w:rsidR="00EC1A86" w:rsidRDefault="00EC1A86" w:rsidP="00EC1A86">
      <w:pPr>
        <w:spacing w:line="240" w:lineRule="auto"/>
        <w:jc w:val="center"/>
        <w:rPr>
          <w:b/>
          <w:sz w:val="24"/>
          <w:szCs w:val="24"/>
        </w:rPr>
      </w:pPr>
    </w:p>
    <w:p w:rsidR="00EC1A86" w:rsidRDefault="00EC1A86" w:rsidP="00EC1A86">
      <w:pPr>
        <w:pStyle w:val="af"/>
        <w:numPr>
          <w:ilvl w:val="0"/>
          <w:numId w:val="110"/>
        </w:numPr>
        <w:tabs>
          <w:tab w:val="left" w:pos="284"/>
        </w:tabs>
        <w:ind w:left="0" w:firstLine="0"/>
        <w:jc w:val="center"/>
        <w:rPr>
          <w:b/>
        </w:rPr>
      </w:pPr>
      <w:r>
        <w:rPr>
          <w:b/>
        </w:rPr>
        <w:t>Общие положения</w:t>
      </w:r>
    </w:p>
    <w:p w:rsidR="00EC1A86" w:rsidRDefault="00EC1A86" w:rsidP="00EC1A86">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EC1A86" w:rsidRDefault="00EC1A86" w:rsidP="00EC1A86">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EC1A86" w:rsidRDefault="00EC1A86" w:rsidP="00EC1A86">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EC1A86" w:rsidRDefault="00EC1A86" w:rsidP="00EC1A86">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EC1A86" w:rsidRDefault="00EC1A86" w:rsidP="00EC1A86">
      <w:pPr>
        <w:numPr>
          <w:ilvl w:val="0"/>
          <w:numId w:val="111"/>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EC1A86" w:rsidRDefault="00EC1A86" w:rsidP="00EC1A86">
      <w:pPr>
        <w:numPr>
          <w:ilvl w:val="0"/>
          <w:numId w:val="111"/>
        </w:numPr>
        <w:snapToGrid w:val="0"/>
        <w:spacing w:line="240" w:lineRule="auto"/>
        <w:ind w:left="0" w:firstLine="709"/>
        <w:rPr>
          <w:sz w:val="24"/>
          <w:szCs w:val="24"/>
        </w:rPr>
      </w:pPr>
      <w:r>
        <w:rPr>
          <w:sz w:val="24"/>
          <w:szCs w:val="24"/>
        </w:rPr>
        <w:t>Коммунальные ресурсы:</w:t>
      </w:r>
    </w:p>
    <w:p w:rsidR="00EC1A86" w:rsidRDefault="00EC1A86" w:rsidP="00EC1A86">
      <w:pPr>
        <w:numPr>
          <w:ilvl w:val="1"/>
          <w:numId w:val="111"/>
        </w:numPr>
        <w:snapToGrid w:val="0"/>
        <w:spacing w:line="240" w:lineRule="auto"/>
        <w:ind w:left="0" w:firstLine="709"/>
        <w:rPr>
          <w:sz w:val="24"/>
          <w:szCs w:val="24"/>
        </w:rPr>
      </w:pPr>
      <w:r>
        <w:rPr>
          <w:sz w:val="24"/>
          <w:szCs w:val="24"/>
        </w:rPr>
        <w:t>Электроэнергия.</w:t>
      </w:r>
    </w:p>
    <w:p w:rsidR="00EC1A86" w:rsidRDefault="00EC1A86" w:rsidP="00EC1A86">
      <w:pPr>
        <w:numPr>
          <w:ilvl w:val="1"/>
          <w:numId w:val="111"/>
        </w:numPr>
        <w:snapToGrid w:val="0"/>
        <w:spacing w:line="240" w:lineRule="auto"/>
        <w:ind w:left="0" w:firstLine="709"/>
        <w:rPr>
          <w:sz w:val="24"/>
          <w:szCs w:val="24"/>
        </w:rPr>
      </w:pPr>
      <w:r>
        <w:rPr>
          <w:sz w:val="24"/>
          <w:szCs w:val="24"/>
        </w:rPr>
        <w:t>Водоснабжение и водоотведение.</w:t>
      </w:r>
    </w:p>
    <w:p w:rsidR="00EC1A86" w:rsidRDefault="00EC1A86" w:rsidP="00EC1A86">
      <w:pPr>
        <w:numPr>
          <w:ilvl w:val="1"/>
          <w:numId w:val="111"/>
        </w:numPr>
        <w:snapToGrid w:val="0"/>
        <w:spacing w:line="240" w:lineRule="auto"/>
        <w:ind w:left="0" w:firstLine="709"/>
        <w:rPr>
          <w:sz w:val="24"/>
          <w:szCs w:val="24"/>
        </w:rPr>
      </w:pPr>
      <w:r>
        <w:rPr>
          <w:sz w:val="24"/>
          <w:szCs w:val="24"/>
        </w:rPr>
        <w:t>Сжатый воздух.</w:t>
      </w:r>
    </w:p>
    <w:p w:rsidR="00EC1A86" w:rsidRDefault="00EC1A86" w:rsidP="00EC1A86">
      <w:pPr>
        <w:numPr>
          <w:ilvl w:val="0"/>
          <w:numId w:val="111"/>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EC1A86" w:rsidRDefault="00EC1A86" w:rsidP="00EC1A86">
      <w:pPr>
        <w:numPr>
          <w:ilvl w:val="0"/>
          <w:numId w:val="111"/>
        </w:numPr>
        <w:snapToGrid w:val="0"/>
        <w:spacing w:line="240" w:lineRule="auto"/>
        <w:ind w:left="0" w:firstLine="709"/>
        <w:rPr>
          <w:sz w:val="24"/>
          <w:szCs w:val="24"/>
        </w:rPr>
      </w:pPr>
      <w:r>
        <w:rPr>
          <w:sz w:val="24"/>
          <w:szCs w:val="24"/>
        </w:rPr>
        <w:t>Содержание пожарной и сторожевой охраны.</w:t>
      </w:r>
    </w:p>
    <w:p w:rsidR="00EC1A86" w:rsidRDefault="00EC1A86" w:rsidP="00EC1A86">
      <w:pPr>
        <w:numPr>
          <w:ilvl w:val="0"/>
          <w:numId w:val="111"/>
        </w:numPr>
        <w:snapToGrid w:val="0"/>
        <w:spacing w:line="240" w:lineRule="auto"/>
        <w:ind w:left="0" w:firstLine="709"/>
        <w:rPr>
          <w:sz w:val="24"/>
          <w:szCs w:val="24"/>
        </w:rPr>
      </w:pPr>
      <w:r>
        <w:rPr>
          <w:sz w:val="24"/>
          <w:szCs w:val="24"/>
        </w:rPr>
        <w:t>Благоустройство и содержание строительных площадок.</w:t>
      </w:r>
    </w:p>
    <w:p w:rsidR="00EC1A86" w:rsidRDefault="00EC1A86" w:rsidP="00EC1A86">
      <w:pPr>
        <w:numPr>
          <w:ilvl w:val="0"/>
          <w:numId w:val="111"/>
        </w:numPr>
        <w:snapToGrid w:val="0"/>
        <w:spacing w:line="240" w:lineRule="auto"/>
        <w:ind w:left="0" w:firstLine="709"/>
        <w:rPr>
          <w:sz w:val="24"/>
          <w:szCs w:val="24"/>
        </w:rPr>
      </w:pPr>
      <w:r>
        <w:rPr>
          <w:sz w:val="24"/>
          <w:szCs w:val="24"/>
        </w:rPr>
        <w:t>Проведение химического анализа масел.</w:t>
      </w:r>
    </w:p>
    <w:p w:rsidR="00EC1A86" w:rsidRDefault="00EC1A86" w:rsidP="00EC1A86">
      <w:pPr>
        <w:numPr>
          <w:ilvl w:val="0"/>
          <w:numId w:val="111"/>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EC1A86" w:rsidRDefault="00EC1A86" w:rsidP="00EC1A86">
      <w:pPr>
        <w:numPr>
          <w:ilvl w:val="0"/>
          <w:numId w:val="111"/>
        </w:numPr>
        <w:snapToGrid w:val="0"/>
        <w:spacing w:line="240" w:lineRule="auto"/>
        <w:ind w:left="0" w:firstLine="709"/>
        <w:rPr>
          <w:sz w:val="24"/>
          <w:szCs w:val="24"/>
        </w:rPr>
      </w:pPr>
      <w:r>
        <w:rPr>
          <w:sz w:val="24"/>
          <w:szCs w:val="24"/>
        </w:rPr>
        <w:t xml:space="preserve">Предоставление доступа к корпоративной сети </w:t>
      </w:r>
      <w:proofErr w:type="spellStart"/>
      <w:r>
        <w:rPr>
          <w:sz w:val="24"/>
          <w:szCs w:val="24"/>
          <w:lang w:val="en-US"/>
        </w:rPr>
        <w:t>IntraNet</w:t>
      </w:r>
      <w:proofErr w:type="spellEnd"/>
      <w:r>
        <w:rPr>
          <w:sz w:val="24"/>
          <w:szCs w:val="24"/>
        </w:rPr>
        <w:t>.</w:t>
      </w:r>
    </w:p>
    <w:p w:rsidR="00EC1A86" w:rsidRDefault="00EC1A86" w:rsidP="00EC1A86">
      <w:pPr>
        <w:numPr>
          <w:ilvl w:val="0"/>
          <w:numId w:val="111"/>
        </w:numPr>
        <w:snapToGrid w:val="0"/>
        <w:spacing w:line="240" w:lineRule="auto"/>
        <w:ind w:left="0" w:firstLine="709"/>
        <w:rPr>
          <w:sz w:val="24"/>
          <w:szCs w:val="24"/>
        </w:rPr>
      </w:pPr>
      <w:r>
        <w:rPr>
          <w:sz w:val="24"/>
          <w:szCs w:val="24"/>
        </w:rPr>
        <w:t>Предоставление помещений:</w:t>
      </w:r>
    </w:p>
    <w:p w:rsidR="00EC1A86" w:rsidRDefault="00EC1A86" w:rsidP="00EC1A86">
      <w:pPr>
        <w:numPr>
          <w:ilvl w:val="1"/>
          <w:numId w:val="111"/>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EC1A86" w:rsidRDefault="00EC1A86" w:rsidP="00EC1A86">
      <w:pPr>
        <w:numPr>
          <w:ilvl w:val="1"/>
          <w:numId w:val="111"/>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EC1A86" w:rsidRDefault="00EC1A86" w:rsidP="00EC1A86">
      <w:pPr>
        <w:spacing w:line="240" w:lineRule="auto"/>
        <w:rPr>
          <w:sz w:val="24"/>
          <w:szCs w:val="24"/>
        </w:rPr>
      </w:pPr>
    </w:p>
    <w:p w:rsidR="00EC1A86" w:rsidRDefault="00EC1A86" w:rsidP="00EC1A86">
      <w:pPr>
        <w:pStyle w:val="af"/>
        <w:numPr>
          <w:ilvl w:val="0"/>
          <w:numId w:val="110"/>
        </w:numPr>
        <w:tabs>
          <w:tab w:val="left" w:pos="284"/>
          <w:tab w:val="left" w:pos="1418"/>
        </w:tabs>
        <w:ind w:left="0" w:firstLine="0"/>
        <w:jc w:val="center"/>
        <w:rPr>
          <w:b/>
        </w:rPr>
      </w:pPr>
      <w:r>
        <w:rPr>
          <w:b/>
        </w:rPr>
        <w:t>Порядок предоставления ресурсов и услуг</w:t>
      </w:r>
    </w:p>
    <w:p w:rsidR="00EC1A86" w:rsidRDefault="00EC1A86" w:rsidP="00EC1A86">
      <w:pPr>
        <w:pStyle w:val="af"/>
        <w:numPr>
          <w:ilvl w:val="0"/>
          <w:numId w:val="112"/>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EC1A86" w:rsidRDefault="00EC1A86" w:rsidP="00EC1A86">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EC1A86" w:rsidRDefault="00EC1A86" w:rsidP="00EC1A86">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EC1A86" w:rsidRDefault="00EC1A86" w:rsidP="00EC1A86">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EC1A86" w:rsidRDefault="00EC1A86" w:rsidP="00EC1A86">
      <w:pPr>
        <w:pStyle w:val="af"/>
        <w:numPr>
          <w:ilvl w:val="0"/>
          <w:numId w:val="112"/>
        </w:numPr>
        <w:tabs>
          <w:tab w:val="left" w:pos="1134"/>
        </w:tabs>
        <w:spacing w:after="120"/>
        <w:ind w:left="0" w:firstLine="709"/>
        <w:rPr>
          <w:u w:val="single"/>
        </w:rPr>
      </w:pPr>
      <w:r>
        <w:rPr>
          <w:u w:val="single"/>
        </w:rPr>
        <w:t>Предоставление ресурсов</w:t>
      </w:r>
    </w:p>
    <w:p w:rsidR="00EC1A86" w:rsidRDefault="00EC1A86" w:rsidP="00EC1A86">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EC1A86" w:rsidRDefault="00EC1A86" w:rsidP="00EC1A86">
      <w:pPr>
        <w:pStyle w:val="af"/>
        <w:numPr>
          <w:ilvl w:val="0"/>
          <w:numId w:val="112"/>
        </w:numPr>
        <w:tabs>
          <w:tab w:val="left" w:pos="1134"/>
        </w:tabs>
        <w:spacing w:after="120"/>
        <w:ind w:left="0" w:firstLine="709"/>
        <w:jc w:val="both"/>
        <w:rPr>
          <w:u w:val="single"/>
        </w:rPr>
      </w:pPr>
      <w:r>
        <w:rPr>
          <w:u w:val="single"/>
        </w:rPr>
        <w:t>Обеспечение санитарно-гигиенических и бытовых условий</w:t>
      </w:r>
    </w:p>
    <w:p w:rsidR="00EC1A86" w:rsidRDefault="00EC1A86" w:rsidP="00EC1A86">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EC1A86" w:rsidRDefault="00EC1A86" w:rsidP="00EC1A86">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EC1A86" w:rsidRDefault="00EC1A86" w:rsidP="00EC1A86">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EC1A86" w:rsidRDefault="00EC1A86" w:rsidP="00EC1A86">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w:t>
      </w:r>
      <w:proofErr w:type="spellStart"/>
      <w:r>
        <w:rPr>
          <w:sz w:val="24"/>
          <w:szCs w:val="24"/>
        </w:rPr>
        <w:t>электролампочки</w:t>
      </w:r>
      <w:proofErr w:type="spellEnd"/>
      <w:r>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EC1A86"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EC1A86" w:rsidRDefault="00EC1A86" w:rsidP="00EC1A86">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EC1A86" w:rsidRDefault="00EC1A86" w:rsidP="00EC1A86">
      <w:pPr>
        <w:numPr>
          <w:ilvl w:val="0"/>
          <w:numId w:val="112"/>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EC1A86" w:rsidRDefault="00EC1A86" w:rsidP="00EC1A86">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EC1A86" w:rsidRDefault="00EC1A86" w:rsidP="00EC1A86">
      <w:pPr>
        <w:numPr>
          <w:ilvl w:val="0"/>
          <w:numId w:val="112"/>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EC1A86" w:rsidRDefault="00EC1A86" w:rsidP="00EC1A86">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EC1A86" w:rsidRDefault="00EC1A86" w:rsidP="00EC1A86">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EC1A86" w:rsidRDefault="00EC1A86" w:rsidP="00EC1A86">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EC1A86" w:rsidRDefault="00EC1A86" w:rsidP="00EC1A86">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EC1A86" w:rsidTr="00EC1A86">
        <w:trPr>
          <w:trHeight w:val="221"/>
        </w:trPr>
        <w:tc>
          <w:tcPr>
            <w:tcW w:w="4669" w:type="dxa"/>
          </w:tcPr>
          <w:p w:rsidR="00EC1A86" w:rsidRDefault="00EC1A86">
            <w:pPr>
              <w:spacing w:line="240" w:lineRule="auto"/>
              <w:ind w:firstLine="0"/>
              <w:jc w:val="left"/>
              <w:rPr>
                <w:b/>
                <w:sz w:val="24"/>
                <w:szCs w:val="24"/>
                <w:lang w:eastAsia="en-US"/>
              </w:rPr>
            </w:pPr>
            <w:r>
              <w:rPr>
                <w:b/>
                <w:sz w:val="24"/>
                <w:szCs w:val="24"/>
                <w:lang w:eastAsia="en-US"/>
              </w:rPr>
              <w:t>Заказчик:</w:t>
            </w:r>
          </w:p>
          <w:p w:rsidR="00EC1A86" w:rsidRDefault="00EC1A86">
            <w:pPr>
              <w:spacing w:line="240" w:lineRule="auto"/>
              <w:ind w:firstLine="0"/>
              <w:jc w:val="left"/>
              <w:rPr>
                <w:b/>
                <w:sz w:val="24"/>
                <w:szCs w:val="24"/>
                <w:lang w:eastAsia="en-US"/>
              </w:rPr>
            </w:pPr>
          </w:p>
        </w:tc>
        <w:tc>
          <w:tcPr>
            <w:tcW w:w="5024" w:type="dxa"/>
            <w:hideMark/>
          </w:tcPr>
          <w:p w:rsidR="00EC1A86" w:rsidRDefault="00EC1A86">
            <w:pPr>
              <w:spacing w:line="240" w:lineRule="auto"/>
              <w:ind w:firstLine="0"/>
              <w:jc w:val="left"/>
              <w:rPr>
                <w:b/>
                <w:sz w:val="24"/>
                <w:szCs w:val="24"/>
                <w:lang w:eastAsia="en-US"/>
              </w:rPr>
            </w:pPr>
            <w:r>
              <w:rPr>
                <w:b/>
                <w:sz w:val="24"/>
                <w:szCs w:val="24"/>
                <w:lang w:eastAsia="en-US"/>
              </w:rPr>
              <w:t>Подрядчик:</w:t>
            </w:r>
          </w:p>
        </w:tc>
        <w:tc>
          <w:tcPr>
            <w:tcW w:w="5024" w:type="dxa"/>
          </w:tcPr>
          <w:p w:rsidR="00EC1A86" w:rsidRDefault="00EC1A86">
            <w:pPr>
              <w:spacing w:line="240" w:lineRule="auto"/>
              <w:ind w:firstLine="0"/>
              <w:jc w:val="left"/>
              <w:rPr>
                <w:b/>
                <w:sz w:val="24"/>
                <w:szCs w:val="24"/>
                <w:lang w:eastAsia="en-US"/>
              </w:rPr>
            </w:pPr>
          </w:p>
        </w:tc>
      </w:tr>
      <w:tr w:rsidR="00EC1A86" w:rsidTr="00EC1A86">
        <w:trPr>
          <w:trHeight w:val="377"/>
        </w:trPr>
        <w:tc>
          <w:tcPr>
            <w:tcW w:w="4669" w:type="dxa"/>
          </w:tcPr>
          <w:p w:rsidR="00EC1A86" w:rsidRDefault="00EC1A86">
            <w:pPr>
              <w:spacing w:line="240" w:lineRule="auto"/>
              <w:ind w:firstLine="0"/>
              <w:jc w:val="left"/>
              <w:rPr>
                <w:sz w:val="24"/>
                <w:szCs w:val="24"/>
                <w:lang w:eastAsia="en-US"/>
              </w:rPr>
            </w:pPr>
            <w:r>
              <w:rPr>
                <w:sz w:val="24"/>
                <w:szCs w:val="24"/>
                <w:lang w:eastAsia="en-US"/>
              </w:rPr>
              <w:t xml:space="preserve">______________ / _______________ </w:t>
            </w:r>
          </w:p>
          <w:p w:rsidR="00EC1A86" w:rsidRDefault="00EC1A86">
            <w:pPr>
              <w:spacing w:line="240" w:lineRule="auto"/>
              <w:ind w:firstLine="0"/>
              <w:jc w:val="left"/>
              <w:rPr>
                <w:sz w:val="24"/>
                <w:szCs w:val="24"/>
                <w:lang w:eastAsia="en-US"/>
              </w:rPr>
            </w:pPr>
          </w:p>
        </w:tc>
        <w:tc>
          <w:tcPr>
            <w:tcW w:w="5024" w:type="dxa"/>
            <w:hideMark/>
          </w:tcPr>
          <w:p w:rsidR="00EC1A86" w:rsidRDefault="00EC1A86">
            <w:pPr>
              <w:spacing w:line="240" w:lineRule="auto"/>
              <w:ind w:firstLine="0"/>
              <w:jc w:val="left"/>
              <w:rPr>
                <w:sz w:val="24"/>
                <w:szCs w:val="24"/>
                <w:lang w:eastAsia="en-US"/>
              </w:rPr>
            </w:pPr>
            <w:r>
              <w:rPr>
                <w:sz w:val="24"/>
                <w:szCs w:val="24"/>
                <w:lang w:eastAsia="en-US"/>
              </w:rPr>
              <w:t>_______________ / __________</w:t>
            </w:r>
          </w:p>
        </w:tc>
        <w:tc>
          <w:tcPr>
            <w:tcW w:w="5024" w:type="dxa"/>
          </w:tcPr>
          <w:p w:rsidR="00EC1A86" w:rsidRDefault="00EC1A86">
            <w:pPr>
              <w:spacing w:line="240" w:lineRule="auto"/>
              <w:ind w:firstLine="0"/>
              <w:jc w:val="left"/>
              <w:rPr>
                <w:sz w:val="24"/>
                <w:szCs w:val="24"/>
                <w:lang w:eastAsia="en-US"/>
              </w:rPr>
            </w:pPr>
          </w:p>
        </w:tc>
      </w:tr>
    </w:tbl>
    <w:p w:rsidR="00EC1A86" w:rsidRDefault="00EC1A86" w:rsidP="00EC1A86">
      <w:pPr>
        <w:spacing w:line="240" w:lineRule="auto"/>
      </w:pPr>
    </w:p>
    <w:p w:rsidR="006D4F92" w:rsidRPr="00F43F0D" w:rsidRDefault="006D4F92" w:rsidP="005236AD">
      <w:pPr>
        <w:spacing w:line="240" w:lineRule="auto"/>
        <w:ind w:left="5103" w:firstLine="0"/>
        <w:rPr>
          <w:sz w:val="24"/>
          <w:szCs w:val="24"/>
        </w:rPr>
      </w:pPr>
    </w:p>
    <w:sectPr w:rsidR="006D4F92" w:rsidRPr="00F43F0D" w:rsidSect="00B060BD">
      <w:headerReference w:type="default" r:id="rId17"/>
      <w:footerReference w:type="default" r:id="rId18"/>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507A" w:rsidRDefault="0072507A">
      <w:r>
        <w:separator/>
      </w:r>
    </w:p>
  </w:endnote>
  <w:endnote w:type="continuationSeparator" w:id="0">
    <w:p w:rsidR="0072507A" w:rsidRDefault="0072507A">
      <w:r>
        <w:continuationSeparator/>
      </w:r>
    </w:p>
  </w:endnote>
  <w:endnote w:type="continuationNotice" w:id="1">
    <w:p w:rsidR="0072507A" w:rsidRDefault="0072507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6D" w:rsidRPr="007F03B5" w:rsidRDefault="00A3106D" w:rsidP="007F03B5">
    <w:pPr>
      <w:pStyle w:val="af8"/>
      <w:rPr>
        <w:lang w:val="ru-RU"/>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6D" w:rsidRPr="000748B6" w:rsidRDefault="00A3106D" w:rsidP="00A77692">
    <w:pPr>
      <w:pStyle w:val="af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6D" w:rsidRPr="00D47AC8" w:rsidRDefault="00A3106D" w:rsidP="00D47AC8">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507A" w:rsidRDefault="0072507A">
      <w:r>
        <w:separator/>
      </w:r>
    </w:p>
  </w:footnote>
  <w:footnote w:type="continuationSeparator" w:id="0">
    <w:p w:rsidR="0072507A" w:rsidRDefault="0072507A">
      <w:r>
        <w:continuationSeparator/>
      </w:r>
    </w:p>
  </w:footnote>
  <w:footnote w:type="continuationNotice" w:id="1">
    <w:p w:rsidR="0072507A" w:rsidRDefault="0072507A">
      <w:pPr>
        <w:spacing w:line="240" w:lineRule="auto"/>
      </w:pPr>
    </w:p>
  </w:footnote>
  <w:footnote w:id="2">
    <w:p w:rsidR="00A3106D" w:rsidRDefault="00A3106D" w:rsidP="0083621D">
      <w:pPr>
        <w:pStyle w:val="a7"/>
        <w:jc w:val="both"/>
      </w:pPr>
      <w:r>
        <w:rPr>
          <w:rStyle w:val="a9"/>
        </w:rPr>
        <w:footnoteRef/>
      </w:r>
      <w:r>
        <w:t xml:space="preserve">  Не требуется членство в СРО контрагентов по договорам строительного подряда в следующих случаях:</w:t>
      </w:r>
    </w:p>
    <w:p w:rsidR="00A3106D" w:rsidRDefault="00A3106D" w:rsidP="0083621D">
      <w:pPr>
        <w:pStyle w:val="a7"/>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A3106D" w:rsidRDefault="00A3106D" w:rsidP="0083621D">
      <w:pPr>
        <w:pStyle w:val="a7"/>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A3106D" w:rsidRDefault="00A3106D" w:rsidP="0083621D">
      <w:pPr>
        <w:pStyle w:val="a7"/>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A3106D" w:rsidRDefault="00A3106D" w:rsidP="0083621D">
      <w:pPr>
        <w:pStyle w:val="a7"/>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A3106D" w:rsidRDefault="00A3106D" w:rsidP="00C2118D">
      <w:pPr>
        <w:pStyle w:val="a7"/>
        <w:jc w:val="both"/>
      </w:pPr>
      <w:r>
        <w:rPr>
          <w:rStyle w:val="a9"/>
        </w:rPr>
        <w:footnoteRef/>
      </w:r>
      <w:r>
        <w:t xml:space="preserve"> Данное ограничение не включает в себя обязанность, установленную пунктом 2.5.1 Договора, по привлечению </w:t>
      </w:r>
      <w:r w:rsidRPr="00172EAC">
        <w:t>МСП</w:t>
      </w:r>
      <w:r>
        <w:t xml:space="preserve"> к исполнению обязательств по Договору.</w:t>
      </w:r>
    </w:p>
  </w:footnote>
  <w:footnote w:id="4">
    <w:p w:rsidR="00A3106D" w:rsidRDefault="00A3106D" w:rsidP="00220127">
      <w:pPr>
        <w:pStyle w:val="a7"/>
        <w:jc w:val="both"/>
      </w:pPr>
      <w:r>
        <w:rPr>
          <w:rStyle w:val="a9"/>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A3106D" w:rsidRPr="00C2118D" w:rsidRDefault="00A3106D" w:rsidP="00C2118D">
      <w:pPr>
        <w:pStyle w:val="a7"/>
        <w:jc w:val="both"/>
      </w:pPr>
      <w:r w:rsidRPr="00C2118D">
        <w:rPr>
          <w:rStyle w:val="a9"/>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6">
    <w:p w:rsidR="00A3106D" w:rsidRDefault="00A3106D" w:rsidP="00C2118D">
      <w:pPr>
        <w:pStyle w:val="a7"/>
        <w:jc w:val="both"/>
      </w:pPr>
      <w:r>
        <w:rPr>
          <w:rStyle w:val="a9"/>
        </w:rPr>
        <w:footnoteRef/>
      </w:r>
      <w:r>
        <w:t xml:space="preserve"> В случае, если членство в СРО требуется в соответствии с законодательством Российской Федерации </w:t>
      </w:r>
    </w:p>
  </w:footnote>
  <w:footnote w:id="7">
    <w:p w:rsidR="00A3106D" w:rsidRDefault="00A3106D" w:rsidP="00C2118D">
      <w:pPr>
        <w:pStyle w:val="a7"/>
        <w:jc w:val="both"/>
      </w:pPr>
      <w:r>
        <w:rPr>
          <w:rStyle w:val="a9"/>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8">
    <w:p w:rsidR="00A3106D" w:rsidRDefault="00A3106D" w:rsidP="00C76893">
      <w:pPr>
        <w:pStyle w:val="a7"/>
        <w:jc w:val="both"/>
      </w:pPr>
      <w:r>
        <w:rPr>
          <w:rStyle w:val="a9"/>
        </w:rPr>
        <w:footnoteRef/>
      </w:r>
      <w:r>
        <w:t xml:space="preserve"> С учетом комментариев к пункту 2.3.9 Договора.</w:t>
      </w:r>
    </w:p>
  </w:footnote>
  <w:footnote w:id="9">
    <w:p w:rsidR="00A3106D" w:rsidRDefault="00A3106D">
      <w:pPr>
        <w:pStyle w:val="a7"/>
      </w:pPr>
      <w:r>
        <w:rPr>
          <w:rStyle w:val="a9"/>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0">
    <w:p w:rsidR="00A3106D" w:rsidRPr="00095B36" w:rsidRDefault="00A3106D" w:rsidP="000C2A3C">
      <w:pPr>
        <w:rPr>
          <w:sz w:val="24"/>
          <w:szCs w:val="24"/>
        </w:rPr>
      </w:pPr>
      <w:r w:rsidRPr="002428A1">
        <w:rPr>
          <w:rStyle w:val="a9"/>
        </w:rPr>
        <w:sym w:font="Symbol" w:char="F02A"/>
      </w:r>
      <w:r>
        <w:t xml:space="preserve"> </w:t>
      </w:r>
      <w:r w:rsidRPr="00095B36">
        <w:rPr>
          <w:sz w:val="20"/>
        </w:rPr>
        <w:t xml:space="preserve">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w:t>
      </w:r>
      <w:proofErr w:type="spellStart"/>
      <w:r w:rsidRPr="00095B36">
        <w:rPr>
          <w:sz w:val="20"/>
        </w:rPr>
        <w:t>микропредприятия</w:t>
      </w:r>
      <w:proofErr w:type="spellEnd"/>
      <w:r w:rsidRPr="00095B36">
        <w:rPr>
          <w:sz w:val="20"/>
        </w:rPr>
        <w:t>, малые предприятия и средние предприятия.</w:t>
      </w:r>
      <w:r w:rsidRPr="00095B36">
        <w:rPr>
          <w:sz w:val="24"/>
          <w:szCs w:val="24"/>
        </w:rPr>
        <w:t xml:space="preserve">   </w:t>
      </w:r>
    </w:p>
    <w:p w:rsidR="00A3106D" w:rsidRPr="002428A1" w:rsidRDefault="00A3106D" w:rsidP="000C2A3C">
      <w:pPr>
        <w:pStyle w:val="a7"/>
      </w:pPr>
    </w:p>
  </w:footnote>
  <w:footnote w:id="11">
    <w:p w:rsidR="00A3106D" w:rsidRPr="00B94B5C" w:rsidRDefault="00A3106D" w:rsidP="00A204EB">
      <w:pPr>
        <w:pStyle w:val="a7"/>
      </w:pPr>
      <w:r>
        <w:rPr>
          <w:rStyle w:val="a9"/>
        </w:rPr>
        <w:footnoteRef/>
      </w:r>
      <w:r>
        <w:t xml:space="preserve"> </w:t>
      </w:r>
      <w:r w:rsidRPr="00B94B5C">
        <w:t>Актуальный Перечень Банков-Гарантов Группы РусГидро размещен на официальном сайте Общества</w:t>
      </w:r>
    </w:p>
    <w:p w:rsidR="00A3106D" w:rsidRPr="00B94B5C" w:rsidRDefault="00A3106D" w:rsidP="00A204EB">
      <w:pPr>
        <w:pStyle w:val="a7"/>
      </w:pPr>
      <w:r>
        <w:t>(</w:t>
      </w:r>
      <w:hyperlink r:id="rId1" w:history="1">
        <w:r w:rsidRPr="00046101">
          <w:rPr>
            <w:rStyle w:val="aff1"/>
          </w:rPr>
          <w:t>http://drsk.ru/source/files/content/2021/86.pdf</w:t>
        </w:r>
      </w:hyperlink>
      <w:r>
        <w:t>).</w:t>
      </w:r>
    </w:p>
  </w:footnote>
  <w:footnote w:id="12">
    <w:p w:rsidR="00A3106D" w:rsidRDefault="00A3106D" w:rsidP="00A204EB">
      <w:pPr>
        <w:pStyle w:val="a7"/>
        <w:jc w:val="both"/>
      </w:pPr>
      <w:r>
        <w:rPr>
          <w:rStyle w:val="a9"/>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13">
    <w:p w:rsidR="00A3106D" w:rsidRDefault="00A3106D" w:rsidP="00A204EB">
      <w:pPr>
        <w:pStyle w:val="a7"/>
        <w:jc w:val="both"/>
      </w:pPr>
      <w:r>
        <w:rPr>
          <w:rStyle w:val="a9"/>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14">
    <w:p w:rsidR="00A3106D" w:rsidRPr="00683BF8" w:rsidRDefault="00A3106D" w:rsidP="00A204EB">
      <w:pPr>
        <w:pStyle w:val="a7"/>
        <w:jc w:val="both"/>
      </w:pPr>
      <w:r w:rsidRPr="00683BF8">
        <w:rPr>
          <w:rStyle w:val="a9"/>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6D" w:rsidRPr="00C2118D" w:rsidRDefault="00A3106D" w:rsidP="00C2118D">
    <w:pPr>
      <w:pBdr>
        <w:bottom w:val="single" w:sz="12" w:space="1" w:color="auto"/>
      </w:pBdr>
      <w:spacing w:line="288" w:lineRule="auto"/>
      <w:jc w:val="right"/>
      <w:rPr>
        <w:sz w:val="20"/>
        <w:szCs w:val="20"/>
      </w:rPr>
    </w:pPr>
  </w:p>
  <w:p w:rsidR="00A3106D" w:rsidRDefault="00A3106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6D" w:rsidRPr="00DE762A" w:rsidRDefault="00A3106D"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6D" w:rsidRDefault="00A3106D" w:rsidP="00A77692">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06D" w:rsidRDefault="00A3106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9"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2"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1CFD567B"/>
    <w:multiLevelType w:val="multilevel"/>
    <w:tmpl w:val="D27458D6"/>
    <w:lvl w:ilvl="0">
      <w:start w:val="4"/>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2"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3" w15:restartNumberingAfterBreak="0">
    <w:nsid w:val="2181051A"/>
    <w:multiLevelType w:val="hybridMultilevel"/>
    <w:tmpl w:val="F80C7D32"/>
    <w:lvl w:ilvl="0" w:tplc="F0626660">
      <w:start w:val="1"/>
      <w:numFmt w:val="decimal"/>
      <w:lvlText w:val="%1."/>
      <w:lvlJc w:val="left"/>
      <w:pPr>
        <w:ind w:left="928" w:hanging="360"/>
      </w:pPr>
      <w:rPr>
        <w:rFonts w:hint="default"/>
        <w:i/>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4"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6"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9"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2"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5"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6"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0"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3"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4"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6"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8"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0"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0"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2"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4"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5"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15:restartNumberingAfterBreak="0">
    <w:nsid w:val="5B5D49CF"/>
    <w:multiLevelType w:val="multilevel"/>
    <w:tmpl w:val="307444DC"/>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2348"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1"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2"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3"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7"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0"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3"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5"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9"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1"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2"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3"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4"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7"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4"/>
  </w:num>
  <w:num w:numId="2">
    <w:abstractNumId w:val="64"/>
  </w:num>
  <w:num w:numId="3">
    <w:abstractNumId w:val="80"/>
  </w:num>
  <w:num w:numId="4">
    <w:abstractNumId w:val="1"/>
  </w:num>
  <w:num w:numId="5">
    <w:abstractNumId w:val="105"/>
  </w:num>
  <w:num w:numId="6">
    <w:abstractNumId w:val="77"/>
  </w:num>
  <w:num w:numId="7">
    <w:abstractNumId w:val="98"/>
  </w:num>
  <w:num w:numId="8">
    <w:abstractNumId w:val="91"/>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0"/>
  </w:num>
  <w:num w:numId="13">
    <w:abstractNumId w:val="86"/>
  </w:num>
  <w:num w:numId="14">
    <w:abstractNumId w:val="29"/>
  </w:num>
  <w:num w:numId="15">
    <w:abstractNumId w:val="63"/>
  </w:num>
  <w:num w:numId="16">
    <w:abstractNumId w:val="39"/>
  </w:num>
  <w:num w:numId="17">
    <w:abstractNumId w:val="48"/>
  </w:num>
  <w:num w:numId="18">
    <w:abstractNumId w:val="96"/>
  </w:num>
  <w:num w:numId="19">
    <w:abstractNumId w:val="20"/>
  </w:num>
  <w:num w:numId="20">
    <w:abstractNumId w:val="82"/>
  </w:num>
  <w:num w:numId="21">
    <w:abstractNumId w:val="10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3"/>
  </w:num>
  <w:num w:numId="23">
    <w:abstractNumId w:val="23"/>
  </w:num>
  <w:num w:numId="24">
    <w:abstractNumId w:val="78"/>
  </w:num>
  <w:num w:numId="25">
    <w:abstractNumId w:val="103"/>
  </w:num>
  <w:num w:numId="26">
    <w:abstractNumId w:val="47"/>
  </w:num>
  <w:num w:numId="27">
    <w:abstractNumId w:val="57"/>
  </w:num>
  <w:num w:numId="28">
    <w:abstractNumId w:val="6"/>
  </w:num>
  <w:num w:numId="29">
    <w:abstractNumId w:val="76"/>
  </w:num>
  <w:num w:numId="30">
    <w:abstractNumId w:val="93"/>
  </w:num>
  <w:num w:numId="31">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num>
  <w:num w:numId="33">
    <w:abstractNumId w:val="101"/>
  </w:num>
  <w:num w:numId="34">
    <w:abstractNumId w:val="58"/>
  </w:num>
  <w:num w:numId="35">
    <w:abstractNumId w:val="89"/>
  </w:num>
  <w:num w:numId="36">
    <w:abstractNumId w:val="7"/>
  </w:num>
  <w:num w:numId="37">
    <w:abstractNumId w:val="67"/>
  </w:num>
  <w:num w:numId="38">
    <w:abstractNumId w:val="95"/>
  </w:num>
  <w:num w:numId="39">
    <w:abstractNumId w:val="99"/>
  </w:num>
  <w:num w:numId="40">
    <w:abstractNumId w:val="85"/>
  </w:num>
  <w:num w:numId="41">
    <w:abstractNumId w:val="54"/>
  </w:num>
  <w:num w:numId="42">
    <w:abstractNumId w:val="34"/>
  </w:num>
  <w:num w:numId="43">
    <w:abstractNumId w:val="3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9"/>
  </w:num>
  <w:num w:numId="47">
    <w:abstractNumId w:val="10"/>
  </w:num>
  <w:num w:numId="48">
    <w:abstractNumId w:val="53"/>
  </w:num>
  <w:num w:numId="49">
    <w:abstractNumId w:val="68"/>
  </w:num>
  <w:num w:numId="50">
    <w:abstractNumId w:val="102"/>
  </w:num>
  <w:num w:numId="51">
    <w:abstractNumId w:val="72"/>
  </w:num>
  <w:num w:numId="52">
    <w:abstractNumId w:val="43"/>
  </w:num>
  <w:num w:numId="53">
    <w:abstractNumId w:val="40"/>
  </w:num>
  <w:num w:numId="54">
    <w:abstractNumId w:val="12"/>
  </w:num>
  <w:num w:numId="55">
    <w:abstractNumId w:val="104"/>
  </w:num>
  <w:num w:numId="56">
    <w:abstractNumId w:val="56"/>
  </w:num>
  <w:num w:numId="5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4"/>
    <w:lvlOverride w:ilvl="0"/>
    <w:lvlOverride w:ilvl="1"/>
    <w:lvlOverride w:ilvl="2"/>
    <w:lvlOverride w:ilvl="3">
      <w:startOverride w:val="1"/>
    </w:lvlOverride>
    <w:lvlOverride w:ilvl="4"/>
    <w:lvlOverride w:ilvl="5"/>
    <w:lvlOverride w:ilvl="6"/>
    <w:lvlOverride w:ilvl="7"/>
    <w:lvlOverride w:ilvl="8"/>
  </w:num>
  <w:num w:numId="59">
    <w:abstractNumId w:val="66"/>
  </w:num>
  <w:num w:numId="60">
    <w:abstractNumId w:val="107"/>
  </w:num>
  <w:num w:numId="61">
    <w:abstractNumId w:val="44"/>
  </w:num>
  <w:num w:numId="62">
    <w:abstractNumId w:val="18"/>
  </w:num>
  <w:num w:numId="63">
    <w:abstractNumId w:val="92"/>
  </w:num>
  <w:num w:numId="64">
    <w:abstractNumId w:val="32"/>
  </w:num>
  <w:num w:numId="65">
    <w:abstractNumId w:val="90"/>
  </w:num>
  <w:num w:numId="66">
    <w:abstractNumId w:val="36"/>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7"/>
  </w:num>
  <w:num w:numId="71">
    <w:abstractNumId w:val="0"/>
  </w:num>
  <w:num w:numId="72">
    <w:abstractNumId w:val="4"/>
  </w:num>
  <w:num w:numId="73">
    <w:abstractNumId w:val="100"/>
  </w:num>
  <w:num w:numId="74">
    <w:abstractNumId w:val="15"/>
  </w:num>
  <w:num w:numId="75">
    <w:abstractNumId w:val="25"/>
  </w:num>
  <w:num w:numId="76">
    <w:abstractNumId w:val="11"/>
  </w:num>
  <w:num w:numId="77">
    <w:abstractNumId w:val="52"/>
  </w:num>
  <w:num w:numId="78">
    <w:abstractNumId w:val="35"/>
  </w:num>
  <w:num w:numId="79">
    <w:abstractNumId w:val="45"/>
  </w:num>
  <w:num w:numId="80">
    <w:abstractNumId w:val="24"/>
  </w:num>
  <w:num w:numId="81">
    <w:abstractNumId w:val="81"/>
  </w:num>
  <w:num w:numId="82">
    <w:abstractNumId w:val="46"/>
  </w:num>
  <w:num w:numId="83">
    <w:abstractNumId w:val="5"/>
  </w:num>
  <w:num w:numId="84">
    <w:abstractNumId w:val="3"/>
  </w:num>
  <w:num w:numId="85">
    <w:abstractNumId w:val="28"/>
  </w:num>
  <w:num w:numId="86">
    <w:abstractNumId w:val="42"/>
  </w:num>
  <w:num w:numId="87">
    <w:abstractNumId w:val="75"/>
  </w:num>
  <w:num w:numId="88">
    <w:abstractNumId w:val="61"/>
  </w:num>
  <w:num w:numId="89">
    <w:abstractNumId w:val="84"/>
  </w:num>
  <w:num w:numId="90">
    <w:abstractNumId w:val="65"/>
  </w:num>
  <w:num w:numId="91">
    <w:abstractNumId w:val="69"/>
  </w:num>
  <w:num w:numId="92">
    <w:abstractNumId w:val="51"/>
  </w:num>
  <w:num w:numId="93">
    <w:abstractNumId w:val="17"/>
  </w:num>
  <w:num w:numId="94">
    <w:abstractNumId w:val="88"/>
  </w:num>
  <w:num w:numId="95">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1"/>
  </w:num>
  <w:num w:numId="97">
    <w:abstractNumId w:val="62"/>
  </w:num>
  <w:num w:numId="98">
    <w:abstractNumId w:val="26"/>
  </w:num>
  <w:num w:numId="99">
    <w:abstractNumId w:val="27"/>
  </w:num>
  <w:num w:numId="100">
    <w:abstractNumId w:val="71"/>
  </w:num>
  <w:num w:numId="101">
    <w:abstractNumId w:val="83"/>
  </w:num>
  <w:num w:numId="102">
    <w:abstractNumId w:val="19"/>
  </w:num>
  <w:num w:numId="103">
    <w:abstractNumId w:val="22"/>
  </w:num>
  <w:num w:numId="104">
    <w:abstractNumId w:val="50"/>
  </w:num>
  <w:num w:numId="105">
    <w:abstractNumId w:val="70"/>
  </w:num>
  <w:num w:numId="106">
    <w:abstractNumId w:val="2"/>
  </w:num>
  <w:num w:numId="107">
    <w:abstractNumId w:val="59"/>
  </w:num>
  <w:num w:numId="108">
    <w:abstractNumId w:val="13"/>
  </w:num>
  <w:num w:numId="109">
    <w:abstractNumId w:val="21"/>
  </w:num>
  <w:num w:numId="1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74"/>
  </w:num>
  <w:num w:numId="114">
    <w:abstractNumId w:val="30"/>
  </w:num>
  <w:num w:numId="115">
    <w:abstractNumId w:val="3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4BE"/>
    <w:rsid w:val="0008390B"/>
    <w:rsid w:val="000841D7"/>
    <w:rsid w:val="00084EE0"/>
    <w:rsid w:val="0008720F"/>
    <w:rsid w:val="000873EC"/>
    <w:rsid w:val="0008758C"/>
    <w:rsid w:val="00087D69"/>
    <w:rsid w:val="000900F2"/>
    <w:rsid w:val="00090271"/>
    <w:rsid w:val="00091313"/>
    <w:rsid w:val="0009226A"/>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2A3C"/>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7A6"/>
    <w:rsid w:val="000E7C6D"/>
    <w:rsid w:val="000F009E"/>
    <w:rsid w:val="000F0B5C"/>
    <w:rsid w:val="000F15F6"/>
    <w:rsid w:val="000F1EB3"/>
    <w:rsid w:val="000F2364"/>
    <w:rsid w:val="000F24C1"/>
    <w:rsid w:val="000F519D"/>
    <w:rsid w:val="000F51A1"/>
    <w:rsid w:val="000F5D1B"/>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BC0"/>
    <w:rsid w:val="00120A2E"/>
    <w:rsid w:val="00121BE5"/>
    <w:rsid w:val="00122DAD"/>
    <w:rsid w:val="001230DA"/>
    <w:rsid w:val="00123DC5"/>
    <w:rsid w:val="00123F58"/>
    <w:rsid w:val="00124D5A"/>
    <w:rsid w:val="00125B50"/>
    <w:rsid w:val="00125D77"/>
    <w:rsid w:val="0012603D"/>
    <w:rsid w:val="001262EE"/>
    <w:rsid w:val="00126C29"/>
    <w:rsid w:val="00126F0A"/>
    <w:rsid w:val="001307C7"/>
    <w:rsid w:val="0013082D"/>
    <w:rsid w:val="00130DA1"/>
    <w:rsid w:val="00130F68"/>
    <w:rsid w:val="001324D7"/>
    <w:rsid w:val="00132D90"/>
    <w:rsid w:val="00133BC4"/>
    <w:rsid w:val="00134256"/>
    <w:rsid w:val="00134EA9"/>
    <w:rsid w:val="00136141"/>
    <w:rsid w:val="0013637B"/>
    <w:rsid w:val="00140CCA"/>
    <w:rsid w:val="001411D5"/>
    <w:rsid w:val="00141C0F"/>
    <w:rsid w:val="00141C24"/>
    <w:rsid w:val="00142248"/>
    <w:rsid w:val="001429CA"/>
    <w:rsid w:val="00143659"/>
    <w:rsid w:val="00144498"/>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2EAC"/>
    <w:rsid w:val="00173B42"/>
    <w:rsid w:val="00175A50"/>
    <w:rsid w:val="0017748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072"/>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0D2C"/>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71D"/>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932"/>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7B1"/>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BAF"/>
    <w:rsid w:val="002D0DEE"/>
    <w:rsid w:val="002D1820"/>
    <w:rsid w:val="002D1FE5"/>
    <w:rsid w:val="002D275D"/>
    <w:rsid w:val="002D2DB1"/>
    <w:rsid w:val="002D35C4"/>
    <w:rsid w:val="002D3CB5"/>
    <w:rsid w:val="002D3FF1"/>
    <w:rsid w:val="002D540E"/>
    <w:rsid w:val="002D650D"/>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4CBB"/>
    <w:rsid w:val="00305BE8"/>
    <w:rsid w:val="00305DBC"/>
    <w:rsid w:val="003062D7"/>
    <w:rsid w:val="00306FA7"/>
    <w:rsid w:val="00307307"/>
    <w:rsid w:val="00307D6B"/>
    <w:rsid w:val="00312451"/>
    <w:rsid w:val="00312887"/>
    <w:rsid w:val="003129A1"/>
    <w:rsid w:val="003147C9"/>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087D"/>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97E8F"/>
    <w:rsid w:val="003A0C8F"/>
    <w:rsid w:val="003A12E2"/>
    <w:rsid w:val="003A168A"/>
    <w:rsid w:val="003A2679"/>
    <w:rsid w:val="003A4D80"/>
    <w:rsid w:val="003A6009"/>
    <w:rsid w:val="003A6CFD"/>
    <w:rsid w:val="003A7101"/>
    <w:rsid w:val="003B0569"/>
    <w:rsid w:val="003B1534"/>
    <w:rsid w:val="003B1D65"/>
    <w:rsid w:val="003B41C0"/>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1ABD"/>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685"/>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5DC"/>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1677"/>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231"/>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0C7"/>
    <w:rsid w:val="005735A5"/>
    <w:rsid w:val="00573B89"/>
    <w:rsid w:val="00573CA2"/>
    <w:rsid w:val="00573F72"/>
    <w:rsid w:val="00574676"/>
    <w:rsid w:val="005746FB"/>
    <w:rsid w:val="00574BCA"/>
    <w:rsid w:val="0057591C"/>
    <w:rsid w:val="00576D4D"/>
    <w:rsid w:val="00577656"/>
    <w:rsid w:val="00580573"/>
    <w:rsid w:val="00580633"/>
    <w:rsid w:val="005806F1"/>
    <w:rsid w:val="00580F5C"/>
    <w:rsid w:val="00581B86"/>
    <w:rsid w:val="00582B26"/>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968"/>
    <w:rsid w:val="005A1DFD"/>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252"/>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01ED"/>
    <w:rsid w:val="005E14B1"/>
    <w:rsid w:val="005E312A"/>
    <w:rsid w:val="005E366D"/>
    <w:rsid w:val="005E4208"/>
    <w:rsid w:val="005E4A10"/>
    <w:rsid w:val="005E4C51"/>
    <w:rsid w:val="005E510E"/>
    <w:rsid w:val="005E52E8"/>
    <w:rsid w:val="005E561B"/>
    <w:rsid w:val="005E6B74"/>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4FD"/>
    <w:rsid w:val="00610E47"/>
    <w:rsid w:val="00611BA0"/>
    <w:rsid w:val="00613247"/>
    <w:rsid w:val="0061451A"/>
    <w:rsid w:val="00615782"/>
    <w:rsid w:val="00616742"/>
    <w:rsid w:val="00617471"/>
    <w:rsid w:val="006177E2"/>
    <w:rsid w:val="00617A62"/>
    <w:rsid w:val="00617E0C"/>
    <w:rsid w:val="00620638"/>
    <w:rsid w:val="00621EB2"/>
    <w:rsid w:val="0062229A"/>
    <w:rsid w:val="006223C8"/>
    <w:rsid w:val="0062269F"/>
    <w:rsid w:val="00622A55"/>
    <w:rsid w:val="006230A1"/>
    <w:rsid w:val="006241F9"/>
    <w:rsid w:val="006249BF"/>
    <w:rsid w:val="00624A19"/>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080"/>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77ED5"/>
    <w:rsid w:val="006804B8"/>
    <w:rsid w:val="00681079"/>
    <w:rsid w:val="0068166A"/>
    <w:rsid w:val="0068174D"/>
    <w:rsid w:val="00681862"/>
    <w:rsid w:val="00682716"/>
    <w:rsid w:val="00683A60"/>
    <w:rsid w:val="00683C03"/>
    <w:rsid w:val="006842E2"/>
    <w:rsid w:val="006843DD"/>
    <w:rsid w:val="0068524D"/>
    <w:rsid w:val="00686D54"/>
    <w:rsid w:val="00690222"/>
    <w:rsid w:val="006905C8"/>
    <w:rsid w:val="00690654"/>
    <w:rsid w:val="00690FD7"/>
    <w:rsid w:val="00691C57"/>
    <w:rsid w:val="0069339A"/>
    <w:rsid w:val="006936F3"/>
    <w:rsid w:val="006943E5"/>
    <w:rsid w:val="00694A96"/>
    <w:rsid w:val="00695797"/>
    <w:rsid w:val="00695FB5"/>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3563"/>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46B"/>
    <w:rsid w:val="006F7AEB"/>
    <w:rsid w:val="00700426"/>
    <w:rsid w:val="007006C6"/>
    <w:rsid w:val="0070076C"/>
    <w:rsid w:val="0070111C"/>
    <w:rsid w:val="007027E0"/>
    <w:rsid w:val="00702C37"/>
    <w:rsid w:val="00704394"/>
    <w:rsid w:val="00704628"/>
    <w:rsid w:val="0070483C"/>
    <w:rsid w:val="00704885"/>
    <w:rsid w:val="00704CA5"/>
    <w:rsid w:val="00705BDD"/>
    <w:rsid w:val="00705D82"/>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07A"/>
    <w:rsid w:val="00725C41"/>
    <w:rsid w:val="007260F2"/>
    <w:rsid w:val="007270EE"/>
    <w:rsid w:val="00727385"/>
    <w:rsid w:val="007275A6"/>
    <w:rsid w:val="00727F14"/>
    <w:rsid w:val="007313A9"/>
    <w:rsid w:val="00731CFE"/>
    <w:rsid w:val="00733CD3"/>
    <w:rsid w:val="00733E11"/>
    <w:rsid w:val="0073495D"/>
    <w:rsid w:val="00735EF6"/>
    <w:rsid w:val="00736F9B"/>
    <w:rsid w:val="00737055"/>
    <w:rsid w:val="007374CC"/>
    <w:rsid w:val="00740DA0"/>
    <w:rsid w:val="00740FA2"/>
    <w:rsid w:val="00743D81"/>
    <w:rsid w:val="007442D4"/>
    <w:rsid w:val="00744699"/>
    <w:rsid w:val="00745915"/>
    <w:rsid w:val="00746F1E"/>
    <w:rsid w:val="00747099"/>
    <w:rsid w:val="00747908"/>
    <w:rsid w:val="0075097D"/>
    <w:rsid w:val="007510AB"/>
    <w:rsid w:val="00751B94"/>
    <w:rsid w:val="00753971"/>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3B5"/>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07C91"/>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A38"/>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073"/>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7D7"/>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DD5"/>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23B"/>
    <w:rsid w:val="009A65BD"/>
    <w:rsid w:val="009A6C52"/>
    <w:rsid w:val="009A6DD4"/>
    <w:rsid w:val="009A714A"/>
    <w:rsid w:val="009A7A0A"/>
    <w:rsid w:val="009A7F9D"/>
    <w:rsid w:val="009B04AE"/>
    <w:rsid w:val="009B3C2C"/>
    <w:rsid w:val="009B3EE7"/>
    <w:rsid w:val="009B3F64"/>
    <w:rsid w:val="009B4597"/>
    <w:rsid w:val="009B4A6E"/>
    <w:rsid w:val="009B5999"/>
    <w:rsid w:val="009B71D4"/>
    <w:rsid w:val="009B7841"/>
    <w:rsid w:val="009B78EA"/>
    <w:rsid w:val="009C0AC7"/>
    <w:rsid w:val="009C0B4C"/>
    <w:rsid w:val="009C194A"/>
    <w:rsid w:val="009C1B4E"/>
    <w:rsid w:val="009C1DDB"/>
    <w:rsid w:val="009C2AFE"/>
    <w:rsid w:val="009C39E6"/>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6FD5"/>
    <w:rsid w:val="009F7248"/>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2FD7"/>
    <w:rsid w:val="00A13BF5"/>
    <w:rsid w:val="00A159B6"/>
    <w:rsid w:val="00A162B1"/>
    <w:rsid w:val="00A1783B"/>
    <w:rsid w:val="00A2028F"/>
    <w:rsid w:val="00A204EB"/>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06D"/>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13D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28B5"/>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147"/>
    <w:rsid w:val="00A72A5A"/>
    <w:rsid w:val="00A73EB7"/>
    <w:rsid w:val="00A73EC7"/>
    <w:rsid w:val="00A7495F"/>
    <w:rsid w:val="00A74BCB"/>
    <w:rsid w:val="00A755E5"/>
    <w:rsid w:val="00A75AF1"/>
    <w:rsid w:val="00A75C53"/>
    <w:rsid w:val="00A75EEC"/>
    <w:rsid w:val="00A76530"/>
    <w:rsid w:val="00A76EC0"/>
    <w:rsid w:val="00A77692"/>
    <w:rsid w:val="00A77932"/>
    <w:rsid w:val="00A807AF"/>
    <w:rsid w:val="00A81010"/>
    <w:rsid w:val="00A817A8"/>
    <w:rsid w:val="00A819F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A6F"/>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290"/>
    <w:rsid w:val="00B0166F"/>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1"/>
    <w:rsid w:val="00B619CB"/>
    <w:rsid w:val="00B61FBF"/>
    <w:rsid w:val="00B61FF2"/>
    <w:rsid w:val="00B63E68"/>
    <w:rsid w:val="00B6410E"/>
    <w:rsid w:val="00B644EA"/>
    <w:rsid w:val="00B64824"/>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A7F61"/>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017"/>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A03"/>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CD"/>
    <w:rsid w:val="00C31CE5"/>
    <w:rsid w:val="00C32B62"/>
    <w:rsid w:val="00C3311F"/>
    <w:rsid w:val="00C33C7E"/>
    <w:rsid w:val="00C34847"/>
    <w:rsid w:val="00C34E47"/>
    <w:rsid w:val="00C35397"/>
    <w:rsid w:val="00C36851"/>
    <w:rsid w:val="00C36A69"/>
    <w:rsid w:val="00C3797F"/>
    <w:rsid w:val="00C402A8"/>
    <w:rsid w:val="00C403D9"/>
    <w:rsid w:val="00C40BCA"/>
    <w:rsid w:val="00C42B7D"/>
    <w:rsid w:val="00C42E7A"/>
    <w:rsid w:val="00C43A93"/>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96A"/>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86EDE"/>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1B8"/>
    <w:rsid w:val="00CA6E86"/>
    <w:rsid w:val="00CA747B"/>
    <w:rsid w:val="00CB068B"/>
    <w:rsid w:val="00CB144E"/>
    <w:rsid w:val="00CB19AB"/>
    <w:rsid w:val="00CB239F"/>
    <w:rsid w:val="00CB269F"/>
    <w:rsid w:val="00CB332E"/>
    <w:rsid w:val="00CB4AAE"/>
    <w:rsid w:val="00CB54C2"/>
    <w:rsid w:val="00CB56AC"/>
    <w:rsid w:val="00CB5862"/>
    <w:rsid w:val="00CB768C"/>
    <w:rsid w:val="00CB7F73"/>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9B5"/>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4EF0"/>
    <w:rsid w:val="00D253A0"/>
    <w:rsid w:val="00D2544B"/>
    <w:rsid w:val="00D2608E"/>
    <w:rsid w:val="00D26195"/>
    <w:rsid w:val="00D26252"/>
    <w:rsid w:val="00D26425"/>
    <w:rsid w:val="00D26AFA"/>
    <w:rsid w:val="00D26FD1"/>
    <w:rsid w:val="00D3094E"/>
    <w:rsid w:val="00D3166F"/>
    <w:rsid w:val="00D32B98"/>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271"/>
    <w:rsid w:val="00D4695A"/>
    <w:rsid w:val="00D46AB2"/>
    <w:rsid w:val="00D46AE8"/>
    <w:rsid w:val="00D478BC"/>
    <w:rsid w:val="00D47AC8"/>
    <w:rsid w:val="00D47CBB"/>
    <w:rsid w:val="00D51F68"/>
    <w:rsid w:val="00D520D9"/>
    <w:rsid w:val="00D52270"/>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1471"/>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4614"/>
    <w:rsid w:val="00DB52CB"/>
    <w:rsid w:val="00DB5919"/>
    <w:rsid w:val="00DB6894"/>
    <w:rsid w:val="00DB6B79"/>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CC9"/>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7DA"/>
    <w:rsid w:val="00DF5F72"/>
    <w:rsid w:val="00DF67B7"/>
    <w:rsid w:val="00DF7A75"/>
    <w:rsid w:val="00E002F9"/>
    <w:rsid w:val="00E004AA"/>
    <w:rsid w:val="00E005DC"/>
    <w:rsid w:val="00E00BBA"/>
    <w:rsid w:val="00E0120D"/>
    <w:rsid w:val="00E01F62"/>
    <w:rsid w:val="00E01FD1"/>
    <w:rsid w:val="00E023D5"/>
    <w:rsid w:val="00E032E0"/>
    <w:rsid w:val="00E037B9"/>
    <w:rsid w:val="00E03891"/>
    <w:rsid w:val="00E03E32"/>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4E8D"/>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1B6"/>
    <w:rsid w:val="00E56843"/>
    <w:rsid w:val="00E575A6"/>
    <w:rsid w:val="00E60E76"/>
    <w:rsid w:val="00E6164D"/>
    <w:rsid w:val="00E62C9E"/>
    <w:rsid w:val="00E63003"/>
    <w:rsid w:val="00E63BB6"/>
    <w:rsid w:val="00E63F27"/>
    <w:rsid w:val="00E64A42"/>
    <w:rsid w:val="00E64DBC"/>
    <w:rsid w:val="00E66023"/>
    <w:rsid w:val="00E66415"/>
    <w:rsid w:val="00E67012"/>
    <w:rsid w:val="00E67F75"/>
    <w:rsid w:val="00E7062C"/>
    <w:rsid w:val="00E70A16"/>
    <w:rsid w:val="00E70ECC"/>
    <w:rsid w:val="00E7168A"/>
    <w:rsid w:val="00E71A72"/>
    <w:rsid w:val="00E73571"/>
    <w:rsid w:val="00E73DDF"/>
    <w:rsid w:val="00E73F5A"/>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3DCE"/>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86"/>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1386"/>
    <w:rsid w:val="00ED24BA"/>
    <w:rsid w:val="00ED4FE5"/>
    <w:rsid w:val="00ED5D70"/>
    <w:rsid w:val="00ED5E51"/>
    <w:rsid w:val="00ED66F9"/>
    <w:rsid w:val="00ED6B2D"/>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4F"/>
    <w:rsid w:val="00F06671"/>
    <w:rsid w:val="00F07C1E"/>
    <w:rsid w:val="00F10944"/>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898"/>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930"/>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79E"/>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049"/>
    <o:shapelayout v:ext="edit">
      <o:idmap v:ext="edit" data="1"/>
    </o:shapelayout>
  </w:shapeDefaults>
  <w:decimalSymbol w:val=","/>
  <w:listSeparator w:val=";"/>
  <w14:docId w14:val="56B6E3B4"/>
  <w15:docId w15:val="{3E6C5FCD-037F-4ED7-A330-A2AD8444B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6">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7">
    <w:name w:val="footnote text"/>
    <w:basedOn w:val="a"/>
    <w:link w:val="a8"/>
    <w:uiPriority w:val="99"/>
    <w:rsid w:val="00D45657"/>
    <w:pPr>
      <w:spacing w:line="240" w:lineRule="auto"/>
      <w:ind w:firstLine="0"/>
      <w:jc w:val="left"/>
    </w:pPr>
    <w:rPr>
      <w:snapToGrid/>
      <w:sz w:val="20"/>
      <w:szCs w:val="20"/>
    </w:rPr>
  </w:style>
  <w:style w:type="character" w:styleId="a9">
    <w:name w:val="footnote reference"/>
    <w:rsid w:val="00D45657"/>
    <w:rPr>
      <w:vertAlign w:val="superscript"/>
    </w:rPr>
  </w:style>
  <w:style w:type="table" w:styleId="aa">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c">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d">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e">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f">
    <w:name w:val="List Paragraph"/>
    <w:aliases w:val="Table-Normal,RSHB_Table-Normal,Заголовок_3,Подпись рисунка"/>
    <w:basedOn w:val="a"/>
    <w:link w:val="af0"/>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8">
    <w:name w:val="Текст сноски Знак"/>
    <w:link w:val="a7"/>
    <w:uiPriority w:val="99"/>
    <w:rsid w:val="00F43F0D"/>
  </w:style>
  <w:style w:type="character" w:styleId="aff1">
    <w:name w:val="Hyperlink"/>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character" w:customStyle="1" w:styleId="af0">
    <w:name w:val="Абзац списка Знак"/>
    <w:aliases w:val="Table-Normal Знак,RSHB_Table-Normal Знак,Заголовок_3 Знак,Подпись рисунка Знак"/>
    <w:link w:val="af"/>
    <w:uiPriority w:val="34"/>
    <w:locked/>
    <w:rsid w:val="00EC1A86"/>
    <w:rPr>
      <w:sz w:val="24"/>
      <w:szCs w:val="24"/>
    </w:rPr>
  </w:style>
  <w:style w:type="character" w:customStyle="1" w:styleId="a4">
    <w:name w:val="Верхний колонтитул Знак"/>
    <w:basedOn w:val="a0"/>
    <w:link w:val="a3"/>
    <w:rsid w:val="000C2A3C"/>
    <w:rPr>
      <w:snapToGrid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180898461">
      <w:bodyDiv w:val="1"/>
      <w:marLeft w:val="0"/>
      <w:marRight w:val="0"/>
      <w:marTop w:val="0"/>
      <w:marBottom w:val="0"/>
      <w:divBdr>
        <w:top w:val="none" w:sz="0" w:space="0" w:color="auto"/>
        <w:left w:val="none" w:sz="0" w:space="0" w:color="auto"/>
        <w:bottom w:val="none" w:sz="0" w:space="0" w:color="auto"/>
        <w:right w:val="none" w:sz="0" w:space="0" w:color="auto"/>
      </w:divBdr>
    </w:div>
    <w:div w:id="20021593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1306895">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55616961">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63844767">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38059293">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94D5CE8889791A29DE57299515463A9D6135D2287D92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193E8-D88F-48C4-8CC6-CCA33C2A7680}">
  <ds:schemaRefs>
    <ds:schemaRef ds:uri="http://schemas.openxmlformats.org/officeDocument/2006/bibliography"/>
  </ds:schemaRefs>
</ds:datastoreItem>
</file>

<file path=customXml/itemProps2.xml><?xml version="1.0" encoding="utf-8"?>
<ds:datastoreItem xmlns:ds="http://schemas.openxmlformats.org/officeDocument/2006/customXml" ds:itemID="{2D3494B4-37C6-44B4-BA35-D64567CFC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1</Pages>
  <Words>18635</Words>
  <Characters>106222</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124608</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14</cp:revision>
  <cp:lastPrinted>2022-12-07T23:34:00Z</cp:lastPrinted>
  <dcterms:created xsi:type="dcterms:W3CDTF">2022-11-01T07:26:00Z</dcterms:created>
  <dcterms:modified xsi:type="dcterms:W3CDTF">2022-12-09T02:10:00Z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