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Pr="00714EE3" w:rsidRDefault="00386EC7" w:rsidP="007D162A">
      <w:pPr>
        <w:keepNext/>
        <w:keepLines/>
        <w:spacing w:line="240" w:lineRule="auto"/>
        <w:ind w:firstLine="0"/>
        <w:jc w:val="center"/>
        <w:outlineLvl w:val="2"/>
        <w:rPr>
          <w:rFonts w:eastAsiaTheme="majorEastAsia"/>
          <w:bCs/>
          <w:sz w:val="24"/>
          <w:szCs w:val="24"/>
          <w:lang w:eastAsia="en-US"/>
        </w:rPr>
      </w:pPr>
      <w:bookmarkStart w:id="0" w:name="_Toc323988392"/>
      <w:bookmarkStart w:id="1" w:name="_Toc336885827"/>
      <w:bookmarkStart w:id="2" w:name="_GoBack"/>
      <w:bookmarkEnd w:id="2"/>
      <w:r w:rsidRPr="00714EE3">
        <w:rPr>
          <w:noProof/>
          <w:snapToGrid/>
          <w:sz w:val="24"/>
          <w:szCs w:val="24"/>
        </w:rPr>
        <w:drawing>
          <wp:inline distT="0" distB="0" distL="0" distR="0" wp14:anchorId="357DEAC8" wp14:editId="3AA4D40C">
            <wp:extent cx="1400175" cy="573405"/>
            <wp:effectExtent l="0" t="0" r="0" b="0"/>
            <wp:docPr id="2" name="Рисунок 2" descr="C:\Users\portyanaya_vg\Desktop\ДРСК_РусГидро_30сентября_2019_без полос_горизонталь_png.png"/>
            <wp:cNvGraphicFramePr/>
            <a:graphic xmlns:a="http://schemas.openxmlformats.org/drawingml/2006/main">
              <a:graphicData uri="http://schemas.openxmlformats.org/drawingml/2006/picture">
                <pic:pic xmlns:pic="http://schemas.openxmlformats.org/drawingml/2006/picture">
                  <pic:nvPicPr>
                    <pic:cNvPr id="2" name="Рисунок 2" descr="C:\Users\portyanaya_vg\Desktop\ДРСК_РусГидро_30сентября_2019_без полос_горизонталь_png.png"/>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400175" cy="573405"/>
                    </a:xfrm>
                    <a:prstGeom prst="rect">
                      <a:avLst/>
                    </a:prstGeom>
                    <a:noFill/>
                    <a:ln>
                      <a:noFill/>
                    </a:ln>
                    <a:extLst>
                      <a:ext uri="{53640926-AAD7-44D8-BBD7-CCE9431645EC}">
                        <a14:shadowObscured xmlns:a14="http://schemas.microsoft.com/office/drawing/2010/main"/>
                      </a:ext>
                    </a:extLst>
                  </pic:spPr>
                </pic:pic>
              </a:graphicData>
            </a:graphic>
          </wp:inline>
        </w:drawing>
      </w:r>
    </w:p>
    <w:p w:rsidR="007D162A" w:rsidRPr="00714EE3" w:rsidRDefault="007D162A" w:rsidP="007D162A">
      <w:pPr>
        <w:keepNext/>
        <w:keepLines/>
        <w:spacing w:line="240" w:lineRule="auto"/>
        <w:ind w:firstLine="0"/>
        <w:jc w:val="center"/>
        <w:outlineLvl w:val="2"/>
        <w:rPr>
          <w:rFonts w:eastAsiaTheme="majorEastAsia"/>
          <w:bCs/>
          <w:sz w:val="24"/>
          <w:szCs w:val="24"/>
          <w:lang w:eastAsia="en-US"/>
        </w:rPr>
      </w:pPr>
      <w:r w:rsidRPr="00714EE3">
        <w:rPr>
          <w:rFonts w:eastAsiaTheme="majorEastAsia"/>
          <w:bCs/>
          <w:sz w:val="24"/>
          <w:szCs w:val="24"/>
          <w:lang w:eastAsia="en-US"/>
        </w:rPr>
        <w:t>Акционерное Общество</w:t>
      </w:r>
    </w:p>
    <w:p w:rsidR="007D162A" w:rsidRPr="00714EE3" w:rsidRDefault="007D162A" w:rsidP="007D162A">
      <w:pPr>
        <w:spacing w:line="240" w:lineRule="auto"/>
        <w:ind w:firstLine="0"/>
        <w:jc w:val="center"/>
        <w:rPr>
          <w:rFonts w:eastAsiaTheme="minorHAnsi"/>
          <w:sz w:val="24"/>
          <w:szCs w:val="24"/>
          <w:lang w:eastAsia="en-US"/>
        </w:rPr>
      </w:pPr>
      <w:r w:rsidRPr="00714EE3">
        <w:rPr>
          <w:rFonts w:eastAsiaTheme="minorHAnsi"/>
          <w:b/>
          <w:sz w:val="24"/>
          <w:szCs w:val="24"/>
          <w:lang w:eastAsia="en-US"/>
        </w:rPr>
        <w:t>«Дальневосточная распределительная сетевая компания»</w:t>
      </w:r>
    </w:p>
    <w:p w:rsidR="007D162A" w:rsidRPr="00714EE3" w:rsidRDefault="00C02479" w:rsidP="007D162A">
      <w:pPr>
        <w:spacing w:line="240" w:lineRule="auto"/>
        <w:jc w:val="center"/>
        <w:rPr>
          <w:sz w:val="24"/>
          <w:szCs w:val="24"/>
        </w:rPr>
      </w:pPr>
      <w:r w:rsidRPr="00714EE3">
        <w:rPr>
          <w:sz w:val="24"/>
          <w:szCs w:val="24"/>
        </w:rPr>
        <w:t xml:space="preserve">                                                                                                                                                                                                        </w:t>
      </w:r>
      <w:bookmarkEnd w:id="0"/>
      <w:bookmarkEnd w:id="1"/>
    </w:p>
    <w:p w:rsidR="00B454B7" w:rsidRPr="00714EE3" w:rsidRDefault="00A43F53" w:rsidP="007D162A">
      <w:pPr>
        <w:spacing w:line="240" w:lineRule="auto"/>
        <w:ind w:firstLine="0"/>
        <w:jc w:val="center"/>
        <w:rPr>
          <w:b/>
          <w:bCs/>
          <w:iCs/>
          <w:snapToGrid/>
          <w:spacing w:val="40"/>
          <w:sz w:val="24"/>
          <w:szCs w:val="24"/>
        </w:rPr>
      </w:pPr>
      <w:r w:rsidRPr="00714EE3">
        <w:rPr>
          <w:b/>
          <w:bCs/>
          <w:iCs/>
          <w:snapToGrid/>
          <w:spacing w:val="40"/>
          <w:sz w:val="24"/>
          <w:szCs w:val="24"/>
        </w:rPr>
        <w:t>ПРО</w:t>
      </w:r>
      <w:r w:rsidR="00B454B7" w:rsidRPr="00714EE3">
        <w:rPr>
          <w:b/>
          <w:bCs/>
          <w:iCs/>
          <w:snapToGrid/>
          <w:spacing w:val="40"/>
          <w:sz w:val="24"/>
          <w:szCs w:val="24"/>
        </w:rPr>
        <w:t>ТОКОЛ</w:t>
      </w:r>
      <w:r w:rsidR="001F6323" w:rsidRPr="00714EE3">
        <w:rPr>
          <w:b/>
          <w:bCs/>
          <w:iCs/>
          <w:snapToGrid/>
          <w:spacing w:val="40"/>
          <w:sz w:val="24"/>
          <w:szCs w:val="24"/>
        </w:rPr>
        <w:t xml:space="preserve"> № </w:t>
      </w:r>
      <w:r w:rsidR="00014A06">
        <w:rPr>
          <w:b/>
          <w:bCs/>
          <w:iCs/>
          <w:snapToGrid/>
          <w:spacing w:val="40"/>
          <w:sz w:val="24"/>
          <w:szCs w:val="24"/>
        </w:rPr>
        <w:t>4</w:t>
      </w:r>
      <w:r w:rsidR="003625ED">
        <w:rPr>
          <w:b/>
          <w:bCs/>
          <w:iCs/>
          <w:snapToGrid/>
          <w:spacing w:val="40"/>
          <w:sz w:val="24"/>
          <w:szCs w:val="24"/>
        </w:rPr>
        <w:t>/</w:t>
      </w:r>
      <w:r w:rsidR="00014A06">
        <w:rPr>
          <w:b/>
          <w:bCs/>
          <w:iCs/>
          <w:snapToGrid/>
          <w:spacing w:val="40"/>
          <w:sz w:val="24"/>
          <w:szCs w:val="24"/>
        </w:rPr>
        <w:t>ВП</w:t>
      </w:r>
    </w:p>
    <w:p w:rsidR="005E0B77" w:rsidRPr="003625ED" w:rsidRDefault="00BA7D6E" w:rsidP="00286846">
      <w:pPr>
        <w:pStyle w:val="a6"/>
        <w:spacing w:line="240" w:lineRule="auto"/>
        <w:jc w:val="center"/>
        <w:rPr>
          <w:b/>
          <w:bCs/>
          <w:sz w:val="24"/>
        </w:rPr>
      </w:pPr>
      <w:r w:rsidRPr="003625ED">
        <w:rPr>
          <w:b/>
          <w:bCs/>
          <w:sz w:val="24"/>
        </w:rPr>
        <w:t>заседания З</w:t>
      </w:r>
      <w:r w:rsidR="00CA7529" w:rsidRPr="003625ED">
        <w:rPr>
          <w:b/>
          <w:bCs/>
          <w:sz w:val="24"/>
        </w:rPr>
        <w:t xml:space="preserve">акупочной комиссии </w:t>
      </w:r>
      <w:r w:rsidR="008A3530" w:rsidRPr="003625ED">
        <w:rPr>
          <w:b/>
          <w:bCs/>
          <w:sz w:val="24"/>
        </w:rPr>
        <w:t xml:space="preserve">по </w:t>
      </w:r>
      <w:r w:rsidR="00CA7529" w:rsidRPr="003625ED">
        <w:rPr>
          <w:b/>
          <w:bCs/>
          <w:sz w:val="24"/>
        </w:rPr>
        <w:t xml:space="preserve">запросу предложений </w:t>
      </w:r>
      <w:r w:rsidR="005B1A7A" w:rsidRPr="003625ED">
        <w:rPr>
          <w:b/>
          <w:bCs/>
          <w:sz w:val="24"/>
        </w:rPr>
        <w:t>в электронной форме</w:t>
      </w:r>
      <w:r w:rsidR="005E0B77" w:rsidRPr="003625ED">
        <w:rPr>
          <w:b/>
          <w:bCs/>
          <w:sz w:val="24"/>
        </w:rPr>
        <w:t xml:space="preserve"> на право заключения договора</w:t>
      </w:r>
      <w:r w:rsidR="005B1A7A" w:rsidRPr="003625ED">
        <w:rPr>
          <w:b/>
          <w:bCs/>
          <w:sz w:val="24"/>
        </w:rPr>
        <w:t xml:space="preserve"> </w:t>
      </w:r>
      <w:r w:rsidR="006100C7" w:rsidRPr="003625ED">
        <w:rPr>
          <w:b/>
          <w:bCs/>
          <w:sz w:val="24"/>
        </w:rPr>
        <w:t xml:space="preserve">Лот </w:t>
      </w:r>
      <w:r w:rsidR="003625ED" w:rsidRPr="003625ED">
        <w:rPr>
          <w:b/>
          <w:bCs/>
          <w:sz w:val="24"/>
        </w:rPr>
        <w:t xml:space="preserve">№ 150401-КС ПИР СМР-2023-ДРСК-ЕАО Мероприятия по строительству,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(в том числе ПИР) на территории филиала ЭС ЕАО»  </w:t>
      </w: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6"/>
        <w:gridCol w:w="2921"/>
        <w:gridCol w:w="3336"/>
      </w:tblGrid>
      <w:tr w:rsidR="0016160B" w:rsidRPr="00487E1C" w:rsidTr="0016160B">
        <w:tc>
          <w:tcPr>
            <w:tcW w:w="3596" w:type="dxa"/>
          </w:tcPr>
          <w:p w:rsidR="0016160B" w:rsidRPr="00487E1C" w:rsidRDefault="0016160B" w:rsidP="00D75F06">
            <w:pPr>
              <w:spacing w:line="240" w:lineRule="auto"/>
              <w:ind w:firstLine="0"/>
              <w:jc w:val="left"/>
              <w:rPr>
                <w:b/>
                <w:bCs/>
                <w:snapToGrid/>
                <w:sz w:val="24"/>
                <w:szCs w:val="24"/>
                <w:lang w:eastAsia="en-US"/>
              </w:rPr>
            </w:pPr>
            <w:r w:rsidRPr="00487E1C">
              <w:rPr>
                <w:b/>
                <w:snapToGrid/>
                <w:sz w:val="24"/>
                <w:szCs w:val="24"/>
                <w:lang w:eastAsia="en-US"/>
              </w:rPr>
              <w:t>г. Благовещенск</w:t>
            </w:r>
          </w:p>
        </w:tc>
        <w:tc>
          <w:tcPr>
            <w:tcW w:w="2921" w:type="dxa"/>
          </w:tcPr>
          <w:p w:rsidR="0016160B" w:rsidRPr="00487E1C" w:rsidRDefault="0016160B" w:rsidP="00714EE3">
            <w:pPr>
              <w:spacing w:line="240" w:lineRule="auto"/>
              <w:ind w:firstLine="0"/>
              <w:jc w:val="right"/>
              <w:rPr>
                <w:b/>
                <w:bCs/>
                <w:caps/>
                <w:snapToGrid/>
                <w:sz w:val="24"/>
                <w:szCs w:val="24"/>
                <w:lang w:eastAsia="en-US"/>
              </w:rPr>
            </w:pPr>
          </w:p>
        </w:tc>
        <w:tc>
          <w:tcPr>
            <w:tcW w:w="3336" w:type="dxa"/>
          </w:tcPr>
          <w:p w:rsidR="0016160B" w:rsidRPr="00487E1C" w:rsidRDefault="0016160B" w:rsidP="003625ED">
            <w:pPr>
              <w:spacing w:line="240" w:lineRule="auto"/>
              <w:ind w:firstLine="0"/>
              <w:jc w:val="right"/>
              <w:rPr>
                <w:b/>
                <w:bCs/>
                <w:snapToGrid/>
                <w:sz w:val="24"/>
                <w:szCs w:val="24"/>
                <w:lang w:eastAsia="en-US"/>
              </w:rPr>
            </w:pPr>
            <w:r w:rsidRPr="00487E1C">
              <w:rPr>
                <w:b/>
                <w:bCs/>
                <w:caps/>
                <w:snapToGrid/>
                <w:sz w:val="24"/>
                <w:szCs w:val="24"/>
                <w:lang w:eastAsia="en-US"/>
              </w:rPr>
              <w:t>«</w:t>
            </w:r>
            <w:r w:rsidR="006100C7">
              <w:rPr>
                <w:b/>
                <w:bCs/>
                <w:caps/>
                <w:snapToGrid/>
                <w:sz w:val="24"/>
                <w:szCs w:val="24"/>
                <w:lang w:eastAsia="en-US"/>
              </w:rPr>
              <w:t>2</w:t>
            </w:r>
            <w:r w:rsidR="003625ED">
              <w:rPr>
                <w:b/>
                <w:bCs/>
                <w:caps/>
                <w:snapToGrid/>
                <w:sz w:val="24"/>
                <w:szCs w:val="24"/>
                <w:lang w:eastAsia="en-US"/>
              </w:rPr>
              <w:t>9</w:t>
            </w:r>
            <w:r w:rsidRPr="00487E1C">
              <w:rPr>
                <w:b/>
                <w:bCs/>
                <w:caps/>
                <w:snapToGrid/>
                <w:sz w:val="24"/>
                <w:szCs w:val="24"/>
                <w:lang w:eastAsia="en-US"/>
              </w:rPr>
              <w:t xml:space="preserve">» </w:t>
            </w:r>
            <w:r w:rsidR="006100C7">
              <w:rPr>
                <w:b/>
                <w:bCs/>
                <w:snapToGrid/>
                <w:sz w:val="24"/>
                <w:szCs w:val="24"/>
                <w:lang w:eastAsia="en-US"/>
              </w:rPr>
              <w:t>ноября</w:t>
            </w:r>
            <w:r w:rsidRPr="00487E1C">
              <w:rPr>
                <w:b/>
                <w:bCs/>
                <w:snapToGrid/>
                <w:sz w:val="24"/>
                <w:szCs w:val="24"/>
                <w:lang w:eastAsia="en-US"/>
              </w:rPr>
              <w:t xml:space="preserve"> </w:t>
            </w:r>
            <w:r w:rsidRPr="00487E1C">
              <w:rPr>
                <w:b/>
                <w:bCs/>
                <w:caps/>
                <w:snapToGrid/>
                <w:sz w:val="24"/>
                <w:szCs w:val="24"/>
                <w:lang w:eastAsia="en-US"/>
              </w:rPr>
              <w:t>2022</w:t>
            </w:r>
          </w:p>
        </w:tc>
      </w:tr>
    </w:tbl>
    <w:p w:rsidR="006B14E3" w:rsidRPr="00487E1C" w:rsidRDefault="00014A06" w:rsidP="00014A06">
      <w:pPr>
        <w:spacing w:line="240" w:lineRule="auto"/>
        <w:ind w:firstLine="0"/>
        <w:jc w:val="left"/>
        <w:rPr>
          <w:b/>
          <w:snapToGrid/>
          <w:sz w:val="24"/>
          <w:szCs w:val="24"/>
          <w:lang w:eastAsia="en-US"/>
        </w:rPr>
      </w:pPr>
      <w:r w:rsidRPr="00487E1C">
        <w:rPr>
          <w:b/>
          <w:snapToGrid/>
          <w:sz w:val="24"/>
          <w:szCs w:val="24"/>
          <w:lang w:eastAsia="en-US"/>
        </w:rPr>
        <w:t xml:space="preserve">ЕИС № </w:t>
      </w:r>
      <w:r w:rsidR="003625ED">
        <w:rPr>
          <w:b/>
          <w:snapToGrid/>
          <w:sz w:val="24"/>
          <w:szCs w:val="24"/>
          <w:lang w:eastAsia="en-US"/>
        </w:rPr>
        <w:t>32211729262</w:t>
      </w:r>
    </w:p>
    <w:p w:rsidR="00592298" w:rsidRPr="00487E1C" w:rsidRDefault="00CA7529" w:rsidP="003625ED">
      <w:pPr>
        <w:pStyle w:val="Tableheader"/>
        <w:rPr>
          <w:b w:val="0"/>
          <w:sz w:val="24"/>
          <w:szCs w:val="24"/>
        </w:rPr>
      </w:pPr>
      <w:r w:rsidRPr="00487E1C">
        <w:rPr>
          <w:sz w:val="24"/>
          <w:szCs w:val="24"/>
        </w:rPr>
        <w:t>СПОСОБ И ПРЕДМЕТ ЗАКУПКИ</w:t>
      </w:r>
      <w:r w:rsidRPr="000E4B19">
        <w:rPr>
          <w:b w:val="0"/>
          <w:sz w:val="24"/>
          <w:szCs w:val="24"/>
        </w:rPr>
        <w:t xml:space="preserve">: </w:t>
      </w:r>
      <w:r w:rsidRPr="00487E1C">
        <w:rPr>
          <w:b w:val="0"/>
          <w:sz w:val="24"/>
          <w:szCs w:val="24"/>
        </w:rPr>
        <w:t xml:space="preserve">запрос </w:t>
      </w:r>
      <w:r w:rsidR="005B1A7A" w:rsidRPr="00487E1C">
        <w:rPr>
          <w:b w:val="0"/>
          <w:sz w:val="24"/>
          <w:szCs w:val="24"/>
        </w:rPr>
        <w:t>предложений в электронной форме</w:t>
      </w:r>
      <w:r w:rsidR="00A71C69" w:rsidRPr="00487E1C">
        <w:rPr>
          <w:b w:val="0"/>
          <w:sz w:val="24"/>
          <w:szCs w:val="24"/>
        </w:rPr>
        <w:t xml:space="preserve"> </w:t>
      </w:r>
      <w:r w:rsidR="005E0B77" w:rsidRPr="00487E1C">
        <w:rPr>
          <w:b w:val="0"/>
          <w:sz w:val="24"/>
          <w:szCs w:val="24"/>
        </w:rPr>
        <w:t>на право заключение договора</w:t>
      </w:r>
      <w:r w:rsidR="00714EE3" w:rsidRPr="000E4B19">
        <w:rPr>
          <w:b w:val="0"/>
          <w:sz w:val="24"/>
          <w:szCs w:val="24"/>
        </w:rPr>
        <w:t xml:space="preserve"> </w:t>
      </w:r>
      <w:r w:rsidR="000E4B19" w:rsidRPr="000E4B19">
        <w:rPr>
          <w:b w:val="0"/>
          <w:sz w:val="24"/>
          <w:szCs w:val="24"/>
        </w:rPr>
        <w:t xml:space="preserve">Лот </w:t>
      </w:r>
      <w:r w:rsidR="003625ED" w:rsidRPr="003625ED">
        <w:rPr>
          <w:b w:val="0"/>
          <w:sz w:val="24"/>
          <w:szCs w:val="24"/>
        </w:rPr>
        <w:t>№ 150401-КС ПИР СМР-2023-ДРСК-ЕАО Мероприятия по строительству,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(в том числе ПИР) на территории филиала ЭС ЕАО»</w:t>
      </w:r>
      <w:r w:rsidR="003625ED" w:rsidRPr="003625ED">
        <w:rPr>
          <w:rFonts w:eastAsia="Times New Roman"/>
          <w:sz w:val="24"/>
        </w:rPr>
        <w:t xml:space="preserve">  </w:t>
      </w:r>
    </w:p>
    <w:p w:rsidR="00592298" w:rsidRPr="00487E1C" w:rsidRDefault="00592298" w:rsidP="00592298">
      <w:pPr>
        <w:spacing w:line="240" w:lineRule="auto"/>
        <w:ind w:right="-1" w:firstLine="0"/>
        <w:rPr>
          <w:sz w:val="24"/>
          <w:szCs w:val="24"/>
        </w:rPr>
      </w:pPr>
      <w:r w:rsidRPr="00487E1C">
        <w:rPr>
          <w:b/>
          <w:sz w:val="24"/>
          <w:szCs w:val="24"/>
        </w:rPr>
        <w:t>КОЛИЧЕСТВО ПОДАННЫХ ЗАЯВОК НА УЧАСТИЕ В ЗАКУПКЕ:</w:t>
      </w:r>
      <w:r w:rsidR="00714EE3" w:rsidRPr="00487E1C">
        <w:rPr>
          <w:b/>
          <w:sz w:val="24"/>
          <w:szCs w:val="24"/>
        </w:rPr>
        <w:t xml:space="preserve"> </w:t>
      </w:r>
      <w:r w:rsidR="003625ED">
        <w:rPr>
          <w:sz w:val="24"/>
          <w:szCs w:val="24"/>
        </w:rPr>
        <w:t>3</w:t>
      </w:r>
      <w:r w:rsidR="00714EE3" w:rsidRPr="00487E1C">
        <w:rPr>
          <w:sz w:val="24"/>
          <w:szCs w:val="24"/>
        </w:rPr>
        <w:t xml:space="preserve"> (</w:t>
      </w:r>
      <w:r w:rsidR="003625ED">
        <w:rPr>
          <w:sz w:val="24"/>
          <w:szCs w:val="24"/>
        </w:rPr>
        <w:t>три</w:t>
      </w:r>
      <w:r w:rsidR="00714EE3" w:rsidRPr="00487E1C">
        <w:rPr>
          <w:sz w:val="24"/>
          <w:szCs w:val="24"/>
        </w:rPr>
        <w:t>)</w:t>
      </w:r>
      <w:r w:rsidRPr="00487E1C">
        <w:rPr>
          <w:b/>
          <w:sz w:val="24"/>
          <w:szCs w:val="24"/>
        </w:rPr>
        <w:t xml:space="preserve"> </w:t>
      </w:r>
      <w:r w:rsidR="000E4B19">
        <w:rPr>
          <w:sz w:val="24"/>
          <w:szCs w:val="24"/>
        </w:rPr>
        <w:t>заяв</w:t>
      </w:r>
      <w:r w:rsidRPr="00487E1C">
        <w:rPr>
          <w:sz w:val="24"/>
          <w:szCs w:val="24"/>
        </w:rPr>
        <w:t>к</w:t>
      </w:r>
      <w:r w:rsidR="000E4B19">
        <w:rPr>
          <w:sz w:val="24"/>
          <w:szCs w:val="24"/>
        </w:rPr>
        <w:t>и</w:t>
      </w:r>
      <w:r w:rsidRPr="00487E1C">
        <w:rPr>
          <w:sz w:val="24"/>
          <w:szCs w:val="24"/>
        </w:rPr>
        <w:t>.</w:t>
      </w:r>
    </w:p>
    <w:tbl>
      <w:tblPr>
        <w:tblW w:w="94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701"/>
        <w:gridCol w:w="4252"/>
        <w:gridCol w:w="3087"/>
      </w:tblGrid>
      <w:tr w:rsidR="00714EE3" w:rsidRPr="00714EE3" w:rsidTr="003625ED">
        <w:trPr>
          <w:trHeight w:val="403"/>
          <w:tblHeader/>
        </w:trPr>
        <w:tc>
          <w:tcPr>
            <w:tcW w:w="426" w:type="dxa"/>
            <w:vAlign w:val="center"/>
          </w:tcPr>
          <w:p w:rsidR="00714EE3" w:rsidRPr="00714EE3" w:rsidRDefault="00714EE3" w:rsidP="00714EE3">
            <w:pPr>
              <w:keepNext/>
              <w:snapToGrid w:val="0"/>
              <w:spacing w:line="240" w:lineRule="auto"/>
              <w:ind w:left="-81" w:firstLine="0"/>
              <w:jc w:val="center"/>
              <w:rPr>
                <w:b/>
                <w:i/>
                <w:snapToGrid/>
                <w:sz w:val="18"/>
                <w:szCs w:val="18"/>
              </w:rPr>
            </w:pPr>
            <w:r w:rsidRPr="00714EE3">
              <w:rPr>
                <w:b/>
                <w:i/>
                <w:snapToGrid/>
                <w:sz w:val="18"/>
                <w:szCs w:val="18"/>
              </w:rPr>
              <w:t>№</w:t>
            </w:r>
          </w:p>
          <w:p w:rsidR="00714EE3" w:rsidRPr="00714EE3" w:rsidRDefault="00714EE3" w:rsidP="00714EE3">
            <w:pPr>
              <w:keepNext/>
              <w:snapToGrid w:val="0"/>
              <w:spacing w:line="240" w:lineRule="auto"/>
              <w:ind w:left="-81" w:firstLine="0"/>
              <w:jc w:val="center"/>
              <w:rPr>
                <w:b/>
                <w:i/>
                <w:snapToGrid/>
                <w:sz w:val="18"/>
                <w:szCs w:val="18"/>
              </w:rPr>
            </w:pPr>
          </w:p>
        </w:tc>
        <w:tc>
          <w:tcPr>
            <w:tcW w:w="1701" w:type="dxa"/>
            <w:vAlign w:val="center"/>
          </w:tcPr>
          <w:p w:rsidR="00714EE3" w:rsidRPr="00714EE3" w:rsidRDefault="00714EE3" w:rsidP="00714EE3">
            <w:pPr>
              <w:keepNext/>
              <w:snapToGrid w:val="0"/>
              <w:spacing w:line="240" w:lineRule="auto"/>
              <w:ind w:left="57" w:right="57" w:firstLine="0"/>
              <w:jc w:val="center"/>
              <w:rPr>
                <w:b/>
                <w:i/>
                <w:snapToGrid/>
                <w:sz w:val="18"/>
                <w:szCs w:val="18"/>
              </w:rPr>
            </w:pPr>
            <w:r w:rsidRPr="00714EE3">
              <w:rPr>
                <w:b/>
                <w:i/>
                <w:snapToGrid/>
                <w:sz w:val="18"/>
                <w:szCs w:val="18"/>
              </w:rPr>
              <w:t>Дата и время регистрации заявки</w:t>
            </w:r>
          </w:p>
        </w:tc>
        <w:tc>
          <w:tcPr>
            <w:tcW w:w="4252" w:type="dxa"/>
            <w:vAlign w:val="center"/>
          </w:tcPr>
          <w:p w:rsidR="00714EE3" w:rsidRPr="00714EE3" w:rsidRDefault="00714EE3" w:rsidP="00714EE3">
            <w:pPr>
              <w:keepNext/>
              <w:snapToGrid w:val="0"/>
              <w:spacing w:line="240" w:lineRule="auto"/>
              <w:ind w:left="57" w:right="57" w:firstLine="0"/>
              <w:jc w:val="center"/>
              <w:rPr>
                <w:b/>
                <w:i/>
                <w:snapToGrid/>
                <w:sz w:val="18"/>
                <w:szCs w:val="18"/>
              </w:rPr>
            </w:pPr>
            <w:r w:rsidRPr="00714EE3">
              <w:rPr>
                <w:b/>
                <w:i/>
                <w:snapToGrid/>
                <w:sz w:val="18"/>
                <w:szCs w:val="18"/>
              </w:rPr>
              <w:t>Наименование, адрес и ИНН Участника и/или его идентификационный номер</w:t>
            </w:r>
          </w:p>
        </w:tc>
        <w:tc>
          <w:tcPr>
            <w:tcW w:w="3087" w:type="dxa"/>
            <w:vAlign w:val="center"/>
          </w:tcPr>
          <w:p w:rsidR="00714EE3" w:rsidRPr="00714EE3" w:rsidRDefault="00714EE3" w:rsidP="00714EE3">
            <w:pPr>
              <w:spacing w:line="240" w:lineRule="auto"/>
              <w:ind w:firstLine="34"/>
              <w:jc w:val="center"/>
              <w:rPr>
                <w:b/>
                <w:i/>
                <w:snapToGrid/>
                <w:sz w:val="18"/>
                <w:szCs w:val="18"/>
              </w:rPr>
            </w:pPr>
            <w:r w:rsidRPr="00714EE3">
              <w:rPr>
                <w:b/>
                <w:i/>
                <w:snapToGrid/>
                <w:sz w:val="18"/>
                <w:szCs w:val="18"/>
              </w:rPr>
              <w:t>Цена заявки, руб. без НДС</w:t>
            </w:r>
          </w:p>
        </w:tc>
      </w:tr>
      <w:tr w:rsidR="003625ED" w:rsidRPr="00714EE3" w:rsidTr="003625ED">
        <w:trPr>
          <w:trHeight w:val="316"/>
        </w:trPr>
        <w:tc>
          <w:tcPr>
            <w:tcW w:w="426" w:type="dxa"/>
            <w:shd w:val="clear" w:color="auto" w:fill="auto"/>
            <w:vAlign w:val="center"/>
          </w:tcPr>
          <w:p w:rsidR="003625ED" w:rsidRPr="0085787A" w:rsidRDefault="003625ED" w:rsidP="003625ED">
            <w:pPr>
              <w:tabs>
                <w:tab w:val="left" w:pos="567"/>
              </w:tabs>
              <w:autoSpaceDE w:val="0"/>
              <w:autoSpaceDN w:val="0"/>
              <w:spacing w:line="240" w:lineRule="auto"/>
              <w:ind w:left="-19" w:firstLine="0"/>
              <w:jc w:val="center"/>
              <w:rPr>
                <w:noProof/>
                <w:sz w:val="22"/>
                <w:szCs w:val="22"/>
              </w:rPr>
            </w:pPr>
            <w:r w:rsidRPr="0085787A">
              <w:rPr>
                <w:rFonts w:eastAsia="Calibri"/>
                <w:noProof/>
                <w:sz w:val="22"/>
                <w:szCs w:val="22"/>
              </w:rPr>
              <w:t>1</w:t>
            </w:r>
          </w:p>
        </w:tc>
        <w:tc>
          <w:tcPr>
            <w:tcW w:w="1701" w:type="dxa"/>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14.10.2022 01:50:31 MCK</w:t>
            </w:r>
          </w:p>
        </w:tc>
        <w:tc>
          <w:tcPr>
            <w:tcW w:w="4252" w:type="dxa"/>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Заявка №94748</w:t>
            </w:r>
            <w:r>
              <w:rPr>
                <w:sz w:val="22"/>
                <w:szCs w:val="22"/>
              </w:rPr>
              <w:t xml:space="preserve">, </w:t>
            </w:r>
            <w:r w:rsidRPr="003D1415">
              <w:rPr>
                <w:sz w:val="22"/>
                <w:szCs w:val="22"/>
              </w:rPr>
              <w:t>ООО  "СЕЛЬЭЛЕКТРОСТРОЙ", ИНН – 7901542241, 679000, АОБЛ ЕВРЕЙСКАЯ, Г БИРОБИДЖАН, УЛ СОВЕТСКАЯ, 127, В</w:t>
            </w:r>
          </w:p>
        </w:tc>
        <w:tc>
          <w:tcPr>
            <w:tcW w:w="3087" w:type="dxa"/>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максимальная (предельная) цена Договора –</w:t>
            </w:r>
            <w:r w:rsidRPr="003D1415">
              <w:rPr>
                <w:i/>
                <w:sz w:val="22"/>
                <w:szCs w:val="22"/>
              </w:rPr>
              <w:t>18 500 000,00;</w:t>
            </w:r>
            <w:r w:rsidRPr="003D1415">
              <w:rPr>
                <w:sz w:val="22"/>
                <w:szCs w:val="22"/>
              </w:rPr>
              <w:t xml:space="preserve"> понижающий коэффициент K1 -  тендерный коэффициент – </w:t>
            </w:r>
            <w:r w:rsidRPr="003D1415">
              <w:rPr>
                <w:i/>
                <w:sz w:val="22"/>
                <w:szCs w:val="22"/>
                <w:u w:val="single"/>
              </w:rPr>
              <w:t>0,999</w:t>
            </w:r>
          </w:p>
        </w:tc>
      </w:tr>
      <w:tr w:rsidR="003625ED" w:rsidRPr="00714EE3" w:rsidTr="003625ED">
        <w:trPr>
          <w:trHeight w:val="362"/>
        </w:trPr>
        <w:tc>
          <w:tcPr>
            <w:tcW w:w="426" w:type="dxa"/>
            <w:shd w:val="clear" w:color="auto" w:fill="auto"/>
            <w:vAlign w:val="center"/>
          </w:tcPr>
          <w:p w:rsidR="003625ED" w:rsidRPr="0085787A" w:rsidRDefault="003625ED" w:rsidP="003625ED">
            <w:pPr>
              <w:tabs>
                <w:tab w:val="left" w:pos="567"/>
              </w:tabs>
              <w:autoSpaceDE w:val="0"/>
              <w:autoSpaceDN w:val="0"/>
              <w:spacing w:line="240" w:lineRule="auto"/>
              <w:ind w:left="-19" w:firstLine="0"/>
              <w:jc w:val="center"/>
              <w:rPr>
                <w:rFonts w:eastAsia="Calibri"/>
                <w:noProof/>
                <w:sz w:val="22"/>
                <w:szCs w:val="22"/>
              </w:rPr>
            </w:pPr>
            <w:r w:rsidRPr="0085787A">
              <w:rPr>
                <w:rFonts w:eastAsia="Calibri"/>
                <w:noProof/>
                <w:sz w:val="22"/>
                <w:szCs w:val="22"/>
              </w:rPr>
              <w:t>2</w:t>
            </w:r>
          </w:p>
        </w:tc>
        <w:tc>
          <w:tcPr>
            <w:tcW w:w="1701" w:type="dxa"/>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16.10.2022 10:28:29 MCK</w:t>
            </w:r>
          </w:p>
        </w:tc>
        <w:tc>
          <w:tcPr>
            <w:tcW w:w="4252" w:type="dxa"/>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Заявка №95017</w:t>
            </w:r>
            <w:r>
              <w:rPr>
                <w:sz w:val="22"/>
                <w:szCs w:val="22"/>
              </w:rPr>
              <w:t xml:space="preserve">, </w:t>
            </w:r>
            <w:r w:rsidRPr="003D1415">
              <w:rPr>
                <w:sz w:val="22"/>
                <w:szCs w:val="22"/>
              </w:rPr>
              <w:t>ООО "АЛЬЯНС-ЭЛЕКТРОСЕРВИС", ИНН – 7813610358, 197022, Г САНКТ-ПЕТЕРБУРГ, ПР-КТ МЕДИКОВ, ДОМ 10, КОРПУС 1 ЛИТ А, КВАРТИРА 419</w:t>
            </w:r>
          </w:p>
        </w:tc>
        <w:tc>
          <w:tcPr>
            <w:tcW w:w="3087" w:type="dxa"/>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максимальная (предельная) цена Договора –</w:t>
            </w:r>
            <w:r w:rsidRPr="003D1415">
              <w:rPr>
                <w:i/>
                <w:sz w:val="22"/>
                <w:szCs w:val="22"/>
              </w:rPr>
              <w:t>18 500 000,00;</w:t>
            </w:r>
            <w:r w:rsidRPr="003D1415">
              <w:rPr>
                <w:sz w:val="22"/>
                <w:szCs w:val="22"/>
              </w:rPr>
              <w:t xml:space="preserve"> понижающий коэффициент K1 -  тендерный коэффициент – </w:t>
            </w:r>
            <w:r w:rsidRPr="003D1415">
              <w:rPr>
                <w:i/>
                <w:sz w:val="22"/>
                <w:szCs w:val="22"/>
                <w:u w:val="single"/>
              </w:rPr>
              <w:t>1,000</w:t>
            </w:r>
          </w:p>
        </w:tc>
      </w:tr>
      <w:tr w:rsidR="003625ED" w:rsidRPr="00714EE3" w:rsidTr="003625ED">
        <w:trPr>
          <w:trHeight w:val="362"/>
        </w:trPr>
        <w:tc>
          <w:tcPr>
            <w:tcW w:w="426" w:type="dxa"/>
            <w:shd w:val="clear" w:color="auto" w:fill="auto"/>
            <w:vAlign w:val="center"/>
          </w:tcPr>
          <w:p w:rsidR="003625ED" w:rsidRPr="0085787A" w:rsidRDefault="003625ED" w:rsidP="003625ED">
            <w:pPr>
              <w:tabs>
                <w:tab w:val="left" w:pos="567"/>
              </w:tabs>
              <w:autoSpaceDE w:val="0"/>
              <w:autoSpaceDN w:val="0"/>
              <w:spacing w:line="240" w:lineRule="auto"/>
              <w:ind w:left="-19" w:firstLine="0"/>
              <w:jc w:val="center"/>
              <w:rPr>
                <w:noProof/>
                <w:sz w:val="22"/>
                <w:szCs w:val="22"/>
              </w:rPr>
            </w:pPr>
            <w:r w:rsidRPr="0085787A">
              <w:rPr>
                <w:rFonts w:eastAsia="Calibri"/>
                <w:noProof/>
                <w:sz w:val="22"/>
                <w:szCs w:val="22"/>
              </w:rPr>
              <w:t>3</w:t>
            </w:r>
          </w:p>
        </w:tc>
        <w:tc>
          <w:tcPr>
            <w:tcW w:w="1701" w:type="dxa"/>
            <w:tcBorders>
              <w:left w:val="none" w:sz="1" w:space="0" w:color="000000"/>
              <w:bottom w:val="single" w:sz="6"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17.10.2022 02:58:29 MCK</w:t>
            </w:r>
          </w:p>
        </w:tc>
        <w:tc>
          <w:tcPr>
            <w:tcW w:w="4252" w:type="dxa"/>
            <w:tcBorders>
              <w:left w:val="none" w:sz="1" w:space="0" w:color="000000"/>
              <w:bottom w:val="single" w:sz="6"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Заявка №95054</w:t>
            </w:r>
            <w:r>
              <w:rPr>
                <w:sz w:val="22"/>
                <w:szCs w:val="22"/>
              </w:rPr>
              <w:t xml:space="preserve">, </w:t>
            </w:r>
            <w:r w:rsidRPr="003D1415">
              <w:rPr>
                <w:sz w:val="22"/>
                <w:szCs w:val="22"/>
              </w:rPr>
              <w:t>АО  "ВОСТОКСЕЛЬЭЛЕКТРОСЕТЬСТРОЙ", ИНН – 2702011141, 680042, КРАЙ ХАБАРОВСКИЙ, Г ХАБАРОВСК, УЛ ТИХООКЕАНСКАЯ, ДОМ 165,</w:t>
            </w:r>
          </w:p>
        </w:tc>
        <w:tc>
          <w:tcPr>
            <w:tcW w:w="3087" w:type="dxa"/>
            <w:tcBorders>
              <w:left w:val="none" w:sz="1" w:space="0" w:color="000000"/>
              <w:bottom w:val="single" w:sz="6"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максимальная (предельная) цена Договора –</w:t>
            </w:r>
            <w:r w:rsidRPr="003D1415">
              <w:rPr>
                <w:i/>
                <w:sz w:val="22"/>
                <w:szCs w:val="22"/>
              </w:rPr>
              <w:t>18 500 000,00;</w:t>
            </w:r>
            <w:r w:rsidRPr="003D1415">
              <w:rPr>
                <w:sz w:val="22"/>
                <w:szCs w:val="22"/>
              </w:rPr>
              <w:t xml:space="preserve"> понижающий коэффициент K1 -  тендерный коэффициент – </w:t>
            </w:r>
            <w:r w:rsidRPr="003D1415">
              <w:rPr>
                <w:i/>
                <w:sz w:val="22"/>
                <w:szCs w:val="22"/>
                <w:u w:val="single"/>
              </w:rPr>
              <w:t>1,000</w:t>
            </w:r>
          </w:p>
        </w:tc>
      </w:tr>
    </w:tbl>
    <w:p w:rsidR="00F41A7D" w:rsidRDefault="00F41A7D" w:rsidP="00F41A7D">
      <w:pPr>
        <w:spacing w:line="240" w:lineRule="auto"/>
        <w:ind w:right="-143" w:firstLine="0"/>
        <w:rPr>
          <w:sz w:val="24"/>
          <w:szCs w:val="24"/>
        </w:rPr>
      </w:pPr>
      <w:r w:rsidRPr="00033610">
        <w:rPr>
          <w:b/>
          <w:sz w:val="24"/>
          <w:szCs w:val="24"/>
        </w:rPr>
        <w:t xml:space="preserve">КОЛИЧЕСТВО </w:t>
      </w:r>
      <w:r>
        <w:rPr>
          <w:b/>
          <w:sz w:val="24"/>
          <w:szCs w:val="24"/>
        </w:rPr>
        <w:t>ОТКЛОНЕННЫХ</w:t>
      </w:r>
      <w:r w:rsidRPr="00033610">
        <w:rPr>
          <w:b/>
          <w:sz w:val="24"/>
          <w:szCs w:val="24"/>
        </w:rPr>
        <w:t xml:space="preserve"> ЗАЯВОК:</w:t>
      </w:r>
      <w:r w:rsidR="00714EE3">
        <w:rPr>
          <w:b/>
          <w:sz w:val="24"/>
          <w:szCs w:val="24"/>
        </w:rPr>
        <w:t xml:space="preserve"> </w:t>
      </w:r>
      <w:r w:rsidR="000E4B19">
        <w:rPr>
          <w:b/>
          <w:sz w:val="24"/>
          <w:szCs w:val="24"/>
        </w:rPr>
        <w:t>0</w:t>
      </w:r>
      <w:r w:rsidR="00714EE3">
        <w:rPr>
          <w:b/>
          <w:sz w:val="24"/>
          <w:szCs w:val="24"/>
        </w:rPr>
        <w:t xml:space="preserve"> (</w:t>
      </w:r>
      <w:r w:rsidR="000E4B19">
        <w:rPr>
          <w:b/>
          <w:sz w:val="24"/>
          <w:szCs w:val="24"/>
        </w:rPr>
        <w:t>ноль</w:t>
      </w:r>
      <w:r w:rsidR="00714EE3">
        <w:rPr>
          <w:b/>
          <w:sz w:val="24"/>
          <w:szCs w:val="24"/>
        </w:rPr>
        <w:t>)</w:t>
      </w:r>
      <w:r w:rsidRPr="00033610">
        <w:rPr>
          <w:b/>
          <w:sz w:val="24"/>
          <w:szCs w:val="24"/>
        </w:rPr>
        <w:t xml:space="preserve"> </w:t>
      </w:r>
      <w:r w:rsidRPr="00033610">
        <w:rPr>
          <w:sz w:val="24"/>
          <w:szCs w:val="24"/>
        </w:rPr>
        <w:t>заяв</w:t>
      </w:r>
      <w:r w:rsidR="000E4B19">
        <w:rPr>
          <w:sz w:val="24"/>
          <w:szCs w:val="24"/>
        </w:rPr>
        <w:t>о</w:t>
      </w:r>
      <w:r w:rsidRPr="00033610">
        <w:rPr>
          <w:sz w:val="24"/>
          <w:szCs w:val="24"/>
        </w:rPr>
        <w:t>к</w:t>
      </w:r>
      <w:r w:rsidRPr="00993626">
        <w:rPr>
          <w:sz w:val="24"/>
          <w:szCs w:val="24"/>
        </w:rPr>
        <w:t>.</w:t>
      </w:r>
    </w:p>
    <w:p w:rsidR="00014A06" w:rsidRPr="00014A06" w:rsidRDefault="00014A06" w:rsidP="00014A06">
      <w:pPr>
        <w:tabs>
          <w:tab w:val="left" w:pos="284"/>
        </w:tabs>
        <w:spacing w:line="240" w:lineRule="auto"/>
        <w:ind w:firstLine="0"/>
        <w:rPr>
          <w:b/>
          <w:caps/>
          <w:snapToGrid/>
          <w:sz w:val="24"/>
          <w:szCs w:val="24"/>
        </w:rPr>
      </w:pPr>
      <w:r w:rsidRPr="00014A06">
        <w:rPr>
          <w:b/>
          <w:caps/>
          <w:snapToGrid/>
          <w:sz w:val="24"/>
          <w:szCs w:val="24"/>
        </w:rPr>
        <w:t xml:space="preserve">ВОПРОСЫ, ВЫНОСИМЫЕ НА РАССМОТРЕНИЕ ЗАКУПОЧНОЙ КОМИССИИ: </w:t>
      </w:r>
    </w:p>
    <w:p w:rsidR="00014A06" w:rsidRPr="00014A06" w:rsidRDefault="00014A06" w:rsidP="00C11CE5">
      <w:pPr>
        <w:numPr>
          <w:ilvl w:val="0"/>
          <w:numId w:val="2"/>
        </w:numPr>
        <w:tabs>
          <w:tab w:val="left" w:pos="426"/>
        </w:tabs>
        <w:spacing w:line="240" w:lineRule="auto"/>
        <w:ind w:left="0" w:firstLine="0"/>
        <w:rPr>
          <w:bCs/>
          <w:i/>
          <w:iCs/>
          <w:snapToGrid/>
          <w:sz w:val="24"/>
          <w:szCs w:val="24"/>
        </w:rPr>
      </w:pPr>
      <w:r w:rsidRPr="00014A06">
        <w:rPr>
          <w:bCs/>
          <w:i/>
          <w:iCs/>
          <w:snapToGrid/>
          <w:sz w:val="24"/>
          <w:szCs w:val="24"/>
        </w:rPr>
        <w:t>Об утверждении результатов процедуры переторжки.</w:t>
      </w:r>
    </w:p>
    <w:p w:rsidR="00014A06" w:rsidRPr="00014A06" w:rsidRDefault="00014A06" w:rsidP="00C11CE5">
      <w:pPr>
        <w:numPr>
          <w:ilvl w:val="0"/>
          <w:numId w:val="2"/>
        </w:numPr>
        <w:tabs>
          <w:tab w:val="left" w:pos="426"/>
        </w:tabs>
        <w:spacing w:line="240" w:lineRule="auto"/>
        <w:ind w:left="0" w:firstLine="0"/>
        <w:rPr>
          <w:bCs/>
          <w:i/>
          <w:iCs/>
          <w:snapToGrid/>
          <w:sz w:val="24"/>
          <w:szCs w:val="24"/>
        </w:rPr>
      </w:pPr>
      <w:r w:rsidRPr="00014A06">
        <w:rPr>
          <w:bCs/>
          <w:i/>
          <w:iCs/>
          <w:snapToGrid/>
          <w:sz w:val="24"/>
          <w:szCs w:val="24"/>
        </w:rPr>
        <w:t xml:space="preserve">Об итоговой ранжировке заявок </w:t>
      </w:r>
    </w:p>
    <w:p w:rsidR="00014A06" w:rsidRPr="00014A06" w:rsidRDefault="00014A06" w:rsidP="00C11CE5">
      <w:pPr>
        <w:numPr>
          <w:ilvl w:val="0"/>
          <w:numId w:val="2"/>
        </w:numPr>
        <w:tabs>
          <w:tab w:val="left" w:pos="426"/>
        </w:tabs>
        <w:spacing w:line="240" w:lineRule="auto"/>
        <w:ind w:left="0" w:firstLine="0"/>
        <w:rPr>
          <w:bCs/>
          <w:i/>
          <w:iCs/>
          <w:snapToGrid/>
          <w:sz w:val="24"/>
          <w:szCs w:val="24"/>
        </w:rPr>
      </w:pPr>
      <w:r w:rsidRPr="00014A06">
        <w:rPr>
          <w:bCs/>
          <w:i/>
          <w:iCs/>
          <w:snapToGrid/>
          <w:sz w:val="24"/>
          <w:szCs w:val="24"/>
        </w:rPr>
        <w:t>О выборе победителя закупки.</w:t>
      </w:r>
    </w:p>
    <w:p w:rsidR="00D928F8" w:rsidRPr="00D928F8" w:rsidRDefault="00D928F8" w:rsidP="00D928F8">
      <w:pPr>
        <w:tabs>
          <w:tab w:val="left" w:pos="0"/>
        </w:tabs>
        <w:spacing w:line="240" w:lineRule="auto"/>
        <w:ind w:firstLine="0"/>
        <w:rPr>
          <w:b/>
          <w:snapToGrid/>
          <w:sz w:val="24"/>
          <w:szCs w:val="24"/>
        </w:rPr>
      </w:pPr>
      <w:r w:rsidRPr="00D928F8">
        <w:rPr>
          <w:b/>
          <w:snapToGrid/>
          <w:sz w:val="24"/>
          <w:szCs w:val="24"/>
        </w:rPr>
        <w:t>РЕШИЛИ:</w:t>
      </w:r>
    </w:p>
    <w:p w:rsidR="000E4B19" w:rsidRPr="000E4B19" w:rsidRDefault="000E4B19" w:rsidP="000E4B19">
      <w:pPr>
        <w:tabs>
          <w:tab w:val="left" w:pos="284"/>
        </w:tabs>
        <w:spacing w:line="240" w:lineRule="auto"/>
        <w:ind w:firstLine="0"/>
        <w:rPr>
          <w:b/>
          <w:bCs/>
          <w:i/>
          <w:iCs/>
          <w:snapToGrid/>
          <w:sz w:val="24"/>
          <w:szCs w:val="24"/>
          <w:u w:val="single"/>
        </w:rPr>
      </w:pPr>
      <w:r w:rsidRPr="000E4B19">
        <w:rPr>
          <w:b/>
          <w:bCs/>
          <w:i/>
          <w:iCs/>
          <w:snapToGrid/>
          <w:sz w:val="24"/>
          <w:szCs w:val="24"/>
          <w:u w:val="single"/>
        </w:rPr>
        <w:t>ВОПРОС № 1.</w:t>
      </w:r>
      <w:r w:rsidRPr="000E4B19">
        <w:rPr>
          <w:b/>
          <w:bCs/>
          <w:i/>
          <w:iCs/>
          <w:snapToGrid/>
          <w:sz w:val="24"/>
          <w:szCs w:val="24"/>
        </w:rPr>
        <w:t xml:space="preserve"> О рассмотрении результатов оценки заявок</w:t>
      </w:r>
    </w:p>
    <w:p w:rsidR="000E4B19" w:rsidRPr="000E4B19" w:rsidRDefault="000E4B19" w:rsidP="000E4B19">
      <w:pPr>
        <w:numPr>
          <w:ilvl w:val="0"/>
          <w:numId w:val="5"/>
        </w:numPr>
        <w:tabs>
          <w:tab w:val="left" w:pos="284"/>
          <w:tab w:val="left" w:pos="426"/>
          <w:tab w:val="left" w:pos="993"/>
        </w:tabs>
        <w:spacing w:line="240" w:lineRule="auto"/>
        <w:ind w:left="0" w:firstLine="0"/>
        <w:rPr>
          <w:snapToGrid/>
          <w:sz w:val="24"/>
          <w:szCs w:val="24"/>
        </w:rPr>
      </w:pPr>
      <w:r w:rsidRPr="000E4B19">
        <w:rPr>
          <w:snapToGrid/>
          <w:sz w:val="24"/>
          <w:szCs w:val="24"/>
        </w:rPr>
        <w:t>Признать процедуру переторжки состоявшейся</w:t>
      </w:r>
    </w:p>
    <w:p w:rsidR="000E4B19" w:rsidRPr="000E4B19" w:rsidRDefault="000E4B19" w:rsidP="000E4B19">
      <w:pPr>
        <w:numPr>
          <w:ilvl w:val="0"/>
          <w:numId w:val="6"/>
        </w:numPr>
        <w:tabs>
          <w:tab w:val="left" w:pos="284"/>
          <w:tab w:val="left" w:pos="426"/>
        </w:tabs>
        <w:suppressAutoHyphens/>
        <w:spacing w:line="240" w:lineRule="auto"/>
        <w:ind w:left="0" w:firstLine="0"/>
        <w:rPr>
          <w:snapToGrid/>
          <w:sz w:val="24"/>
          <w:szCs w:val="24"/>
        </w:rPr>
      </w:pPr>
      <w:r w:rsidRPr="000E4B19">
        <w:rPr>
          <w:snapToGrid/>
          <w:sz w:val="24"/>
          <w:szCs w:val="24"/>
        </w:rPr>
        <w:t xml:space="preserve">Принять условия заявок Участников после переторжки </w:t>
      </w:r>
      <w:r w:rsidRPr="000E4B19">
        <w:rPr>
          <w:i/>
          <w:sz w:val="24"/>
          <w:szCs w:val="24"/>
          <w:shd w:val="clear" w:color="auto" w:fill="FFFF99"/>
        </w:rPr>
        <w:t xml:space="preserve"> </w:t>
      </w: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
        <w:gridCol w:w="1234"/>
        <w:gridCol w:w="3331"/>
        <w:gridCol w:w="2410"/>
        <w:gridCol w:w="2397"/>
      </w:tblGrid>
      <w:tr w:rsidR="000E4B19" w:rsidRPr="000E4B19" w:rsidTr="003625ED">
        <w:tc>
          <w:tcPr>
            <w:tcW w:w="186" w:type="pct"/>
            <w:shd w:val="clear" w:color="auto" w:fill="auto"/>
          </w:tcPr>
          <w:p w:rsidR="000E4B19" w:rsidRPr="000E4B19" w:rsidRDefault="000E4B19" w:rsidP="000E4B19">
            <w:pPr>
              <w:tabs>
                <w:tab w:val="left" w:pos="567"/>
              </w:tabs>
              <w:autoSpaceDE w:val="0"/>
              <w:autoSpaceDN w:val="0"/>
              <w:spacing w:line="240" w:lineRule="auto"/>
              <w:ind w:left="-19" w:firstLine="0"/>
              <w:jc w:val="center"/>
              <w:rPr>
                <w:b/>
                <w:i/>
                <w:noProof/>
                <w:snapToGrid/>
                <w:sz w:val="18"/>
                <w:szCs w:val="18"/>
              </w:rPr>
            </w:pPr>
            <w:r w:rsidRPr="000E4B19">
              <w:rPr>
                <w:b/>
                <w:i/>
                <w:noProof/>
                <w:snapToGrid/>
                <w:sz w:val="18"/>
                <w:szCs w:val="18"/>
              </w:rPr>
              <w:t>№</w:t>
            </w:r>
          </w:p>
          <w:p w:rsidR="000E4B19" w:rsidRPr="000E4B19" w:rsidRDefault="000E4B19" w:rsidP="000E4B19">
            <w:pPr>
              <w:tabs>
                <w:tab w:val="left" w:pos="567"/>
              </w:tabs>
              <w:autoSpaceDE w:val="0"/>
              <w:autoSpaceDN w:val="0"/>
              <w:spacing w:line="240" w:lineRule="auto"/>
              <w:ind w:left="-19" w:firstLine="0"/>
              <w:jc w:val="center"/>
              <w:rPr>
                <w:b/>
                <w:i/>
                <w:noProof/>
                <w:snapToGrid/>
                <w:sz w:val="18"/>
                <w:szCs w:val="18"/>
              </w:rPr>
            </w:pPr>
          </w:p>
        </w:tc>
        <w:tc>
          <w:tcPr>
            <w:tcW w:w="634" w:type="pct"/>
            <w:shd w:val="clear" w:color="auto" w:fill="auto"/>
          </w:tcPr>
          <w:p w:rsidR="000E4B19" w:rsidRPr="000E4B19" w:rsidRDefault="000E4B19" w:rsidP="000E4B19">
            <w:pPr>
              <w:tabs>
                <w:tab w:val="left" w:pos="567"/>
              </w:tabs>
              <w:autoSpaceDE w:val="0"/>
              <w:autoSpaceDN w:val="0"/>
              <w:spacing w:line="240" w:lineRule="auto"/>
              <w:ind w:left="-19" w:firstLine="0"/>
              <w:jc w:val="center"/>
              <w:rPr>
                <w:b/>
                <w:i/>
                <w:noProof/>
                <w:snapToGrid/>
                <w:sz w:val="18"/>
                <w:szCs w:val="18"/>
              </w:rPr>
            </w:pPr>
            <w:r w:rsidRPr="000E4B19">
              <w:rPr>
                <w:b/>
                <w:i/>
                <w:noProof/>
                <w:snapToGrid/>
                <w:sz w:val="18"/>
                <w:szCs w:val="18"/>
              </w:rPr>
              <w:t>Дата и время регистрации заявки</w:t>
            </w:r>
          </w:p>
        </w:tc>
        <w:tc>
          <w:tcPr>
            <w:tcW w:w="1711" w:type="pct"/>
            <w:shd w:val="clear" w:color="auto" w:fill="auto"/>
          </w:tcPr>
          <w:p w:rsidR="000E4B19" w:rsidRPr="000E4B19" w:rsidRDefault="000E4B19" w:rsidP="000E4B19">
            <w:pPr>
              <w:tabs>
                <w:tab w:val="left" w:pos="567"/>
              </w:tabs>
              <w:autoSpaceDE w:val="0"/>
              <w:autoSpaceDN w:val="0"/>
              <w:spacing w:line="240" w:lineRule="auto"/>
              <w:ind w:left="-19" w:firstLine="0"/>
              <w:jc w:val="center"/>
              <w:rPr>
                <w:b/>
                <w:i/>
                <w:noProof/>
                <w:snapToGrid/>
                <w:sz w:val="18"/>
                <w:szCs w:val="18"/>
              </w:rPr>
            </w:pPr>
            <w:r w:rsidRPr="000E4B19">
              <w:rPr>
                <w:b/>
                <w:i/>
                <w:noProof/>
                <w:snapToGrid/>
                <w:sz w:val="18"/>
                <w:szCs w:val="18"/>
              </w:rPr>
              <w:t>Наименование, адрес и ИНН Участника и/или его идентификационный номер</w:t>
            </w:r>
          </w:p>
        </w:tc>
        <w:tc>
          <w:tcPr>
            <w:tcW w:w="1238" w:type="pct"/>
            <w:shd w:val="clear" w:color="auto" w:fill="auto"/>
          </w:tcPr>
          <w:p w:rsidR="000E4B19" w:rsidRPr="000E4B19" w:rsidRDefault="000E4B19" w:rsidP="000E4B19">
            <w:pPr>
              <w:tabs>
                <w:tab w:val="left" w:pos="567"/>
              </w:tabs>
              <w:autoSpaceDE w:val="0"/>
              <w:autoSpaceDN w:val="0"/>
              <w:spacing w:line="240" w:lineRule="auto"/>
              <w:ind w:left="-19" w:firstLine="0"/>
              <w:jc w:val="center"/>
              <w:rPr>
                <w:b/>
                <w:i/>
                <w:noProof/>
                <w:snapToGrid/>
                <w:sz w:val="18"/>
                <w:szCs w:val="18"/>
              </w:rPr>
            </w:pPr>
            <w:r w:rsidRPr="000E4B19">
              <w:rPr>
                <w:b/>
                <w:i/>
                <w:noProof/>
                <w:snapToGrid/>
                <w:sz w:val="18"/>
                <w:szCs w:val="18"/>
              </w:rPr>
              <w:t xml:space="preserve">Цена заявки до переторжки, руб. без НДС,  </w:t>
            </w:r>
          </w:p>
        </w:tc>
        <w:tc>
          <w:tcPr>
            <w:tcW w:w="1231" w:type="pct"/>
            <w:shd w:val="clear" w:color="auto" w:fill="auto"/>
          </w:tcPr>
          <w:p w:rsidR="000E4B19" w:rsidRPr="000E4B19" w:rsidRDefault="000E4B19" w:rsidP="000E4B19">
            <w:pPr>
              <w:tabs>
                <w:tab w:val="left" w:pos="567"/>
              </w:tabs>
              <w:autoSpaceDE w:val="0"/>
              <w:autoSpaceDN w:val="0"/>
              <w:spacing w:line="240" w:lineRule="auto"/>
              <w:ind w:left="-19" w:firstLine="0"/>
              <w:jc w:val="center"/>
              <w:rPr>
                <w:b/>
                <w:i/>
                <w:noProof/>
                <w:snapToGrid/>
                <w:sz w:val="18"/>
                <w:szCs w:val="18"/>
              </w:rPr>
            </w:pPr>
            <w:r w:rsidRPr="000E4B19">
              <w:rPr>
                <w:b/>
                <w:i/>
                <w:noProof/>
                <w:snapToGrid/>
                <w:sz w:val="18"/>
                <w:szCs w:val="18"/>
              </w:rPr>
              <w:t xml:space="preserve">Цена заявки после переторжки, руб. без НДС,  </w:t>
            </w:r>
          </w:p>
        </w:tc>
      </w:tr>
      <w:tr w:rsidR="003625ED" w:rsidRPr="000E4B19" w:rsidTr="003625ED">
        <w:tc>
          <w:tcPr>
            <w:tcW w:w="186" w:type="pct"/>
            <w:shd w:val="clear" w:color="auto" w:fill="auto"/>
            <w:vAlign w:val="center"/>
          </w:tcPr>
          <w:p w:rsidR="003625ED" w:rsidRPr="000E4B19" w:rsidRDefault="003625ED" w:rsidP="003625ED">
            <w:pPr>
              <w:tabs>
                <w:tab w:val="left" w:pos="567"/>
              </w:tabs>
              <w:autoSpaceDE w:val="0"/>
              <w:autoSpaceDN w:val="0"/>
              <w:spacing w:line="240" w:lineRule="auto"/>
              <w:ind w:left="-19" w:firstLine="0"/>
              <w:jc w:val="center"/>
              <w:rPr>
                <w:noProof/>
                <w:snapToGrid/>
                <w:sz w:val="22"/>
                <w:szCs w:val="22"/>
              </w:rPr>
            </w:pPr>
            <w:r w:rsidRPr="000E4B19">
              <w:rPr>
                <w:rFonts w:eastAsia="Calibri"/>
                <w:noProof/>
                <w:snapToGrid/>
                <w:sz w:val="22"/>
                <w:szCs w:val="22"/>
              </w:rPr>
              <w:t>1</w:t>
            </w:r>
          </w:p>
        </w:tc>
        <w:tc>
          <w:tcPr>
            <w:tcW w:w="634" w:type="pct"/>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14.10.2022 01:50:31 MCK</w:t>
            </w:r>
          </w:p>
        </w:tc>
        <w:tc>
          <w:tcPr>
            <w:tcW w:w="1711" w:type="pct"/>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Заявка №94748</w:t>
            </w:r>
            <w:r w:rsidRPr="003D1415">
              <w:rPr>
                <w:sz w:val="22"/>
                <w:szCs w:val="22"/>
              </w:rPr>
              <w:br/>
              <w:t>ООО  "СЕЛЬЭЛЕКТРОСТРОЙ", ИНН – 7901542241, 679000, АОБЛ ЕВРЕЙСКАЯ, Г БИРОБИДЖАН, УЛ СОВЕТСКАЯ, 127, В</w:t>
            </w:r>
          </w:p>
        </w:tc>
        <w:tc>
          <w:tcPr>
            <w:tcW w:w="1238" w:type="pct"/>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максимальная (предельная) цена Договора –</w:t>
            </w:r>
            <w:r w:rsidRPr="003D1415">
              <w:rPr>
                <w:i/>
                <w:sz w:val="22"/>
                <w:szCs w:val="22"/>
              </w:rPr>
              <w:t>18 500 000,00;</w:t>
            </w:r>
            <w:r w:rsidRPr="003D1415">
              <w:rPr>
                <w:sz w:val="22"/>
                <w:szCs w:val="22"/>
              </w:rPr>
              <w:t xml:space="preserve"> понижающий коэффициент K1 -  </w:t>
            </w:r>
            <w:r w:rsidRPr="003D1415">
              <w:rPr>
                <w:sz w:val="22"/>
                <w:szCs w:val="22"/>
              </w:rPr>
              <w:lastRenderedPageBreak/>
              <w:t xml:space="preserve">тендерный коэффициент – </w:t>
            </w:r>
            <w:r w:rsidRPr="003D1415">
              <w:rPr>
                <w:i/>
                <w:sz w:val="22"/>
                <w:szCs w:val="22"/>
                <w:u w:val="single"/>
              </w:rPr>
              <w:t>0,999</w:t>
            </w:r>
          </w:p>
        </w:tc>
        <w:tc>
          <w:tcPr>
            <w:tcW w:w="1231" w:type="pct"/>
            <w:shd w:val="clear" w:color="auto" w:fill="auto"/>
            <w:vAlign w:val="center"/>
          </w:tcPr>
          <w:p w:rsidR="003625ED" w:rsidRPr="003D1415" w:rsidRDefault="003625ED" w:rsidP="003625ED">
            <w:pPr>
              <w:pStyle w:val="TableContents"/>
              <w:jc w:val="center"/>
              <w:rPr>
                <w:sz w:val="22"/>
                <w:szCs w:val="22"/>
              </w:rPr>
            </w:pPr>
            <w:r w:rsidRPr="003D1415">
              <w:rPr>
                <w:sz w:val="22"/>
                <w:szCs w:val="22"/>
              </w:rPr>
              <w:lastRenderedPageBreak/>
              <w:t>максимальная (предельная) цена Договора –</w:t>
            </w:r>
            <w:r w:rsidRPr="003D1415">
              <w:rPr>
                <w:i/>
                <w:sz w:val="22"/>
                <w:szCs w:val="22"/>
              </w:rPr>
              <w:t>18 500 000,00;</w:t>
            </w:r>
            <w:r w:rsidRPr="003D1415">
              <w:rPr>
                <w:sz w:val="22"/>
                <w:szCs w:val="22"/>
              </w:rPr>
              <w:t xml:space="preserve"> понижающий коэффициент K1 -  </w:t>
            </w:r>
            <w:r w:rsidRPr="003D1415">
              <w:rPr>
                <w:sz w:val="22"/>
                <w:szCs w:val="22"/>
              </w:rPr>
              <w:lastRenderedPageBreak/>
              <w:t xml:space="preserve">тендерный коэффициент – </w:t>
            </w:r>
            <w:r w:rsidRPr="003D1415">
              <w:rPr>
                <w:i/>
                <w:sz w:val="22"/>
                <w:szCs w:val="22"/>
                <w:u w:val="single"/>
              </w:rPr>
              <w:t>0,9</w:t>
            </w:r>
            <w:r>
              <w:rPr>
                <w:i/>
                <w:sz w:val="22"/>
                <w:szCs w:val="22"/>
                <w:u w:val="single"/>
              </w:rPr>
              <w:t>10</w:t>
            </w:r>
          </w:p>
        </w:tc>
      </w:tr>
      <w:tr w:rsidR="003625ED" w:rsidRPr="000E4B19" w:rsidTr="003625ED">
        <w:tc>
          <w:tcPr>
            <w:tcW w:w="186" w:type="pct"/>
            <w:shd w:val="clear" w:color="auto" w:fill="auto"/>
            <w:vAlign w:val="center"/>
          </w:tcPr>
          <w:p w:rsidR="003625ED" w:rsidRPr="000E4B19" w:rsidRDefault="003625ED" w:rsidP="003625ED">
            <w:pPr>
              <w:tabs>
                <w:tab w:val="left" w:pos="567"/>
              </w:tabs>
              <w:autoSpaceDE w:val="0"/>
              <w:autoSpaceDN w:val="0"/>
              <w:spacing w:line="240" w:lineRule="auto"/>
              <w:ind w:left="-19" w:firstLine="0"/>
              <w:jc w:val="center"/>
              <w:rPr>
                <w:rFonts w:eastAsia="Calibri"/>
                <w:noProof/>
                <w:snapToGrid/>
                <w:sz w:val="22"/>
                <w:szCs w:val="22"/>
              </w:rPr>
            </w:pPr>
            <w:r w:rsidRPr="000E4B19">
              <w:rPr>
                <w:rFonts w:eastAsia="Calibri"/>
                <w:noProof/>
                <w:snapToGrid/>
                <w:sz w:val="22"/>
                <w:szCs w:val="22"/>
              </w:rPr>
              <w:lastRenderedPageBreak/>
              <w:t>2</w:t>
            </w:r>
          </w:p>
        </w:tc>
        <w:tc>
          <w:tcPr>
            <w:tcW w:w="634" w:type="pct"/>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16.10.2022 10:28:29 MCK</w:t>
            </w:r>
          </w:p>
        </w:tc>
        <w:tc>
          <w:tcPr>
            <w:tcW w:w="1711" w:type="pct"/>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Заявка №95017</w:t>
            </w:r>
            <w:r w:rsidRPr="003D1415">
              <w:rPr>
                <w:sz w:val="22"/>
                <w:szCs w:val="22"/>
              </w:rPr>
              <w:br/>
              <w:t>ООО "АЛЬЯНС-ЭЛЕКТРОСЕРВИС", ИНН – 7813610358, 197022, Г САНКТ-ПЕТЕРБУРГ, ПР-КТ МЕДИКОВ, ДОМ 10, КОРПУС 1 ЛИТ А, КВАРТИРА 419</w:t>
            </w:r>
          </w:p>
        </w:tc>
        <w:tc>
          <w:tcPr>
            <w:tcW w:w="1238" w:type="pct"/>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максимальная (предельная) цена Договора –</w:t>
            </w:r>
            <w:r w:rsidRPr="003D1415">
              <w:rPr>
                <w:i/>
                <w:sz w:val="22"/>
                <w:szCs w:val="22"/>
              </w:rPr>
              <w:t>18 500 000,00;</w:t>
            </w:r>
            <w:r w:rsidRPr="003D1415">
              <w:rPr>
                <w:sz w:val="22"/>
                <w:szCs w:val="22"/>
              </w:rPr>
              <w:t xml:space="preserve"> понижающий коэффициент K1 -  тендерный коэффициент – </w:t>
            </w:r>
            <w:r w:rsidRPr="003D1415">
              <w:rPr>
                <w:i/>
                <w:sz w:val="22"/>
                <w:szCs w:val="22"/>
                <w:u w:val="single"/>
              </w:rPr>
              <w:t>1,000</w:t>
            </w:r>
          </w:p>
        </w:tc>
        <w:tc>
          <w:tcPr>
            <w:tcW w:w="1231" w:type="pct"/>
            <w:shd w:val="clear" w:color="auto" w:fill="auto"/>
            <w:vAlign w:val="center"/>
          </w:tcPr>
          <w:p w:rsidR="003625ED" w:rsidRPr="003D1415" w:rsidRDefault="003625ED" w:rsidP="003625ED">
            <w:pPr>
              <w:pStyle w:val="TableContents"/>
              <w:jc w:val="center"/>
              <w:rPr>
                <w:sz w:val="22"/>
                <w:szCs w:val="22"/>
              </w:rPr>
            </w:pPr>
            <w:r w:rsidRPr="003D1415">
              <w:rPr>
                <w:sz w:val="22"/>
                <w:szCs w:val="22"/>
              </w:rPr>
              <w:t>максимальная (предельная) цена Договора –</w:t>
            </w:r>
            <w:r w:rsidRPr="003D1415">
              <w:rPr>
                <w:i/>
                <w:sz w:val="22"/>
                <w:szCs w:val="22"/>
              </w:rPr>
              <w:t>18 500 000,00;</w:t>
            </w:r>
            <w:r w:rsidRPr="003D1415">
              <w:rPr>
                <w:sz w:val="22"/>
                <w:szCs w:val="22"/>
              </w:rPr>
              <w:t xml:space="preserve"> понижающий коэффициент K1 -  тендерный коэффициент – </w:t>
            </w:r>
            <w:r>
              <w:rPr>
                <w:i/>
                <w:sz w:val="22"/>
                <w:szCs w:val="22"/>
                <w:u w:val="single"/>
              </w:rPr>
              <w:t>0,930</w:t>
            </w:r>
          </w:p>
        </w:tc>
      </w:tr>
      <w:tr w:rsidR="003625ED" w:rsidRPr="000E4B19" w:rsidTr="003625ED">
        <w:tc>
          <w:tcPr>
            <w:tcW w:w="186" w:type="pct"/>
            <w:shd w:val="clear" w:color="auto" w:fill="auto"/>
            <w:vAlign w:val="center"/>
          </w:tcPr>
          <w:p w:rsidR="003625ED" w:rsidRPr="000E4B19" w:rsidRDefault="003625ED" w:rsidP="003625ED">
            <w:pPr>
              <w:tabs>
                <w:tab w:val="left" w:pos="567"/>
              </w:tabs>
              <w:autoSpaceDE w:val="0"/>
              <w:autoSpaceDN w:val="0"/>
              <w:spacing w:line="240" w:lineRule="auto"/>
              <w:ind w:left="-19" w:firstLine="0"/>
              <w:jc w:val="center"/>
              <w:rPr>
                <w:noProof/>
                <w:snapToGrid/>
                <w:sz w:val="22"/>
                <w:szCs w:val="22"/>
              </w:rPr>
            </w:pPr>
            <w:r w:rsidRPr="000E4B19">
              <w:rPr>
                <w:rFonts w:eastAsia="Calibri"/>
                <w:noProof/>
                <w:snapToGrid/>
                <w:sz w:val="22"/>
                <w:szCs w:val="22"/>
              </w:rPr>
              <w:t>3</w:t>
            </w:r>
          </w:p>
        </w:tc>
        <w:tc>
          <w:tcPr>
            <w:tcW w:w="634" w:type="pct"/>
            <w:tcBorders>
              <w:left w:val="none" w:sz="1" w:space="0" w:color="000000"/>
              <w:bottom w:val="single" w:sz="6"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17.10.2022 02:58:29 MCK</w:t>
            </w:r>
          </w:p>
        </w:tc>
        <w:tc>
          <w:tcPr>
            <w:tcW w:w="1711" w:type="pct"/>
            <w:tcBorders>
              <w:left w:val="none" w:sz="1" w:space="0" w:color="000000"/>
              <w:bottom w:val="single" w:sz="6"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Заявка №95054</w:t>
            </w:r>
            <w:r w:rsidRPr="003D1415">
              <w:rPr>
                <w:sz w:val="22"/>
                <w:szCs w:val="22"/>
              </w:rPr>
              <w:br/>
              <w:t>АО  "ВОСТОКСЕЛЬЭЛЕКТРОСЕТЬСТРОЙ", ИНН – 2702011141, 680042, КРАЙ ХАБАРОВСКИЙ, Г ХАБАРОВСК, УЛ ТИХООКЕАНСКАЯ, ДОМ 165,</w:t>
            </w:r>
          </w:p>
        </w:tc>
        <w:tc>
          <w:tcPr>
            <w:tcW w:w="1238" w:type="pct"/>
            <w:tcBorders>
              <w:left w:val="none" w:sz="1" w:space="0" w:color="000000"/>
              <w:bottom w:val="single" w:sz="6"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максимальная (предельная) цена Договора –</w:t>
            </w:r>
            <w:r w:rsidRPr="003D1415">
              <w:rPr>
                <w:i/>
                <w:sz w:val="22"/>
                <w:szCs w:val="22"/>
              </w:rPr>
              <w:t>18 500 000,00;</w:t>
            </w:r>
            <w:r w:rsidRPr="003D1415">
              <w:rPr>
                <w:sz w:val="22"/>
                <w:szCs w:val="22"/>
              </w:rPr>
              <w:t xml:space="preserve"> понижающий коэффициент K1 -  тендерный коэффициент – </w:t>
            </w:r>
            <w:r w:rsidRPr="003D1415">
              <w:rPr>
                <w:i/>
                <w:sz w:val="22"/>
                <w:szCs w:val="22"/>
                <w:u w:val="single"/>
              </w:rPr>
              <w:t>1,000</w:t>
            </w:r>
          </w:p>
        </w:tc>
        <w:tc>
          <w:tcPr>
            <w:tcW w:w="1231" w:type="pct"/>
            <w:shd w:val="clear" w:color="auto" w:fill="auto"/>
            <w:vAlign w:val="center"/>
          </w:tcPr>
          <w:p w:rsidR="003625ED" w:rsidRPr="003D1415" w:rsidRDefault="003625ED" w:rsidP="003625ED">
            <w:pPr>
              <w:pStyle w:val="TableContents"/>
              <w:jc w:val="center"/>
              <w:rPr>
                <w:sz w:val="22"/>
                <w:szCs w:val="22"/>
              </w:rPr>
            </w:pPr>
            <w:r w:rsidRPr="003D1415">
              <w:rPr>
                <w:sz w:val="22"/>
                <w:szCs w:val="22"/>
              </w:rPr>
              <w:t>максимальная (предельная) цена Договора –</w:t>
            </w:r>
            <w:r w:rsidRPr="003D1415">
              <w:rPr>
                <w:i/>
                <w:sz w:val="22"/>
                <w:szCs w:val="22"/>
              </w:rPr>
              <w:t>18 500 000,00;</w:t>
            </w:r>
            <w:r w:rsidRPr="003D1415">
              <w:rPr>
                <w:sz w:val="22"/>
                <w:szCs w:val="22"/>
              </w:rPr>
              <w:t xml:space="preserve"> понижающий коэффициент K1 -  тендерный коэффициент – </w:t>
            </w:r>
            <w:r w:rsidRPr="003D1415">
              <w:rPr>
                <w:i/>
                <w:sz w:val="22"/>
                <w:szCs w:val="22"/>
                <w:u w:val="single"/>
              </w:rPr>
              <w:t>1,000</w:t>
            </w:r>
          </w:p>
        </w:tc>
      </w:tr>
    </w:tbl>
    <w:p w:rsidR="000E4B19" w:rsidRPr="000E4B19" w:rsidRDefault="000E4B19" w:rsidP="000E4B19">
      <w:pPr>
        <w:widowControl w:val="0"/>
        <w:tabs>
          <w:tab w:val="right" w:pos="9360"/>
        </w:tabs>
        <w:spacing w:line="240" w:lineRule="auto"/>
        <w:ind w:firstLine="0"/>
        <w:rPr>
          <w:b/>
          <w:snapToGrid/>
          <w:sz w:val="24"/>
          <w:szCs w:val="24"/>
        </w:rPr>
      </w:pPr>
      <w:r w:rsidRPr="000E4B19">
        <w:rPr>
          <w:b/>
          <w:snapToGrid/>
          <w:sz w:val="24"/>
          <w:szCs w:val="24"/>
        </w:rPr>
        <w:t>ВОПРОС №2. Об итоговой ранжировке заявок</w:t>
      </w:r>
    </w:p>
    <w:p w:rsidR="000E4B19" w:rsidRPr="003625ED" w:rsidRDefault="000E4B19" w:rsidP="000E4B19">
      <w:pPr>
        <w:numPr>
          <w:ilvl w:val="0"/>
          <w:numId w:val="4"/>
        </w:numPr>
        <w:tabs>
          <w:tab w:val="left" w:pos="426"/>
        </w:tabs>
        <w:suppressAutoHyphens/>
        <w:spacing w:after="120" w:line="240" w:lineRule="auto"/>
        <w:ind w:left="142" w:firstLine="0"/>
        <w:rPr>
          <w:b/>
          <w:snapToGrid/>
          <w:sz w:val="24"/>
          <w:szCs w:val="24"/>
        </w:rPr>
      </w:pPr>
      <w:r w:rsidRPr="000E4B19">
        <w:rPr>
          <w:snapToGrid/>
          <w:sz w:val="24"/>
          <w:szCs w:val="24"/>
        </w:rPr>
        <w:t>Утвердить итоговый расчет баллов по результатам оценки заявок:</w:t>
      </w:r>
      <w:r w:rsidRPr="000E4B19">
        <w:rPr>
          <w:i/>
          <w:snapToGrid/>
          <w:sz w:val="24"/>
          <w:szCs w:val="24"/>
        </w:rPr>
        <w:t xml:space="preserve"> </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134"/>
        <w:gridCol w:w="759"/>
        <w:gridCol w:w="902"/>
        <w:gridCol w:w="1930"/>
        <w:gridCol w:w="1904"/>
        <w:gridCol w:w="2009"/>
      </w:tblGrid>
      <w:tr w:rsidR="003625ED" w:rsidRPr="003625ED" w:rsidTr="007072D6">
        <w:trPr>
          <w:trHeight w:val="754"/>
        </w:trPr>
        <w:tc>
          <w:tcPr>
            <w:tcW w:w="1107" w:type="pct"/>
            <w:vMerge w:val="restart"/>
            <w:shd w:val="clear" w:color="auto" w:fill="FFFFFF"/>
            <w:vAlign w:val="center"/>
          </w:tcPr>
          <w:p w:rsidR="003625ED" w:rsidRPr="003625ED" w:rsidRDefault="003625ED" w:rsidP="003625ED">
            <w:pPr>
              <w:keepNext/>
              <w:tabs>
                <w:tab w:val="left" w:pos="426"/>
              </w:tabs>
              <w:suppressAutoHyphens/>
              <w:spacing w:after="120" w:line="240" w:lineRule="auto"/>
              <w:ind w:firstLine="0"/>
              <w:rPr>
                <w:snapToGrid/>
                <w:sz w:val="18"/>
                <w:szCs w:val="18"/>
              </w:rPr>
            </w:pPr>
            <w:r w:rsidRPr="003625ED">
              <w:rPr>
                <w:snapToGrid/>
                <w:sz w:val="18"/>
                <w:szCs w:val="18"/>
              </w:rPr>
              <w:t>Критерий оценки (подкритерий)</w:t>
            </w:r>
          </w:p>
        </w:tc>
        <w:tc>
          <w:tcPr>
            <w:tcW w:w="862" w:type="pct"/>
            <w:gridSpan w:val="2"/>
            <w:shd w:val="clear" w:color="auto" w:fill="FFFFFF"/>
            <w:vAlign w:val="center"/>
          </w:tcPr>
          <w:p w:rsidR="003625ED" w:rsidRPr="003625ED" w:rsidRDefault="003625ED" w:rsidP="003625ED">
            <w:pPr>
              <w:keepNext/>
              <w:tabs>
                <w:tab w:val="left" w:pos="426"/>
              </w:tabs>
              <w:suppressAutoHyphens/>
              <w:spacing w:after="120" w:line="240" w:lineRule="auto"/>
              <w:ind w:firstLine="0"/>
              <w:rPr>
                <w:snapToGrid/>
                <w:sz w:val="18"/>
                <w:szCs w:val="18"/>
              </w:rPr>
            </w:pPr>
            <w:r w:rsidRPr="003625ED">
              <w:rPr>
                <w:snapToGrid/>
                <w:sz w:val="18"/>
                <w:szCs w:val="18"/>
              </w:rPr>
              <w:t>Весовой коэффициент значимости</w:t>
            </w:r>
          </w:p>
        </w:tc>
        <w:tc>
          <w:tcPr>
            <w:tcW w:w="3031" w:type="pct"/>
            <w:gridSpan w:val="3"/>
            <w:shd w:val="clear" w:color="auto" w:fill="FFFFFF"/>
          </w:tcPr>
          <w:p w:rsidR="003625ED" w:rsidRPr="003625ED" w:rsidRDefault="003625ED" w:rsidP="003625ED">
            <w:pPr>
              <w:keepNext/>
              <w:tabs>
                <w:tab w:val="left" w:pos="426"/>
              </w:tabs>
              <w:suppressAutoHyphens/>
              <w:spacing w:after="120" w:line="240" w:lineRule="auto"/>
              <w:ind w:firstLine="0"/>
              <w:rPr>
                <w:snapToGrid/>
                <w:sz w:val="18"/>
                <w:szCs w:val="18"/>
              </w:rPr>
            </w:pPr>
            <w:r w:rsidRPr="003625ED">
              <w:rPr>
                <w:snapToGrid/>
                <w:sz w:val="18"/>
                <w:szCs w:val="18"/>
              </w:rPr>
              <w:t>Количество баллов, присужденных заявке по каждому критерию / подкритерию</w:t>
            </w:r>
            <w:r w:rsidRPr="003625ED">
              <w:rPr>
                <w:snapToGrid/>
                <w:sz w:val="18"/>
                <w:szCs w:val="18"/>
              </w:rPr>
              <w:t xml:space="preserve"> </w:t>
            </w:r>
            <w:r w:rsidRPr="003625ED">
              <w:rPr>
                <w:snapToGrid/>
                <w:sz w:val="18"/>
                <w:szCs w:val="18"/>
              </w:rPr>
              <w:t xml:space="preserve">(с учетом весового коэффициента значимости) </w:t>
            </w:r>
          </w:p>
        </w:tc>
      </w:tr>
      <w:tr w:rsidR="003625ED" w:rsidRPr="003625ED" w:rsidTr="007072D6">
        <w:trPr>
          <w:trHeight w:val="1198"/>
        </w:trPr>
        <w:tc>
          <w:tcPr>
            <w:tcW w:w="1107" w:type="pct"/>
            <w:vMerge/>
            <w:shd w:val="clear" w:color="auto" w:fill="FFFFFF"/>
            <w:vAlign w:val="center"/>
          </w:tcPr>
          <w:p w:rsidR="003625ED" w:rsidRPr="003625ED" w:rsidRDefault="003625ED" w:rsidP="003625ED">
            <w:pPr>
              <w:keepNext/>
              <w:numPr>
                <w:ilvl w:val="0"/>
                <w:numId w:val="4"/>
              </w:numPr>
              <w:tabs>
                <w:tab w:val="left" w:pos="426"/>
              </w:tabs>
              <w:suppressAutoHyphens/>
              <w:spacing w:after="120" w:line="240" w:lineRule="auto"/>
              <w:ind w:firstLine="0"/>
              <w:rPr>
                <w:snapToGrid/>
                <w:sz w:val="20"/>
              </w:rPr>
            </w:pPr>
          </w:p>
        </w:tc>
        <w:tc>
          <w:tcPr>
            <w:tcW w:w="394" w:type="pct"/>
            <w:shd w:val="clear" w:color="auto" w:fill="FFFFFF"/>
            <w:vAlign w:val="center"/>
          </w:tcPr>
          <w:p w:rsidR="003625ED" w:rsidRPr="003625ED" w:rsidRDefault="003625ED" w:rsidP="003625ED">
            <w:pPr>
              <w:keepNext/>
              <w:tabs>
                <w:tab w:val="left" w:pos="426"/>
              </w:tabs>
              <w:suppressAutoHyphens/>
              <w:spacing w:after="120" w:line="240" w:lineRule="auto"/>
              <w:ind w:firstLine="0"/>
              <w:rPr>
                <w:snapToGrid/>
                <w:sz w:val="20"/>
              </w:rPr>
            </w:pPr>
            <w:r w:rsidRPr="003625ED">
              <w:rPr>
                <w:snapToGrid/>
                <w:sz w:val="20"/>
              </w:rPr>
              <w:t xml:space="preserve">критерия </w:t>
            </w:r>
          </w:p>
        </w:tc>
        <w:tc>
          <w:tcPr>
            <w:tcW w:w="468" w:type="pct"/>
            <w:shd w:val="clear" w:color="auto" w:fill="FFFFFF"/>
            <w:vAlign w:val="center"/>
          </w:tcPr>
          <w:p w:rsidR="003625ED" w:rsidRPr="003625ED" w:rsidRDefault="003625ED" w:rsidP="003625ED">
            <w:pPr>
              <w:keepNext/>
              <w:tabs>
                <w:tab w:val="left" w:pos="426"/>
              </w:tabs>
              <w:suppressAutoHyphens/>
              <w:spacing w:after="120" w:line="240" w:lineRule="auto"/>
              <w:ind w:firstLine="0"/>
              <w:rPr>
                <w:snapToGrid/>
                <w:sz w:val="20"/>
              </w:rPr>
            </w:pPr>
            <w:r w:rsidRPr="003625ED">
              <w:rPr>
                <w:snapToGrid/>
                <w:sz w:val="20"/>
              </w:rPr>
              <w:t>подкритерия</w:t>
            </w:r>
          </w:p>
        </w:tc>
        <w:tc>
          <w:tcPr>
            <w:tcW w:w="1001" w:type="pct"/>
            <w:shd w:val="clear" w:color="auto" w:fill="FFFFFF"/>
            <w:vAlign w:val="center"/>
          </w:tcPr>
          <w:p w:rsidR="003625ED" w:rsidRPr="003625ED" w:rsidRDefault="003625ED" w:rsidP="003625ED">
            <w:pPr>
              <w:keepNext/>
              <w:tabs>
                <w:tab w:val="left" w:pos="426"/>
              </w:tabs>
              <w:suppressAutoHyphens/>
              <w:spacing w:after="120" w:line="240" w:lineRule="auto"/>
              <w:ind w:firstLine="0"/>
              <w:jc w:val="center"/>
              <w:rPr>
                <w:snapToGrid/>
                <w:sz w:val="20"/>
              </w:rPr>
            </w:pPr>
            <w:r w:rsidRPr="003625ED">
              <w:rPr>
                <w:snapToGrid/>
                <w:sz w:val="20"/>
              </w:rPr>
              <w:t>Заявка №94748</w:t>
            </w:r>
            <w:r>
              <w:rPr>
                <w:snapToGrid/>
                <w:sz w:val="20"/>
              </w:rPr>
              <w:t xml:space="preserve"> </w:t>
            </w:r>
            <w:r w:rsidRPr="003625ED">
              <w:rPr>
                <w:snapToGrid/>
                <w:sz w:val="20"/>
              </w:rPr>
              <w:t>ООО  "СЕЛЬЭЛЕКТРОСТРОЙ"</w:t>
            </w:r>
          </w:p>
        </w:tc>
        <w:tc>
          <w:tcPr>
            <w:tcW w:w="988" w:type="pct"/>
            <w:shd w:val="clear" w:color="auto" w:fill="FFFFFF"/>
            <w:vAlign w:val="center"/>
          </w:tcPr>
          <w:p w:rsidR="003625ED" w:rsidRPr="003625ED" w:rsidRDefault="003625ED" w:rsidP="003625ED">
            <w:pPr>
              <w:keepNext/>
              <w:tabs>
                <w:tab w:val="left" w:pos="426"/>
              </w:tabs>
              <w:suppressAutoHyphens/>
              <w:spacing w:after="120" w:line="240" w:lineRule="auto"/>
              <w:ind w:firstLine="0"/>
              <w:jc w:val="center"/>
              <w:rPr>
                <w:snapToGrid/>
                <w:sz w:val="20"/>
              </w:rPr>
            </w:pPr>
            <w:r w:rsidRPr="003625ED">
              <w:rPr>
                <w:snapToGrid/>
                <w:sz w:val="20"/>
              </w:rPr>
              <w:t>Заявка №95017</w:t>
            </w:r>
            <w:r w:rsidRPr="003625ED">
              <w:rPr>
                <w:snapToGrid/>
                <w:sz w:val="20"/>
              </w:rPr>
              <w:br/>
              <w:t>ООО "АЛЬЯНС-ЭЛЕКТРОСЕРВИС"</w:t>
            </w:r>
          </w:p>
        </w:tc>
        <w:tc>
          <w:tcPr>
            <w:tcW w:w="1042" w:type="pct"/>
            <w:shd w:val="clear" w:color="auto" w:fill="FFFFFF"/>
          </w:tcPr>
          <w:p w:rsidR="003625ED" w:rsidRPr="003625ED" w:rsidRDefault="003625ED" w:rsidP="003625ED">
            <w:pPr>
              <w:keepNext/>
              <w:tabs>
                <w:tab w:val="left" w:pos="426"/>
              </w:tabs>
              <w:suppressAutoHyphens/>
              <w:spacing w:after="120" w:line="240" w:lineRule="auto"/>
              <w:ind w:firstLine="0"/>
              <w:jc w:val="center"/>
              <w:rPr>
                <w:snapToGrid/>
                <w:sz w:val="20"/>
              </w:rPr>
            </w:pPr>
            <w:r w:rsidRPr="003625ED">
              <w:rPr>
                <w:snapToGrid/>
                <w:sz w:val="20"/>
              </w:rPr>
              <w:t>Заявка №95054</w:t>
            </w:r>
            <w:r w:rsidRPr="003625ED">
              <w:rPr>
                <w:snapToGrid/>
                <w:sz w:val="20"/>
              </w:rPr>
              <w:br/>
              <w:t>АО  "ВОСТОКСЕЛЬЭЛЕКТРОСЕТЬСТРОЙ"</w:t>
            </w:r>
          </w:p>
        </w:tc>
      </w:tr>
      <w:tr w:rsidR="003625ED" w:rsidRPr="003625ED" w:rsidTr="007072D6">
        <w:trPr>
          <w:trHeight w:val="477"/>
        </w:trPr>
        <w:tc>
          <w:tcPr>
            <w:tcW w:w="1107" w:type="pct"/>
            <w:shd w:val="clear" w:color="auto" w:fill="FFFFFF"/>
            <w:vAlign w:val="center"/>
          </w:tcPr>
          <w:p w:rsidR="003625ED" w:rsidRPr="003625ED" w:rsidRDefault="003625ED" w:rsidP="003625ED">
            <w:pPr>
              <w:keepNext/>
              <w:tabs>
                <w:tab w:val="left" w:pos="426"/>
              </w:tabs>
              <w:suppressAutoHyphens/>
              <w:spacing w:after="120" w:line="240" w:lineRule="auto"/>
              <w:ind w:firstLine="0"/>
              <w:rPr>
                <w:snapToGrid/>
                <w:sz w:val="18"/>
                <w:szCs w:val="18"/>
              </w:rPr>
            </w:pPr>
            <w:r w:rsidRPr="003625ED">
              <w:rPr>
                <w:snapToGrid/>
                <w:sz w:val="18"/>
                <w:szCs w:val="18"/>
              </w:rPr>
              <w:t xml:space="preserve">Критерий оценки 1: </w:t>
            </w:r>
            <w:r w:rsidRPr="003625ED">
              <w:rPr>
                <w:i/>
                <w:snapToGrid/>
                <w:sz w:val="18"/>
                <w:szCs w:val="18"/>
              </w:rPr>
              <w:t>Цена</w:t>
            </w:r>
          </w:p>
        </w:tc>
        <w:tc>
          <w:tcPr>
            <w:tcW w:w="394" w:type="pct"/>
            <w:shd w:val="clear" w:color="auto" w:fill="FFFFFF"/>
            <w:vAlign w:val="center"/>
          </w:tcPr>
          <w:p w:rsidR="003625ED" w:rsidRPr="003625ED" w:rsidRDefault="003625ED" w:rsidP="003625ED">
            <w:pPr>
              <w:keepNext/>
              <w:tabs>
                <w:tab w:val="left" w:pos="426"/>
              </w:tabs>
              <w:suppressAutoHyphens/>
              <w:spacing w:after="120" w:line="240" w:lineRule="auto"/>
              <w:ind w:firstLine="0"/>
              <w:rPr>
                <w:snapToGrid/>
                <w:sz w:val="20"/>
              </w:rPr>
            </w:pPr>
            <w:r w:rsidRPr="003625ED">
              <w:rPr>
                <w:snapToGrid/>
                <w:sz w:val="20"/>
              </w:rPr>
              <w:t>90%</w:t>
            </w:r>
          </w:p>
        </w:tc>
        <w:tc>
          <w:tcPr>
            <w:tcW w:w="468" w:type="pct"/>
            <w:shd w:val="clear" w:color="auto" w:fill="FFFFFF"/>
            <w:vAlign w:val="center"/>
          </w:tcPr>
          <w:p w:rsidR="003625ED" w:rsidRPr="003625ED" w:rsidRDefault="003625ED" w:rsidP="003625ED">
            <w:pPr>
              <w:keepNext/>
              <w:tabs>
                <w:tab w:val="left" w:pos="426"/>
              </w:tabs>
              <w:suppressAutoHyphens/>
              <w:spacing w:after="120" w:line="240" w:lineRule="auto"/>
              <w:ind w:firstLine="0"/>
              <w:rPr>
                <w:snapToGrid/>
                <w:sz w:val="20"/>
              </w:rPr>
            </w:pPr>
            <w:r w:rsidRPr="003625ED">
              <w:rPr>
                <w:snapToGrid/>
                <w:sz w:val="20"/>
              </w:rPr>
              <w:t>-//-</w:t>
            </w:r>
          </w:p>
        </w:tc>
        <w:tc>
          <w:tcPr>
            <w:tcW w:w="1001" w:type="pct"/>
            <w:shd w:val="clear" w:color="auto" w:fill="FFFFFF"/>
            <w:vAlign w:val="center"/>
          </w:tcPr>
          <w:p w:rsidR="003625ED" w:rsidRPr="003625ED" w:rsidRDefault="003625ED" w:rsidP="003625ED">
            <w:pPr>
              <w:keepNext/>
              <w:tabs>
                <w:tab w:val="left" w:pos="426"/>
              </w:tabs>
              <w:suppressAutoHyphens/>
              <w:spacing w:after="120" w:line="240" w:lineRule="auto"/>
              <w:ind w:firstLine="0"/>
              <w:jc w:val="center"/>
              <w:rPr>
                <w:snapToGrid/>
                <w:sz w:val="20"/>
              </w:rPr>
            </w:pPr>
            <w:r w:rsidRPr="003625ED">
              <w:rPr>
                <w:snapToGrid/>
                <w:sz w:val="20"/>
              </w:rPr>
              <w:t>4,5000</w:t>
            </w:r>
          </w:p>
        </w:tc>
        <w:tc>
          <w:tcPr>
            <w:tcW w:w="988" w:type="pct"/>
            <w:shd w:val="clear" w:color="auto" w:fill="FFFFFF"/>
            <w:vAlign w:val="center"/>
          </w:tcPr>
          <w:p w:rsidR="003625ED" w:rsidRPr="003625ED" w:rsidRDefault="003625ED" w:rsidP="003625ED">
            <w:pPr>
              <w:keepNext/>
              <w:tabs>
                <w:tab w:val="left" w:pos="426"/>
              </w:tabs>
              <w:suppressAutoHyphens/>
              <w:spacing w:after="120" w:line="240" w:lineRule="auto"/>
              <w:ind w:firstLine="0"/>
              <w:jc w:val="center"/>
              <w:rPr>
                <w:snapToGrid/>
                <w:sz w:val="20"/>
              </w:rPr>
            </w:pPr>
            <w:r w:rsidRPr="003625ED">
              <w:rPr>
                <w:snapToGrid/>
                <w:sz w:val="20"/>
              </w:rPr>
              <w:t>4,4032</w:t>
            </w:r>
          </w:p>
        </w:tc>
        <w:tc>
          <w:tcPr>
            <w:tcW w:w="1042" w:type="pct"/>
            <w:shd w:val="clear" w:color="auto" w:fill="FFFFFF"/>
            <w:vAlign w:val="center"/>
          </w:tcPr>
          <w:p w:rsidR="003625ED" w:rsidRPr="003625ED" w:rsidRDefault="003625ED" w:rsidP="003625ED">
            <w:pPr>
              <w:keepNext/>
              <w:tabs>
                <w:tab w:val="left" w:pos="426"/>
              </w:tabs>
              <w:suppressAutoHyphens/>
              <w:spacing w:after="120" w:line="240" w:lineRule="auto"/>
              <w:ind w:firstLine="0"/>
              <w:jc w:val="center"/>
              <w:rPr>
                <w:snapToGrid/>
                <w:sz w:val="20"/>
              </w:rPr>
            </w:pPr>
            <w:r w:rsidRPr="003625ED">
              <w:rPr>
                <w:snapToGrid/>
                <w:sz w:val="20"/>
              </w:rPr>
              <w:t>4,0950</w:t>
            </w:r>
          </w:p>
        </w:tc>
      </w:tr>
      <w:tr w:rsidR="003625ED" w:rsidRPr="003625ED" w:rsidTr="007072D6">
        <w:trPr>
          <w:trHeight w:val="1122"/>
        </w:trPr>
        <w:tc>
          <w:tcPr>
            <w:tcW w:w="1107" w:type="pct"/>
            <w:shd w:val="clear" w:color="auto" w:fill="FFFFFF"/>
            <w:vAlign w:val="center"/>
          </w:tcPr>
          <w:p w:rsidR="003625ED" w:rsidRPr="003625ED" w:rsidRDefault="003625ED" w:rsidP="003625ED">
            <w:pPr>
              <w:keepNext/>
              <w:tabs>
                <w:tab w:val="left" w:pos="426"/>
              </w:tabs>
              <w:suppressAutoHyphens/>
              <w:spacing w:after="120" w:line="240" w:lineRule="auto"/>
              <w:ind w:firstLine="0"/>
              <w:rPr>
                <w:snapToGrid/>
                <w:sz w:val="18"/>
                <w:szCs w:val="18"/>
              </w:rPr>
            </w:pPr>
            <w:r w:rsidRPr="003625ED">
              <w:rPr>
                <w:snapToGrid/>
                <w:sz w:val="18"/>
                <w:szCs w:val="18"/>
              </w:rPr>
              <w:t xml:space="preserve">Критерий оценки 2: </w:t>
            </w:r>
            <w:r w:rsidRPr="003625ED">
              <w:rPr>
                <w:i/>
                <w:snapToGrid/>
                <w:sz w:val="18"/>
                <w:szCs w:val="18"/>
              </w:rPr>
              <w:t>Квалификация (предпочтительность) участника</w:t>
            </w:r>
          </w:p>
        </w:tc>
        <w:tc>
          <w:tcPr>
            <w:tcW w:w="394" w:type="pct"/>
            <w:shd w:val="clear" w:color="auto" w:fill="FFFFFF"/>
            <w:vAlign w:val="center"/>
          </w:tcPr>
          <w:p w:rsidR="003625ED" w:rsidRPr="003625ED" w:rsidRDefault="003625ED" w:rsidP="003625ED">
            <w:pPr>
              <w:keepNext/>
              <w:tabs>
                <w:tab w:val="left" w:pos="426"/>
              </w:tabs>
              <w:suppressAutoHyphens/>
              <w:spacing w:after="120" w:line="240" w:lineRule="auto"/>
              <w:ind w:firstLine="0"/>
              <w:rPr>
                <w:snapToGrid/>
                <w:sz w:val="20"/>
              </w:rPr>
            </w:pPr>
            <w:r w:rsidRPr="003625ED">
              <w:rPr>
                <w:snapToGrid/>
                <w:sz w:val="20"/>
              </w:rPr>
              <w:t>10%</w:t>
            </w:r>
          </w:p>
        </w:tc>
        <w:tc>
          <w:tcPr>
            <w:tcW w:w="468" w:type="pct"/>
            <w:shd w:val="clear" w:color="auto" w:fill="FFFFFF"/>
            <w:vAlign w:val="center"/>
          </w:tcPr>
          <w:p w:rsidR="003625ED" w:rsidRPr="003625ED" w:rsidRDefault="003625ED" w:rsidP="003625ED">
            <w:pPr>
              <w:keepNext/>
              <w:tabs>
                <w:tab w:val="left" w:pos="426"/>
              </w:tabs>
              <w:suppressAutoHyphens/>
              <w:spacing w:after="120" w:line="240" w:lineRule="auto"/>
              <w:ind w:firstLine="0"/>
              <w:rPr>
                <w:snapToGrid/>
                <w:sz w:val="20"/>
              </w:rPr>
            </w:pPr>
            <w:r w:rsidRPr="003625ED">
              <w:rPr>
                <w:snapToGrid/>
                <w:sz w:val="20"/>
              </w:rPr>
              <w:t>-//-</w:t>
            </w:r>
          </w:p>
        </w:tc>
        <w:tc>
          <w:tcPr>
            <w:tcW w:w="1001" w:type="pct"/>
            <w:shd w:val="clear" w:color="auto" w:fill="FFFFFF"/>
            <w:vAlign w:val="center"/>
          </w:tcPr>
          <w:p w:rsidR="003625ED" w:rsidRPr="003625ED" w:rsidRDefault="003625ED" w:rsidP="003625ED">
            <w:pPr>
              <w:keepNext/>
              <w:tabs>
                <w:tab w:val="left" w:pos="426"/>
              </w:tabs>
              <w:suppressAutoHyphens/>
              <w:spacing w:after="120" w:line="240" w:lineRule="auto"/>
              <w:ind w:firstLine="0"/>
              <w:jc w:val="center"/>
              <w:rPr>
                <w:snapToGrid/>
                <w:sz w:val="20"/>
              </w:rPr>
            </w:pPr>
            <w:r w:rsidRPr="003625ED">
              <w:rPr>
                <w:snapToGrid/>
                <w:sz w:val="20"/>
              </w:rPr>
              <w:t>0,5000</w:t>
            </w:r>
          </w:p>
        </w:tc>
        <w:tc>
          <w:tcPr>
            <w:tcW w:w="988" w:type="pct"/>
            <w:shd w:val="clear" w:color="auto" w:fill="FFFFFF"/>
            <w:vAlign w:val="center"/>
          </w:tcPr>
          <w:p w:rsidR="003625ED" w:rsidRPr="003625ED" w:rsidRDefault="003625ED" w:rsidP="003625ED">
            <w:pPr>
              <w:keepNext/>
              <w:tabs>
                <w:tab w:val="left" w:pos="426"/>
              </w:tabs>
              <w:suppressAutoHyphens/>
              <w:spacing w:after="120" w:line="240" w:lineRule="auto"/>
              <w:ind w:firstLine="0"/>
              <w:jc w:val="center"/>
              <w:rPr>
                <w:snapToGrid/>
                <w:sz w:val="20"/>
              </w:rPr>
            </w:pPr>
            <w:r w:rsidRPr="003625ED">
              <w:rPr>
                <w:snapToGrid/>
                <w:sz w:val="20"/>
              </w:rPr>
              <w:t>0,5000</w:t>
            </w:r>
          </w:p>
        </w:tc>
        <w:tc>
          <w:tcPr>
            <w:tcW w:w="1042" w:type="pct"/>
            <w:shd w:val="clear" w:color="auto" w:fill="FFFFFF"/>
            <w:vAlign w:val="center"/>
          </w:tcPr>
          <w:p w:rsidR="003625ED" w:rsidRPr="003625ED" w:rsidRDefault="003625ED" w:rsidP="003625ED">
            <w:pPr>
              <w:keepNext/>
              <w:tabs>
                <w:tab w:val="left" w:pos="426"/>
              </w:tabs>
              <w:suppressAutoHyphens/>
              <w:spacing w:after="120" w:line="240" w:lineRule="auto"/>
              <w:ind w:firstLine="0"/>
              <w:jc w:val="center"/>
              <w:rPr>
                <w:snapToGrid/>
                <w:sz w:val="20"/>
              </w:rPr>
            </w:pPr>
            <w:r w:rsidRPr="003625ED">
              <w:rPr>
                <w:snapToGrid/>
                <w:sz w:val="20"/>
              </w:rPr>
              <w:t>0,5000</w:t>
            </w:r>
          </w:p>
        </w:tc>
      </w:tr>
      <w:tr w:rsidR="003625ED" w:rsidRPr="003625ED" w:rsidTr="007072D6">
        <w:trPr>
          <w:trHeight w:val="698"/>
        </w:trPr>
        <w:tc>
          <w:tcPr>
            <w:tcW w:w="1969" w:type="pct"/>
            <w:gridSpan w:val="3"/>
            <w:shd w:val="clear" w:color="auto" w:fill="FFFFFF"/>
          </w:tcPr>
          <w:p w:rsidR="003625ED" w:rsidRPr="003625ED" w:rsidRDefault="003625ED" w:rsidP="003625ED">
            <w:pPr>
              <w:keepNext/>
              <w:tabs>
                <w:tab w:val="left" w:pos="426"/>
              </w:tabs>
              <w:suppressAutoHyphens/>
              <w:spacing w:after="120" w:line="240" w:lineRule="auto"/>
              <w:ind w:firstLine="0"/>
              <w:rPr>
                <w:snapToGrid/>
                <w:sz w:val="18"/>
                <w:szCs w:val="18"/>
              </w:rPr>
            </w:pPr>
            <w:r w:rsidRPr="003625ED">
              <w:rPr>
                <w:snapToGrid/>
                <w:sz w:val="18"/>
                <w:szCs w:val="18"/>
              </w:rPr>
              <w:t xml:space="preserve">Итоговый балл заявки </w:t>
            </w:r>
            <w:r w:rsidRPr="003625ED">
              <w:rPr>
                <w:snapToGrid/>
                <w:sz w:val="18"/>
                <w:szCs w:val="18"/>
              </w:rPr>
              <w:br/>
              <w:t>(с учетом весовых коэффициентов значимости)</w:t>
            </w:r>
          </w:p>
        </w:tc>
        <w:tc>
          <w:tcPr>
            <w:tcW w:w="1001" w:type="pct"/>
            <w:shd w:val="clear" w:color="auto" w:fill="FFFFFF"/>
            <w:vAlign w:val="center"/>
          </w:tcPr>
          <w:p w:rsidR="003625ED" w:rsidRPr="003625ED" w:rsidRDefault="003625ED" w:rsidP="003625ED">
            <w:pPr>
              <w:keepNext/>
              <w:tabs>
                <w:tab w:val="left" w:pos="426"/>
              </w:tabs>
              <w:suppressAutoHyphens/>
              <w:spacing w:after="120" w:line="240" w:lineRule="auto"/>
              <w:ind w:firstLine="0"/>
              <w:jc w:val="center"/>
              <w:rPr>
                <w:b/>
                <w:i/>
                <w:snapToGrid/>
                <w:sz w:val="20"/>
              </w:rPr>
            </w:pPr>
            <w:r w:rsidRPr="003625ED">
              <w:rPr>
                <w:b/>
                <w:i/>
                <w:snapToGrid/>
                <w:sz w:val="20"/>
              </w:rPr>
              <w:t>5,0000</w:t>
            </w:r>
          </w:p>
        </w:tc>
        <w:tc>
          <w:tcPr>
            <w:tcW w:w="988" w:type="pct"/>
            <w:shd w:val="clear" w:color="auto" w:fill="FFFFFF"/>
            <w:vAlign w:val="center"/>
          </w:tcPr>
          <w:p w:rsidR="003625ED" w:rsidRPr="003625ED" w:rsidRDefault="003625ED" w:rsidP="003625ED">
            <w:pPr>
              <w:keepNext/>
              <w:tabs>
                <w:tab w:val="left" w:pos="426"/>
              </w:tabs>
              <w:suppressAutoHyphens/>
              <w:spacing w:after="120" w:line="240" w:lineRule="auto"/>
              <w:ind w:firstLine="0"/>
              <w:jc w:val="center"/>
              <w:rPr>
                <w:b/>
                <w:i/>
                <w:snapToGrid/>
                <w:sz w:val="20"/>
              </w:rPr>
            </w:pPr>
            <w:r w:rsidRPr="003625ED">
              <w:rPr>
                <w:b/>
                <w:i/>
                <w:snapToGrid/>
                <w:sz w:val="20"/>
              </w:rPr>
              <w:t>4,9032</w:t>
            </w:r>
          </w:p>
        </w:tc>
        <w:tc>
          <w:tcPr>
            <w:tcW w:w="1042" w:type="pct"/>
            <w:shd w:val="clear" w:color="auto" w:fill="FFFFFF"/>
            <w:vAlign w:val="center"/>
          </w:tcPr>
          <w:p w:rsidR="003625ED" w:rsidRPr="003625ED" w:rsidRDefault="003625ED" w:rsidP="003625ED">
            <w:pPr>
              <w:keepNext/>
              <w:tabs>
                <w:tab w:val="left" w:pos="426"/>
              </w:tabs>
              <w:suppressAutoHyphens/>
              <w:spacing w:after="120" w:line="240" w:lineRule="auto"/>
              <w:ind w:firstLine="0"/>
              <w:jc w:val="center"/>
              <w:rPr>
                <w:b/>
                <w:i/>
                <w:snapToGrid/>
                <w:sz w:val="20"/>
              </w:rPr>
            </w:pPr>
            <w:r w:rsidRPr="003625ED">
              <w:rPr>
                <w:b/>
                <w:i/>
                <w:snapToGrid/>
                <w:sz w:val="20"/>
              </w:rPr>
              <w:t>4,5950</w:t>
            </w:r>
          </w:p>
        </w:tc>
      </w:tr>
    </w:tbl>
    <w:p w:rsidR="000E4B19" w:rsidRPr="000E4B19" w:rsidRDefault="000E4B19" w:rsidP="003625ED">
      <w:pPr>
        <w:keepNext/>
        <w:numPr>
          <w:ilvl w:val="0"/>
          <w:numId w:val="4"/>
        </w:numPr>
        <w:tabs>
          <w:tab w:val="left" w:pos="426"/>
        </w:tabs>
        <w:suppressAutoHyphens/>
        <w:spacing w:after="120" w:line="240" w:lineRule="auto"/>
        <w:ind w:left="0" w:firstLine="0"/>
        <w:rPr>
          <w:snapToGrid/>
          <w:sz w:val="24"/>
          <w:szCs w:val="24"/>
        </w:rPr>
      </w:pPr>
      <w:r w:rsidRPr="000E4B19">
        <w:rPr>
          <w:snapToGrid/>
          <w:sz w:val="24"/>
          <w:szCs w:val="24"/>
        </w:rPr>
        <w:t>Утвердить предварительную ранжировку заявок:</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5"/>
        <w:gridCol w:w="3261"/>
        <w:gridCol w:w="2693"/>
        <w:gridCol w:w="1417"/>
      </w:tblGrid>
      <w:tr w:rsidR="000E4B19" w:rsidRPr="000E4B19" w:rsidTr="003625ED">
        <w:tc>
          <w:tcPr>
            <w:tcW w:w="993" w:type="dxa"/>
            <w:shd w:val="clear" w:color="auto" w:fill="auto"/>
            <w:vAlign w:val="center"/>
          </w:tcPr>
          <w:p w:rsidR="000E4B19" w:rsidRPr="000E4B19" w:rsidRDefault="000E4B19" w:rsidP="000E4B19">
            <w:pPr>
              <w:spacing w:line="240" w:lineRule="auto"/>
              <w:ind w:firstLine="0"/>
              <w:jc w:val="center"/>
              <w:rPr>
                <w:b/>
                <w:i/>
                <w:snapToGrid/>
                <w:sz w:val="18"/>
                <w:szCs w:val="18"/>
              </w:rPr>
            </w:pPr>
            <w:r w:rsidRPr="000E4B19">
              <w:rPr>
                <w:b/>
                <w:i/>
                <w:snapToGrid/>
                <w:sz w:val="18"/>
                <w:szCs w:val="18"/>
              </w:rPr>
              <w:t>Место в предвари-тельной ранжировке (порядковый № заявки)</w:t>
            </w:r>
          </w:p>
        </w:tc>
        <w:tc>
          <w:tcPr>
            <w:tcW w:w="1275" w:type="dxa"/>
            <w:vAlign w:val="center"/>
          </w:tcPr>
          <w:p w:rsidR="000E4B19" w:rsidRPr="000E4B19" w:rsidRDefault="000E4B19" w:rsidP="000E4B19">
            <w:pPr>
              <w:spacing w:line="240" w:lineRule="auto"/>
              <w:ind w:firstLine="0"/>
              <w:jc w:val="center"/>
              <w:rPr>
                <w:b/>
                <w:i/>
                <w:snapToGrid/>
                <w:sz w:val="18"/>
                <w:szCs w:val="18"/>
              </w:rPr>
            </w:pPr>
            <w:r w:rsidRPr="000E4B19">
              <w:rPr>
                <w:b/>
                <w:i/>
                <w:snapToGrid/>
                <w:sz w:val="18"/>
                <w:szCs w:val="18"/>
              </w:rPr>
              <w:t>Дата и время регистрации заявки</w:t>
            </w:r>
          </w:p>
        </w:tc>
        <w:tc>
          <w:tcPr>
            <w:tcW w:w="3261" w:type="dxa"/>
            <w:vAlign w:val="center"/>
          </w:tcPr>
          <w:p w:rsidR="000E4B19" w:rsidRPr="000E4B19" w:rsidRDefault="000E4B19" w:rsidP="000E4B19">
            <w:pPr>
              <w:spacing w:line="240" w:lineRule="auto"/>
              <w:ind w:firstLine="0"/>
              <w:jc w:val="center"/>
              <w:rPr>
                <w:b/>
                <w:i/>
                <w:snapToGrid/>
                <w:sz w:val="18"/>
                <w:szCs w:val="18"/>
              </w:rPr>
            </w:pPr>
            <w:r w:rsidRPr="000E4B19">
              <w:rPr>
                <w:b/>
                <w:i/>
                <w:snapToGrid/>
                <w:sz w:val="18"/>
                <w:szCs w:val="18"/>
              </w:rPr>
              <w:t>Наименование, адрес и ИНН Участника и/или его идентификационный номер</w:t>
            </w:r>
          </w:p>
        </w:tc>
        <w:tc>
          <w:tcPr>
            <w:tcW w:w="2693" w:type="dxa"/>
            <w:vAlign w:val="center"/>
          </w:tcPr>
          <w:p w:rsidR="000E4B19" w:rsidRPr="000E4B19" w:rsidRDefault="000E4B19" w:rsidP="000E4B19">
            <w:pPr>
              <w:spacing w:line="240" w:lineRule="auto"/>
              <w:ind w:firstLine="0"/>
              <w:jc w:val="center"/>
              <w:rPr>
                <w:b/>
                <w:i/>
                <w:snapToGrid/>
                <w:sz w:val="18"/>
                <w:szCs w:val="18"/>
              </w:rPr>
            </w:pPr>
            <w:r w:rsidRPr="000E4B19">
              <w:rPr>
                <w:b/>
                <w:i/>
                <w:snapToGrid/>
                <w:sz w:val="18"/>
                <w:szCs w:val="18"/>
              </w:rPr>
              <w:t xml:space="preserve">Цена заявки, </w:t>
            </w:r>
            <w:r w:rsidRPr="000E4B19">
              <w:rPr>
                <w:b/>
                <w:i/>
                <w:snapToGrid/>
                <w:sz w:val="18"/>
                <w:szCs w:val="18"/>
              </w:rPr>
              <w:br/>
              <w:t>руб. без НДС</w:t>
            </w:r>
            <w:r w:rsidRPr="000E4B19" w:rsidDel="002711B2">
              <w:rPr>
                <w:b/>
                <w:i/>
                <w:snapToGrid/>
                <w:sz w:val="18"/>
                <w:szCs w:val="18"/>
              </w:rPr>
              <w:t xml:space="preserve"> </w:t>
            </w:r>
          </w:p>
        </w:tc>
        <w:tc>
          <w:tcPr>
            <w:tcW w:w="1417" w:type="dxa"/>
            <w:vAlign w:val="center"/>
          </w:tcPr>
          <w:p w:rsidR="000E4B19" w:rsidRPr="000E4B19" w:rsidRDefault="000E4B19" w:rsidP="000E4B19">
            <w:pPr>
              <w:spacing w:line="240" w:lineRule="auto"/>
              <w:ind w:firstLine="0"/>
              <w:jc w:val="center"/>
              <w:rPr>
                <w:b/>
                <w:i/>
                <w:snapToGrid/>
                <w:sz w:val="18"/>
                <w:szCs w:val="18"/>
              </w:rPr>
            </w:pPr>
            <w:r w:rsidRPr="000E4B19">
              <w:rPr>
                <w:b/>
                <w:i/>
                <w:snapToGrid/>
                <w:sz w:val="18"/>
                <w:szCs w:val="18"/>
              </w:rPr>
              <w:t>Возможность применения приоритета в соответствии с 925-ПП</w:t>
            </w:r>
          </w:p>
        </w:tc>
      </w:tr>
      <w:tr w:rsidR="003625ED" w:rsidRPr="000E4B19" w:rsidTr="003625ED">
        <w:tc>
          <w:tcPr>
            <w:tcW w:w="993" w:type="dxa"/>
            <w:shd w:val="clear" w:color="auto" w:fill="auto"/>
            <w:vAlign w:val="center"/>
          </w:tcPr>
          <w:p w:rsidR="003625ED" w:rsidRPr="000E4B19" w:rsidRDefault="003625ED" w:rsidP="003625ED">
            <w:pPr>
              <w:spacing w:line="240" w:lineRule="auto"/>
              <w:ind w:firstLine="0"/>
              <w:jc w:val="center"/>
              <w:rPr>
                <w:snapToGrid/>
                <w:sz w:val="22"/>
                <w:szCs w:val="22"/>
              </w:rPr>
            </w:pPr>
            <w:r w:rsidRPr="000E4B19">
              <w:rPr>
                <w:snapToGrid/>
                <w:sz w:val="22"/>
                <w:szCs w:val="22"/>
              </w:rPr>
              <w:t>1 место</w:t>
            </w:r>
          </w:p>
        </w:tc>
        <w:tc>
          <w:tcPr>
            <w:tcW w:w="1275" w:type="dxa"/>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14.10.2022 01:50:31 MCK</w:t>
            </w:r>
          </w:p>
        </w:tc>
        <w:tc>
          <w:tcPr>
            <w:tcW w:w="3261" w:type="dxa"/>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Заявка №94748</w:t>
            </w:r>
            <w:r>
              <w:rPr>
                <w:sz w:val="22"/>
                <w:szCs w:val="22"/>
              </w:rPr>
              <w:t xml:space="preserve">, </w:t>
            </w:r>
            <w:r w:rsidRPr="003D1415">
              <w:rPr>
                <w:sz w:val="22"/>
                <w:szCs w:val="22"/>
              </w:rPr>
              <w:t>ООО  "СЕЛЬЭЛЕКТРОСТРОЙ", ИНН – 7901542241, 679000, АОБЛ ЕВРЕЙСКАЯ, Г БИРОБИДЖАН, УЛ СОВЕТСКАЯ, 127, В</w:t>
            </w:r>
          </w:p>
        </w:tc>
        <w:tc>
          <w:tcPr>
            <w:tcW w:w="2693" w:type="dxa"/>
            <w:shd w:val="clear" w:color="auto" w:fill="auto"/>
            <w:vAlign w:val="center"/>
          </w:tcPr>
          <w:p w:rsidR="003625ED" w:rsidRPr="003D1415" w:rsidRDefault="003625ED" w:rsidP="003625ED">
            <w:pPr>
              <w:pStyle w:val="TableContents"/>
              <w:jc w:val="center"/>
              <w:rPr>
                <w:sz w:val="22"/>
                <w:szCs w:val="22"/>
              </w:rPr>
            </w:pPr>
            <w:r w:rsidRPr="003D1415">
              <w:rPr>
                <w:sz w:val="22"/>
                <w:szCs w:val="22"/>
              </w:rPr>
              <w:t>максимальная (предельная) цена Договора –</w:t>
            </w:r>
            <w:r w:rsidRPr="003D1415">
              <w:rPr>
                <w:i/>
                <w:sz w:val="22"/>
                <w:szCs w:val="22"/>
              </w:rPr>
              <w:t>18 500 000,00;</w:t>
            </w:r>
            <w:r w:rsidRPr="003D1415">
              <w:rPr>
                <w:sz w:val="22"/>
                <w:szCs w:val="22"/>
              </w:rPr>
              <w:t xml:space="preserve"> понижающий коэффициент K1 -  тендерный коэффициент – </w:t>
            </w:r>
            <w:r w:rsidRPr="003D1415">
              <w:rPr>
                <w:i/>
                <w:sz w:val="22"/>
                <w:szCs w:val="22"/>
                <w:u w:val="single"/>
              </w:rPr>
              <w:t>0,9</w:t>
            </w:r>
            <w:r>
              <w:rPr>
                <w:i/>
                <w:sz w:val="22"/>
                <w:szCs w:val="22"/>
                <w:u w:val="single"/>
              </w:rPr>
              <w:t>10</w:t>
            </w:r>
          </w:p>
        </w:tc>
        <w:tc>
          <w:tcPr>
            <w:tcW w:w="1417" w:type="dxa"/>
            <w:vAlign w:val="center"/>
          </w:tcPr>
          <w:p w:rsidR="003625ED" w:rsidRPr="000E4B19" w:rsidRDefault="003625ED" w:rsidP="003625ED">
            <w:pPr>
              <w:spacing w:line="240" w:lineRule="auto"/>
              <w:ind w:firstLine="0"/>
              <w:jc w:val="center"/>
              <w:rPr>
                <w:snapToGrid/>
                <w:sz w:val="22"/>
                <w:szCs w:val="22"/>
              </w:rPr>
            </w:pPr>
            <w:r w:rsidRPr="000E4B19">
              <w:rPr>
                <w:snapToGrid/>
                <w:sz w:val="22"/>
                <w:szCs w:val="22"/>
              </w:rPr>
              <w:t>нет</w:t>
            </w:r>
          </w:p>
        </w:tc>
      </w:tr>
      <w:tr w:rsidR="003625ED" w:rsidRPr="000E4B19" w:rsidTr="003625ED">
        <w:tc>
          <w:tcPr>
            <w:tcW w:w="993" w:type="dxa"/>
            <w:shd w:val="clear" w:color="auto" w:fill="auto"/>
            <w:vAlign w:val="center"/>
          </w:tcPr>
          <w:p w:rsidR="003625ED" w:rsidRPr="000E4B19" w:rsidRDefault="003625ED" w:rsidP="003625ED">
            <w:pPr>
              <w:spacing w:line="240" w:lineRule="auto"/>
              <w:ind w:firstLine="0"/>
              <w:jc w:val="center"/>
              <w:rPr>
                <w:snapToGrid/>
                <w:sz w:val="22"/>
                <w:szCs w:val="22"/>
              </w:rPr>
            </w:pPr>
            <w:r w:rsidRPr="000E4B19">
              <w:rPr>
                <w:snapToGrid/>
                <w:sz w:val="22"/>
                <w:szCs w:val="22"/>
              </w:rPr>
              <w:t>2 место</w:t>
            </w:r>
          </w:p>
        </w:tc>
        <w:tc>
          <w:tcPr>
            <w:tcW w:w="1275" w:type="dxa"/>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16.10.2022 10:28:29 MCK</w:t>
            </w:r>
          </w:p>
        </w:tc>
        <w:tc>
          <w:tcPr>
            <w:tcW w:w="3261" w:type="dxa"/>
            <w:tcBorders>
              <w:left w:val="none" w:sz="1" w:space="0" w:color="000000"/>
              <w:bottom w:val="none" w:sz="1"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Заявка №95017</w:t>
            </w:r>
            <w:r>
              <w:rPr>
                <w:sz w:val="22"/>
                <w:szCs w:val="22"/>
              </w:rPr>
              <w:t xml:space="preserve">, </w:t>
            </w:r>
            <w:r w:rsidRPr="003D1415">
              <w:rPr>
                <w:sz w:val="22"/>
                <w:szCs w:val="22"/>
              </w:rPr>
              <w:t xml:space="preserve">ООО "АЛЬЯНС-ЭЛЕКТРОСЕРВИС", ИНН – 7813610358, 197022, Г САНКТ-ПЕТЕРБУРГ, ПР-КТ </w:t>
            </w:r>
            <w:r w:rsidRPr="003D1415">
              <w:rPr>
                <w:sz w:val="22"/>
                <w:szCs w:val="22"/>
              </w:rPr>
              <w:lastRenderedPageBreak/>
              <w:t>МЕДИКОВ, ДОМ 10, КОРПУС 1 ЛИТ А, КВАРТИРА 419</w:t>
            </w:r>
          </w:p>
        </w:tc>
        <w:tc>
          <w:tcPr>
            <w:tcW w:w="2693" w:type="dxa"/>
            <w:shd w:val="clear" w:color="auto" w:fill="auto"/>
            <w:vAlign w:val="center"/>
          </w:tcPr>
          <w:p w:rsidR="003625ED" w:rsidRPr="003D1415" w:rsidRDefault="003625ED" w:rsidP="003625ED">
            <w:pPr>
              <w:pStyle w:val="TableContents"/>
              <w:jc w:val="center"/>
              <w:rPr>
                <w:sz w:val="22"/>
                <w:szCs w:val="22"/>
              </w:rPr>
            </w:pPr>
            <w:r w:rsidRPr="003D1415">
              <w:rPr>
                <w:sz w:val="22"/>
                <w:szCs w:val="22"/>
              </w:rPr>
              <w:lastRenderedPageBreak/>
              <w:t>максимальная (предельная) цена Договора –</w:t>
            </w:r>
            <w:r w:rsidRPr="003D1415">
              <w:rPr>
                <w:i/>
                <w:sz w:val="22"/>
                <w:szCs w:val="22"/>
              </w:rPr>
              <w:t>18 500 000,00;</w:t>
            </w:r>
            <w:r w:rsidRPr="003D1415">
              <w:rPr>
                <w:sz w:val="22"/>
                <w:szCs w:val="22"/>
              </w:rPr>
              <w:t xml:space="preserve"> понижающий </w:t>
            </w:r>
            <w:r w:rsidRPr="003D1415">
              <w:rPr>
                <w:sz w:val="22"/>
                <w:szCs w:val="22"/>
              </w:rPr>
              <w:lastRenderedPageBreak/>
              <w:t xml:space="preserve">коэффициент K1 -  тендерный коэффициент – </w:t>
            </w:r>
            <w:r>
              <w:rPr>
                <w:i/>
                <w:sz w:val="22"/>
                <w:szCs w:val="22"/>
                <w:u w:val="single"/>
              </w:rPr>
              <w:t>0,930</w:t>
            </w:r>
          </w:p>
        </w:tc>
        <w:tc>
          <w:tcPr>
            <w:tcW w:w="1417" w:type="dxa"/>
            <w:vAlign w:val="center"/>
          </w:tcPr>
          <w:p w:rsidR="003625ED" w:rsidRPr="000E4B19" w:rsidRDefault="003625ED" w:rsidP="003625ED">
            <w:pPr>
              <w:spacing w:line="240" w:lineRule="auto"/>
              <w:ind w:firstLine="0"/>
              <w:jc w:val="center"/>
              <w:rPr>
                <w:b/>
                <w:snapToGrid/>
                <w:sz w:val="22"/>
                <w:szCs w:val="22"/>
              </w:rPr>
            </w:pPr>
            <w:r w:rsidRPr="000E4B19">
              <w:rPr>
                <w:snapToGrid/>
                <w:sz w:val="22"/>
                <w:szCs w:val="22"/>
              </w:rPr>
              <w:lastRenderedPageBreak/>
              <w:t>нет</w:t>
            </w:r>
          </w:p>
        </w:tc>
      </w:tr>
      <w:tr w:rsidR="003625ED" w:rsidRPr="000E4B19" w:rsidTr="003625ED">
        <w:tc>
          <w:tcPr>
            <w:tcW w:w="993" w:type="dxa"/>
            <w:shd w:val="clear" w:color="auto" w:fill="auto"/>
            <w:vAlign w:val="center"/>
          </w:tcPr>
          <w:p w:rsidR="003625ED" w:rsidRPr="000E4B19" w:rsidRDefault="003625ED" w:rsidP="003625ED">
            <w:pPr>
              <w:spacing w:line="240" w:lineRule="auto"/>
              <w:ind w:firstLine="0"/>
              <w:jc w:val="center"/>
              <w:rPr>
                <w:snapToGrid/>
                <w:sz w:val="22"/>
                <w:szCs w:val="22"/>
              </w:rPr>
            </w:pPr>
            <w:r w:rsidRPr="000E4B19">
              <w:rPr>
                <w:snapToGrid/>
                <w:sz w:val="22"/>
                <w:szCs w:val="22"/>
              </w:rPr>
              <w:t>3 место</w:t>
            </w:r>
          </w:p>
        </w:tc>
        <w:tc>
          <w:tcPr>
            <w:tcW w:w="1275" w:type="dxa"/>
            <w:tcBorders>
              <w:left w:val="none" w:sz="1" w:space="0" w:color="000000"/>
              <w:bottom w:val="single" w:sz="6"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17.10.2022 02:58:29 MCK</w:t>
            </w:r>
          </w:p>
        </w:tc>
        <w:tc>
          <w:tcPr>
            <w:tcW w:w="3261" w:type="dxa"/>
            <w:tcBorders>
              <w:left w:val="none" w:sz="1" w:space="0" w:color="000000"/>
              <w:bottom w:val="single" w:sz="6" w:space="0" w:color="000000"/>
              <w:right w:val="single" w:sz="6" w:space="0" w:color="000000"/>
            </w:tcBorders>
            <w:shd w:val="clear" w:color="auto" w:fill="auto"/>
            <w:vAlign w:val="center"/>
          </w:tcPr>
          <w:p w:rsidR="003625ED" w:rsidRPr="003D1415" w:rsidRDefault="003625ED" w:rsidP="003625ED">
            <w:pPr>
              <w:pStyle w:val="TableContents"/>
              <w:jc w:val="center"/>
              <w:rPr>
                <w:sz w:val="22"/>
                <w:szCs w:val="22"/>
              </w:rPr>
            </w:pPr>
            <w:r w:rsidRPr="003D1415">
              <w:rPr>
                <w:sz w:val="22"/>
                <w:szCs w:val="22"/>
              </w:rPr>
              <w:t>Заявка №95054</w:t>
            </w:r>
            <w:r>
              <w:rPr>
                <w:sz w:val="22"/>
                <w:szCs w:val="22"/>
              </w:rPr>
              <w:t xml:space="preserve">, </w:t>
            </w:r>
            <w:r w:rsidRPr="003D1415">
              <w:rPr>
                <w:sz w:val="22"/>
                <w:szCs w:val="22"/>
              </w:rPr>
              <w:t>АО  "ВОСТОКСЕЛЬЭЛЕКТРОСЕТЬСТРОЙ", ИНН – 2702011141, 680042, КРАЙ ХАБАРОВСКИЙ, Г ХАБАРОВСК, УЛ ТИХООКЕАНСКАЯ, ДОМ 165,</w:t>
            </w:r>
          </w:p>
        </w:tc>
        <w:tc>
          <w:tcPr>
            <w:tcW w:w="2693" w:type="dxa"/>
            <w:shd w:val="clear" w:color="auto" w:fill="auto"/>
            <w:vAlign w:val="center"/>
          </w:tcPr>
          <w:p w:rsidR="003625ED" w:rsidRPr="003D1415" w:rsidRDefault="003625ED" w:rsidP="003625ED">
            <w:pPr>
              <w:pStyle w:val="TableContents"/>
              <w:jc w:val="center"/>
              <w:rPr>
                <w:sz w:val="22"/>
                <w:szCs w:val="22"/>
              </w:rPr>
            </w:pPr>
            <w:r w:rsidRPr="003D1415">
              <w:rPr>
                <w:sz w:val="22"/>
                <w:szCs w:val="22"/>
              </w:rPr>
              <w:t>максимальная (предельная) цена Договора –</w:t>
            </w:r>
            <w:r w:rsidRPr="003D1415">
              <w:rPr>
                <w:i/>
                <w:sz w:val="22"/>
                <w:szCs w:val="22"/>
              </w:rPr>
              <w:t>18 500 000,00;</w:t>
            </w:r>
            <w:r w:rsidRPr="003D1415">
              <w:rPr>
                <w:sz w:val="22"/>
                <w:szCs w:val="22"/>
              </w:rPr>
              <w:t xml:space="preserve"> понижающий коэффициент K1 -  тендерный коэффициент – </w:t>
            </w:r>
            <w:r w:rsidRPr="003D1415">
              <w:rPr>
                <w:i/>
                <w:sz w:val="22"/>
                <w:szCs w:val="22"/>
                <w:u w:val="single"/>
              </w:rPr>
              <w:t>1,000</w:t>
            </w:r>
          </w:p>
        </w:tc>
        <w:tc>
          <w:tcPr>
            <w:tcW w:w="1417" w:type="dxa"/>
            <w:vAlign w:val="center"/>
          </w:tcPr>
          <w:p w:rsidR="003625ED" w:rsidRPr="000E4B19" w:rsidRDefault="003625ED" w:rsidP="003625ED">
            <w:pPr>
              <w:spacing w:line="240" w:lineRule="auto"/>
              <w:ind w:firstLine="0"/>
              <w:jc w:val="center"/>
              <w:rPr>
                <w:snapToGrid/>
                <w:sz w:val="22"/>
                <w:szCs w:val="22"/>
              </w:rPr>
            </w:pPr>
            <w:r w:rsidRPr="000E4B19">
              <w:rPr>
                <w:snapToGrid/>
                <w:sz w:val="22"/>
                <w:szCs w:val="22"/>
              </w:rPr>
              <w:t>нет</w:t>
            </w:r>
          </w:p>
        </w:tc>
      </w:tr>
    </w:tbl>
    <w:p w:rsidR="000E4B19" w:rsidRPr="000E4B19" w:rsidRDefault="000E4B19" w:rsidP="000E4B19">
      <w:pPr>
        <w:tabs>
          <w:tab w:val="left" w:pos="284"/>
        </w:tabs>
        <w:spacing w:line="240" w:lineRule="auto"/>
        <w:ind w:firstLine="0"/>
        <w:rPr>
          <w:b/>
          <w:bCs/>
          <w:iCs/>
          <w:snapToGrid/>
          <w:sz w:val="24"/>
          <w:szCs w:val="24"/>
          <w:u w:val="single"/>
        </w:rPr>
      </w:pPr>
      <w:r w:rsidRPr="000E4B19">
        <w:rPr>
          <w:b/>
          <w:bCs/>
          <w:iCs/>
          <w:snapToGrid/>
          <w:sz w:val="24"/>
          <w:szCs w:val="24"/>
          <w:u w:val="single"/>
        </w:rPr>
        <w:t xml:space="preserve">ВОПРОС № 3 </w:t>
      </w:r>
      <w:r w:rsidRPr="000E4B19">
        <w:rPr>
          <w:b/>
          <w:bCs/>
          <w:iCs/>
          <w:snapToGrid/>
          <w:sz w:val="24"/>
          <w:szCs w:val="24"/>
        </w:rPr>
        <w:t>О выборе победителя закупки.</w:t>
      </w:r>
    </w:p>
    <w:p w:rsidR="003625ED" w:rsidRPr="003625ED" w:rsidRDefault="003625ED" w:rsidP="003625ED">
      <w:pPr>
        <w:numPr>
          <w:ilvl w:val="0"/>
          <w:numId w:val="7"/>
        </w:numPr>
        <w:shd w:val="clear" w:color="auto" w:fill="FFFFFF"/>
        <w:tabs>
          <w:tab w:val="left" w:pos="567"/>
          <w:tab w:val="left" w:pos="1134"/>
        </w:tabs>
        <w:spacing w:line="240" w:lineRule="auto"/>
        <w:ind w:left="0" w:firstLine="284"/>
        <w:contextualSpacing/>
        <w:rPr>
          <w:snapToGrid/>
          <w:sz w:val="24"/>
          <w:szCs w:val="24"/>
        </w:rPr>
      </w:pPr>
      <w:r w:rsidRPr="003625ED">
        <w:rPr>
          <w:snapToGrid/>
          <w:sz w:val="24"/>
          <w:szCs w:val="24"/>
        </w:rPr>
        <w:t xml:space="preserve">Признать Победителем закупки № 150401-КС ПИР СМР-2023-ДРСК-ЕАО Мероприятия по строительству,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(в том числе ПИР) на территории филиала ЭС ЕАО». Участника, занявшего 1 (первое) место в ранжировке по степени предпочтительности для Заказчика: Заявка №94748, ООО «СЕЛЬЭЛЕКТРОСТРОЙ", ИНН – 7901542241. Цена Договора является предельной и составляет 18 500 000 (Восемнадцать миллионов пятьсот тысяч) рублей 00 копеек, без учета НДС, при этом НДС исчисляется дополнительно по ставке, установленной ст. 164 Налогового кодекса РФ. Цена договора определяется из стоимости одной единицы конструктивного элемента, указанной в Перечне стоимости работ (Приложение №2 к Договору) с применением тендерного коэффициента.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bookmarkStart w:id="3" w:name="_Ref361320424"/>
      <w:r w:rsidRPr="003625ED">
        <w:rPr>
          <w:snapToGrid/>
          <w:sz w:val="24"/>
          <w:szCs w:val="24"/>
        </w:rPr>
        <w:t>Работы выполняются Подрядчиком в следующие сроки:</w:t>
      </w:r>
      <w:bookmarkEnd w:id="3"/>
      <w:r w:rsidRPr="003625ED">
        <w:rPr>
          <w:snapToGrid/>
          <w:sz w:val="24"/>
          <w:szCs w:val="24"/>
        </w:rPr>
        <w:t xml:space="preserve"> начало выполнения Работ: с даты, следующей за датой заключения Договора; окончание выполнения Работ: «31» декабря 2023 г. Условия оплаты: </w:t>
      </w:r>
      <w:bookmarkStart w:id="4" w:name="_Ref361858588"/>
      <w:bookmarkStart w:id="5" w:name="_Ref361834675"/>
      <w:r w:rsidRPr="003625ED">
        <w:rPr>
          <w:snapToGrid/>
          <w:sz w:val="24"/>
          <w:szCs w:val="24"/>
        </w:rPr>
        <w:t>Оплата по Договору осуществляется Заказчиком в следующем порядке:</w:t>
      </w:r>
      <w:bookmarkEnd w:id="4"/>
      <w:bookmarkEnd w:id="5"/>
      <w:r w:rsidRPr="003625ED">
        <w:rPr>
          <w:snapToGrid/>
          <w:sz w:val="24"/>
          <w:szCs w:val="24"/>
        </w:rPr>
        <w:t xml:space="preserve"> Платежи в размере стоимости каждого выполненного Этапа проектных Работ, указанного в  дополнительном соглашении к Договору,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3.7.3, 3.7.4 Договора. Платежи в размере стоимости каждого выполненного Этапа Работ (за исключением проектных работ), указанного в дополнительном соглашении к Договору, выплачиваются в течение 7 (семи) рабочих дней с даты подписания Сторонами документов, указанных в пункте 4.2 Договора, на основании счёта, выставленного Подрядчиком, и с учетом пунктов 3.7.3, 3.7.4 Договора.</w:t>
      </w:r>
    </w:p>
    <w:p w:rsidR="003625ED" w:rsidRPr="003625ED" w:rsidRDefault="003625ED" w:rsidP="003625ED">
      <w:pPr>
        <w:numPr>
          <w:ilvl w:val="0"/>
          <w:numId w:val="7"/>
        </w:numPr>
        <w:tabs>
          <w:tab w:val="left" w:pos="426"/>
          <w:tab w:val="left" w:pos="567"/>
        </w:tabs>
        <w:suppressAutoHyphens/>
        <w:spacing w:line="240" w:lineRule="auto"/>
        <w:ind w:left="0" w:firstLine="284"/>
        <w:rPr>
          <w:sz w:val="24"/>
          <w:szCs w:val="24"/>
        </w:rPr>
      </w:pPr>
      <w:r w:rsidRPr="003625ED">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 (в случае проведения таковых).</w:t>
      </w:r>
    </w:p>
    <w:p w:rsidR="003625ED" w:rsidRPr="003625ED" w:rsidRDefault="003625ED" w:rsidP="003625ED">
      <w:pPr>
        <w:numPr>
          <w:ilvl w:val="0"/>
          <w:numId w:val="7"/>
        </w:numPr>
        <w:tabs>
          <w:tab w:val="left" w:pos="426"/>
          <w:tab w:val="left" w:pos="567"/>
        </w:tabs>
        <w:suppressAutoHyphens/>
        <w:spacing w:line="240" w:lineRule="auto"/>
        <w:ind w:left="0" w:firstLine="284"/>
        <w:rPr>
          <w:sz w:val="24"/>
          <w:szCs w:val="24"/>
        </w:rPr>
      </w:pPr>
      <w:r w:rsidRPr="003625ED">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 а также обеспечить предоставление иных документов в установленные сроки до заключения договора в соответствии с подразделом 5.1 Документации о закупке.</w:t>
      </w:r>
    </w:p>
    <w:p w:rsidR="00B97A11" w:rsidRPr="00DA65EC" w:rsidRDefault="00B97A11" w:rsidP="000E4B19">
      <w:pPr>
        <w:tabs>
          <w:tab w:val="left" w:pos="284"/>
          <w:tab w:val="left" w:pos="993"/>
          <w:tab w:val="num" w:pos="2880"/>
        </w:tabs>
        <w:suppressAutoHyphens/>
        <w:snapToGrid w:val="0"/>
        <w:spacing w:line="240" w:lineRule="auto"/>
        <w:ind w:firstLine="0"/>
        <w:contextualSpacing/>
        <w:rPr>
          <w:snapToGrid/>
          <w:sz w:val="24"/>
          <w:szCs w:val="24"/>
        </w:rPr>
      </w:pPr>
    </w:p>
    <w:tbl>
      <w:tblPr>
        <w:tblStyle w:val="af1"/>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BE68B8" w:rsidRPr="0082501E" w:rsidTr="006617AD">
        <w:tc>
          <w:tcPr>
            <w:tcW w:w="4644" w:type="dxa"/>
          </w:tcPr>
          <w:p w:rsidR="00BE68B8" w:rsidRPr="0082501E" w:rsidRDefault="006F4C9B" w:rsidP="006F4C9B">
            <w:pPr>
              <w:tabs>
                <w:tab w:val="right" w:pos="10205"/>
              </w:tabs>
              <w:spacing w:line="240" w:lineRule="auto"/>
              <w:ind w:firstLine="0"/>
              <w:rPr>
                <w:b/>
                <w:i/>
                <w:sz w:val="26"/>
                <w:szCs w:val="26"/>
              </w:rPr>
            </w:pPr>
            <w:r w:rsidRPr="0082501E">
              <w:rPr>
                <w:b/>
                <w:i/>
                <w:sz w:val="26"/>
                <w:szCs w:val="26"/>
              </w:rPr>
              <w:t>Се</w:t>
            </w:r>
            <w:r w:rsidR="00BE68B8" w:rsidRPr="0082501E">
              <w:rPr>
                <w:b/>
                <w:i/>
                <w:sz w:val="26"/>
                <w:szCs w:val="26"/>
              </w:rPr>
              <w:t>кретарь</w:t>
            </w:r>
            <w:r w:rsidR="00592298">
              <w:rPr>
                <w:b/>
                <w:i/>
                <w:sz w:val="26"/>
                <w:szCs w:val="26"/>
              </w:rPr>
              <w:t xml:space="preserve"> Закупочной комиссии</w:t>
            </w:r>
            <w:r w:rsidR="001B7CA8" w:rsidRPr="0082501E">
              <w:rPr>
                <w:b/>
                <w:i/>
                <w:sz w:val="26"/>
                <w:szCs w:val="26"/>
              </w:rPr>
              <w:t xml:space="preserve">  </w:t>
            </w:r>
          </w:p>
        </w:tc>
        <w:tc>
          <w:tcPr>
            <w:tcW w:w="2835" w:type="dxa"/>
          </w:tcPr>
          <w:p w:rsidR="00BE68B8" w:rsidRPr="0082501E" w:rsidRDefault="000808E6" w:rsidP="005433F4">
            <w:pPr>
              <w:tabs>
                <w:tab w:val="right" w:pos="10205"/>
              </w:tabs>
              <w:spacing w:line="240" w:lineRule="auto"/>
              <w:ind w:firstLine="0"/>
              <w:rPr>
                <w:b/>
                <w:i/>
                <w:sz w:val="26"/>
                <w:szCs w:val="26"/>
              </w:rPr>
            </w:pPr>
            <w:r w:rsidRPr="0082501E">
              <w:rPr>
                <w:b/>
                <w:i/>
                <w:sz w:val="26"/>
                <w:szCs w:val="26"/>
              </w:rPr>
              <w:t>________________</w:t>
            </w:r>
            <w:r w:rsidR="00BE68B8" w:rsidRPr="0082501E">
              <w:rPr>
                <w:b/>
                <w:i/>
                <w:sz w:val="26"/>
                <w:szCs w:val="26"/>
              </w:rPr>
              <w:t>____</w:t>
            </w:r>
          </w:p>
        </w:tc>
        <w:tc>
          <w:tcPr>
            <w:tcW w:w="2339" w:type="dxa"/>
          </w:tcPr>
          <w:p w:rsidR="00BE68B8" w:rsidRPr="0082501E" w:rsidRDefault="00714EE3" w:rsidP="00423C3E">
            <w:pPr>
              <w:tabs>
                <w:tab w:val="right" w:pos="10205"/>
              </w:tabs>
              <w:spacing w:line="240" w:lineRule="auto"/>
              <w:ind w:firstLine="0"/>
              <w:rPr>
                <w:b/>
                <w:i/>
                <w:sz w:val="26"/>
                <w:szCs w:val="26"/>
              </w:rPr>
            </w:pPr>
            <w:r>
              <w:rPr>
                <w:b/>
                <w:i/>
                <w:sz w:val="26"/>
                <w:szCs w:val="26"/>
              </w:rPr>
              <w:t xml:space="preserve">И.Н. Ирдуганова </w:t>
            </w:r>
          </w:p>
        </w:tc>
      </w:tr>
    </w:tbl>
    <w:p w:rsidR="0082501E" w:rsidRDefault="0082501E" w:rsidP="00F41A7D">
      <w:pPr>
        <w:tabs>
          <w:tab w:val="right" w:pos="9360"/>
        </w:tabs>
        <w:spacing w:line="240" w:lineRule="auto"/>
        <w:ind w:firstLine="0"/>
        <w:rPr>
          <w:i/>
          <w:snapToGrid/>
          <w:sz w:val="24"/>
          <w:szCs w:val="24"/>
        </w:rPr>
      </w:pPr>
    </w:p>
    <w:p w:rsidR="00714EE3" w:rsidRDefault="00714EE3" w:rsidP="00F41A7D">
      <w:pPr>
        <w:tabs>
          <w:tab w:val="right" w:pos="9360"/>
        </w:tabs>
        <w:spacing w:line="240" w:lineRule="auto"/>
        <w:ind w:firstLine="0"/>
        <w:rPr>
          <w:i/>
          <w:snapToGrid/>
          <w:sz w:val="24"/>
          <w:szCs w:val="24"/>
        </w:rPr>
      </w:pPr>
    </w:p>
    <w:p w:rsidR="00714EE3" w:rsidRDefault="00714EE3" w:rsidP="00714EE3">
      <w:pPr>
        <w:tabs>
          <w:tab w:val="right" w:pos="9360"/>
        </w:tabs>
        <w:spacing w:line="240" w:lineRule="auto"/>
        <w:ind w:firstLine="0"/>
        <w:rPr>
          <w:i/>
          <w:snapToGrid/>
          <w:color w:val="000000"/>
          <w:sz w:val="18"/>
          <w:szCs w:val="18"/>
        </w:rPr>
      </w:pPr>
    </w:p>
    <w:p w:rsidR="003625ED" w:rsidRDefault="003625ED" w:rsidP="00714EE3">
      <w:pPr>
        <w:tabs>
          <w:tab w:val="right" w:pos="9360"/>
        </w:tabs>
        <w:spacing w:line="240" w:lineRule="auto"/>
        <w:ind w:firstLine="0"/>
        <w:rPr>
          <w:i/>
          <w:snapToGrid/>
          <w:color w:val="000000"/>
          <w:sz w:val="18"/>
          <w:szCs w:val="18"/>
        </w:rPr>
      </w:pPr>
    </w:p>
    <w:p w:rsidR="00714EE3" w:rsidRPr="00714EE3" w:rsidRDefault="00714EE3" w:rsidP="00714EE3">
      <w:pPr>
        <w:tabs>
          <w:tab w:val="right" w:pos="9360"/>
        </w:tabs>
        <w:spacing w:line="240" w:lineRule="auto"/>
        <w:ind w:firstLine="0"/>
        <w:rPr>
          <w:i/>
          <w:snapToGrid/>
          <w:color w:val="000000"/>
          <w:sz w:val="18"/>
          <w:szCs w:val="18"/>
        </w:rPr>
      </w:pPr>
      <w:r w:rsidRPr="00714EE3">
        <w:rPr>
          <w:i/>
          <w:snapToGrid/>
          <w:color w:val="000000"/>
          <w:sz w:val="18"/>
          <w:szCs w:val="18"/>
        </w:rPr>
        <w:t>Исп. Ирдуганова И.Н.</w:t>
      </w:r>
    </w:p>
    <w:p w:rsidR="00714EE3" w:rsidRPr="00714EE3" w:rsidRDefault="00714EE3" w:rsidP="00714EE3">
      <w:pPr>
        <w:tabs>
          <w:tab w:val="right" w:pos="9360"/>
        </w:tabs>
        <w:spacing w:line="240" w:lineRule="auto"/>
        <w:ind w:firstLine="0"/>
        <w:rPr>
          <w:i/>
          <w:snapToGrid/>
          <w:color w:val="000000"/>
          <w:sz w:val="18"/>
          <w:szCs w:val="18"/>
        </w:rPr>
      </w:pPr>
      <w:r w:rsidRPr="00714EE3">
        <w:rPr>
          <w:i/>
          <w:snapToGrid/>
          <w:color w:val="000000"/>
          <w:sz w:val="18"/>
          <w:szCs w:val="18"/>
        </w:rPr>
        <w:t>397-147</w:t>
      </w:r>
    </w:p>
    <w:p w:rsidR="00714EE3" w:rsidRDefault="000436FB" w:rsidP="00F41A7D">
      <w:pPr>
        <w:tabs>
          <w:tab w:val="right" w:pos="9360"/>
        </w:tabs>
        <w:spacing w:line="240" w:lineRule="auto"/>
        <w:ind w:firstLine="0"/>
        <w:rPr>
          <w:i/>
          <w:snapToGrid/>
          <w:sz w:val="24"/>
          <w:szCs w:val="24"/>
        </w:rPr>
      </w:pPr>
      <w:hyperlink r:id="rId9" w:history="1">
        <w:r w:rsidR="00714EE3" w:rsidRPr="00714EE3">
          <w:rPr>
            <w:i/>
            <w:snapToGrid/>
            <w:color w:val="000000"/>
            <w:sz w:val="18"/>
            <w:szCs w:val="18"/>
            <w:bdr w:val="none" w:sz="0" w:space="0" w:color="auto" w:frame="1"/>
          </w:rPr>
          <w:t>irduganova-in@drsk.ru</w:t>
        </w:r>
      </w:hyperlink>
    </w:p>
    <w:sectPr w:rsidR="00714EE3" w:rsidSect="008A3530">
      <w:headerReference w:type="default" r:id="rId10"/>
      <w:footerReference w:type="default" r:id="rId11"/>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6FB" w:rsidRDefault="000436FB" w:rsidP="00355095">
      <w:pPr>
        <w:spacing w:line="240" w:lineRule="auto"/>
      </w:pPr>
      <w:r>
        <w:separator/>
      </w:r>
    </w:p>
  </w:endnote>
  <w:endnote w:type="continuationSeparator" w:id="0">
    <w:p w:rsidR="000436FB" w:rsidRDefault="000436FB"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3625ED">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3625ED">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6FB" w:rsidRDefault="000436FB" w:rsidP="00355095">
      <w:pPr>
        <w:spacing w:line="240" w:lineRule="auto"/>
      </w:pPr>
      <w:r>
        <w:separator/>
      </w:r>
    </w:p>
  </w:footnote>
  <w:footnote w:type="continuationSeparator" w:id="0">
    <w:p w:rsidR="000436FB" w:rsidRDefault="000436FB"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Default="00355095" w:rsidP="00355095">
    <w:pPr>
      <w:pStyle w:val="ad"/>
      <w:jc w:val="right"/>
      <w:rPr>
        <w:i/>
        <w:sz w:val="20"/>
      </w:rPr>
    </w:pPr>
    <w:r w:rsidRPr="00355095">
      <w:rPr>
        <w:i/>
        <w:sz w:val="20"/>
      </w:rPr>
      <w:t xml:space="preserve">Протокол </w:t>
    </w:r>
    <w:r w:rsidR="00512252">
      <w:rPr>
        <w:i/>
        <w:sz w:val="20"/>
      </w:rPr>
      <w:t xml:space="preserve">4-ВП </w:t>
    </w:r>
    <w:r w:rsidR="00021AA3">
      <w:rPr>
        <w:i/>
        <w:sz w:val="20"/>
      </w:rPr>
      <w:t xml:space="preserve"> </w:t>
    </w:r>
    <w:r w:rsidR="003625ED">
      <w:rPr>
        <w:i/>
        <w:sz w:val="20"/>
      </w:rPr>
      <w:t>150401</w:t>
    </w:r>
  </w:p>
  <w:p w:rsidR="000E4B19" w:rsidRPr="00355095" w:rsidRDefault="000E4B19" w:rsidP="00355095">
    <w:pPr>
      <w:pStyle w:val="ad"/>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57809"/>
    <w:multiLevelType w:val="hybridMultilevel"/>
    <w:tmpl w:val="D9F06276"/>
    <w:lvl w:ilvl="0" w:tplc="4296D924">
      <w:start w:val="18"/>
      <w:numFmt w:val="decimal"/>
      <w:lvlText w:val="%1"/>
      <w:lvlJc w:val="left"/>
      <w:pPr>
        <w:ind w:left="341" w:hanging="360"/>
      </w:pPr>
      <w:rPr>
        <w:rFonts w:eastAsia="Calibri" w:hint="default"/>
      </w:rPr>
    </w:lvl>
    <w:lvl w:ilvl="1" w:tplc="04190019" w:tentative="1">
      <w:start w:val="1"/>
      <w:numFmt w:val="lowerLetter"/>
      <w:lvlText w:val="%2."/>
      <w:lvlJc w:val="left"/>
      <w:pPr>
        <w:ind w:left="1061" w:hanging="360"/>
      </w:pPr>
    </w:lvl>
    <w:lvl w:ilvl="2" w:tplc="0419001B" w:tentative="1">
      <w:start w:val="1"/>
      <w:numFmt w:val="lowerRoman"/>
      <w:lvlText w:val="%3."/>
      <w:lvlJc w:val="right"/>
      <w:pPr>
        <w:ind w:left="1781" w:hanging="180"/>
      </w:pPr>
    </w:lvl>
    <w:lvl w:ilvl="3" w:tplc="0419000F" w:tentative="1">
      <w:start w:val="1"/>
      <w:numFmt w:val="decimal"/>
      <w:lvlText w:val="%4."/>
      <w:lvlJc w:val="left"/>
      <w:pPr>
        <w:ind w:left="2501" w:hanging="360"/>
      </w:pPr>
    </w:lvl>
    <w:lvl w:ilvl="4" w:tplc="04190019" w:tentative="1">
      <w:start w:val="1"/>
      <w:numFmt w:val="lowerLetter"/>
      <w:lvlText w:val="%5."/>
      <w:lvlJc w:val="left"/>
      <w:pPr>
        <w:ind w:left="3221" w:hanging="360"/>
      </w:pPr>
    </w:lvl>
    <w:lvl w:ilvl="5" w:tplc="0419001B" w:tentative="1">
      <w:start w:val="1"/>
      <w:numFmt w:val="lowerRoman"/>
      <w:lvlText w:val="%6."/>
      <w:lvlJc w:val="right"/>
      <w:pPr>
        <w:ind w:left="3941" w:hanging="180"/>
      </w:pPr>
    </w:lvl>
    <w:lvl w:ilvl="6" w:tplc="0419000F" w:tentative="1">
      <w:start w:val="1"/>
      <w:numFmt w:val="decimal"/>
      <w:lvlText w:val="%7."/>
      <w:lvlJc w:val="left"/>
      <w:pPr>
        <w:ind w:left="4661" w:hanging="360"/>
      </w:pPr>
    </w:lvl>
    <w:lvl w:ilvl="7" w:tplc="04190019" w:tentative="1">
      <w:start w:val="1"/>
      <w:numFmt w:val="lowerLetter"/>
      <w:lvlText w:val="%8."/>
      <w:lvlJc w:val="left"/>
      <w:pPr>
        <w:ind w:left="5381" w:hanging="360"/>
      </w:pPr>
    </w:lvl>
    <w:lvl w:ilvl="8" w:tplc="0419001B" w:tentative="1">
      <w:start w:val="1"/>
      <w:numFmt w:val="lowerRoman"/>
      <w:lvlText w:val="%9."/>
      <w:lvlJc w:val="right"/>
      <w:pPr>
        <w:ind w:left="6101" w:hanging="180"/>
      </w:pPr>
    </w:lvl>
  </w:abstractNum>
  <w:abstractNum w:abstractNumId="1"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3B01CAB"/>
    <w:multiLevelType w:val="hybridMultilevel"/>
    <w:tmpl w:val="D8B89DC6"/>
    <w:lvl w:ilvl="0" w:tplc="292A870A">
      <w:start w:val="1"/>
      <w:numFmt w:val="decimal"/>
      <w:lvlText w:val="%1."/>
      <w:lvlJc w:val="left"/>
      <w:pPr>
        <w:ind w:left="1126" w:hanging="70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3" w15:restartNumberingAfterBreak="0">
    <w:nsid w:val="3D6B7B4E"/>
    <w:multiLevelType w:val="hybridMultilevel"/>
    <w:tmpl w:val="E13409A2"/>
    <w:lvl w:ilvl="0" w:tplc="0419000F">
      <w:start w:val="1"/>
      <w:numFmt w:val="decimal"/>
      <w:lvlText w:val="%1."/>
      <w:lvlJc w:val="left"/>
      <w:pPr>
        <w:ind w:left="3087" w:hanging="360"/>
      </w:pPr>
    </w:lvl>
    <w:lvl w:ilvl="1" w:tplc="04190019" w:tentative="1">
      <w:start w:val="1"/>
      <w:numFmt w:val="lowerLetter"/>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4" w15:restartNumberingAfterBreak="0">
    <w:nsid w:val="442875E1"/>
    <w:multiLevelType w:val="multilevel"/>
    <w:tmpl w:val="BD06000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78A395C"/>
    <w:multiLevelType w:val="multilevel"/>
    <w:tmpl w:val="4586BBB4"/>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7"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50E16BC"/>
    <w:multiLevelType w:val="hybridMultilevel"/>
    <w:tmpl w:val="633EB616"/>
    <w:lvl w:ilvl="0" w:tplc="47F61B22">
      <w:start w:val="19"/>
      <w:numFmt w:val="decimal"/>
      <w:lvlText w:val="%1"/>
      <w:lvlJc w:val="left"/>
      <w:pPr>
        <w:ind w:left="341" w:hanging="360"/>
      </w:pPr>
      <w:rPr>
        <w:rFonts w:eastAsia="Lucida Sans Unicode" w:cs="Tahoma" w:hint="default"/>
      </w:rPr>
    </w:lvl>
    <w:lvl w:ilvl="1" w:tplc="04190019" w:tentative="1">
      <w:start w:val="1"/>
      <w:numFmt w:val="lowerLetter"/>
      <w:lvlText w:val="%2."/>
      <w:lvlJc w:val="left"/>
      <w:pPr>
        <w:ind w:left="1061" w:hanging="360"/>
      </w:pPr>
    </w:lvl>
    <w:lvl w:ilvl="2" w:tplc="0419001B" w:tentative="1">
      <w:start w:val="1"/>
      <w:numFmt w:val="lowerRoman"/>
      <w:lvlText w:val="%3."/>
      <w:lvlJc w:val="right"/>
      <w:pPr>
        <w:ind w:left="1781" w:hanging="180"/>
      </w:pPr>
    </w:lvl>
    <w:lvl w:ilvl="3" w:tplc="0419000F" w:tentative="1">
      <w:start w:val="1"/>
      <w:numFmt w:val="decimal"/>
      <w:lvlText w:val="%4."/>
      <w:lvlJc w:val="left"/>
      <w:pPr>
        <w:ind w:left="2501" w:hanging="360"/>
      </w:pPr>
    </w:lvl>
    <w:lvl w:ilvl="4" w:tplc="04190019" w:tentative="1">
      <w:start w:val="1"/>
      <w:numFmt w:val="lowerLetter"/>
      <w:lvlText w:val="%5."/>
      <w:lvlJc w:val="left"/>
      <w:pPr>
        <w:ind w:left="3221" w:hanging="360"/>
      </w:pPr>
    </w:lvl>
    <w:lvl w:ilvl="5" w:tplc="0419001B" w:tentative="1">
      <w:start w:val="1"/>
      <w:numFmt w:val="lowerRoman"/>
      <w:lvlText w:val="%6."/>
      <w:lvlJc w:val="right"/>
      <w:pPr>
        <w:ind w:left="3941" w:hanging="180"/>
      </w:pPr>
    </w:lvl>
    <w:lvl w:ilvl="6" w:tplc="0419000F" w:tentative="1">
      <w:start w:val="1"/>
      <w:numFmt w:val="decimal"/>
      <w:lvlText w:val="%7."/>
      <w:lvlJc w:val="left"/>
      <w:pPr>
        <w:ind w:left="4661" w:hanging="360"/>
      </w:pPr>
    </w:lvl>
    <w:lvl w:ilvl="7" w:tplc="04190019" w:tentative="1">
      <w:start w:val="1"/>
      <w:numFmt w:val="lowerLetter"/>
      <w:lvlText w:val="%8."/>
      <w:lvlJc w:val="left"/>
      <w:pPr>
        <w:ind w:left="5381" w:hanging="360"/>
      </w:pPr>
    </w:lvl>
    <w:lvl w:ilvl="8" w:tplc="0419001B" w:tentative="1">
      <w:start w:val="1"/>
      <w:numFmt w:val="lowerRoman"/>
      <w:lvlText w:val="%9."/>
      <w:lvlJc w:val="right"/>
      <w:pPr>
        <w:ind w:left="6101" w:hanging="180"/>
      </w:pPr>
    </w:lvl>
  </w:abstractNum>
  <w:abstractNum w:abstractNumId="9" w15:restartNumberingAfterBreak="0">
    <w:nsid w:val="72CD7261"/>
    <w:multiLevelType w:val="hybridMultilevel"/>
    <w:tmpl w:val="437675C8"/>
    <w:lvl w:ilvl="0" w:tplc="F7ECDE9A">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A1A13FB"/>
    <w:multiLevelType w:val="hybridMultilevel"/>
    <w:tmpl w:val="00B8CEA0"/>
    <w:lvl w:ilvl="0" w:tplc="74544DA0">
      <w:start w:val="1"/>
      <w:numFmt w:val="decimal"/>
      <w:lvlText w:val="%1."/>
      <w:lvlJc w:val="left"/>
      <w:pPr>
        <w:ind w:left="842" w:hanging="70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C69BA"/>
    <w:multiLevelType w:val="hybridMultilevel"/>
    <w:tmpl w:val="8094317A"/>
    <w:lvl w:ilvl="0" w:tplc="292A870A">
      <w:start w:val="1"/>
      <w:numFmt w:val="decimal"/>
      <w:lvlText w:val="%1."/>
      <w:lvlJc w:val="left"/>
      <w:pPr>
        <w:ind w:left="1060" w:hanging="70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8EA004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10"/>
  </w:num>
  <w:num w:numId="3">
    <w:abstractNumId w:val="1"/>
  </w:num>
  <w:num w:numId="4">
    <w:abstractNumId w:val="1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7"/>
  </w:num>
  <w:num w:numId="8">
    <w:abstractNumId w:val="0"/>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
  </w:num>
  <w:num w:numId="13">
    <w:abstractNumId w:val="3"/>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4A06"/>
    <w:rsid w:val="000153C0"/>
    <w:rsid w:val="00021AA3"/>
    <w:rsid w:val="00023DF3"/>
    <w:rsid w:val="000302B2"/>
    <w:rsid w:val="00036A5E"/>
    <w:rsid w:val="00040BFE"/>
    <w:rsid w:val="00043130"/>
    <w:rsid w:val="000436FB"/>
    <w:rsid w:val="00045894"/>
    <w:rsid w:val="0004784F"/>
    <w:rsid w:val="0005054D"/>
    <w:rsid w:val="00053ACD"/>
    <w:rsid w:val="00057F72"/>
    <w:rsid w:val="0008004B"/>
    <w:rsid w:val="000808E6"/>
    <w:rsid w:val="0008645D"/>
    <w:rsid w:val="000911D3"/>
    <w:rsid w:val="000944F5"/>
    <w:rsid w:val="000A0F84"/>
    <w:rsid w:val="000A1AC4"/>
    <w:rsid w:val="000A407E"/>
    <w:rsid w:val="000A600E"/>
    <w:rsid w:val="000A643F"/>
    <w:rsid w:val="000B5693"/>
    <w:rsid w:val="000B7370"/>
    <w:rsid w:val="000C10FB"/>
    <w:rsid w:val="000C1263"/>
    <w:rsid w:val="000C17A4"/>
    <w:rsid w:val="000C78A3"/>
    <w:rsid w:val="000D09C3"/>
    <w:rsid w:val="000D12B2"/>
    <w:rsid w:val="000D18F2"/>
    <w:rsid w:val="000D521C"/>
    <w:rsid w:val="000E4B19"/>
    <w:rsid w:val="000F1326"/>
    <w:rsid w:val="000F1593"/>
    <w:rsid w:val="000F6E22"/>
    <w:rsid w:val="00102633"/>
    <w:rsid w:val="00103EA6"/>
    <w:rsid w:val="001114A0"/>
    <w:rsid w:val="0011333A"/>
    <w:rsid w:val="00126847"/>
    <w:rsid w:val="00127D46"/>
    <w:rsid w:val="00143503"/>
    <w:rsid w:val="001441AC"/>
    <w:rsid w:val="00144C8B"/>
    <w:rsid w:val="0016160B"/>
    <w:rsid w:val="0016584E"/>
    <w:rsid w:val="00175AC5"/>
    <w:rsid w:val="00176727"/>
    <w:rsid w:val="00182962"/>
    <w:rsid w:val="0018487C"/>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F16DB"/>
    <w:rsid w:val="001F6323"/>
    <w:rsid w:val="001F76A4"/>
    <w:rsid w:val="002056C2"/>
    <w:rsid w:val="00211928"/>
    <w:rsid w:val="002120C8"/>
    <w:rsid w:val="002120F0"/>
    <w:rsid w:val="00220FE5"/>
    <w:rsid w:val="002235A6"/>
    <w:rsid w:val="00224032"/>
    <w:rsid w:val="00226C22"/>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7600"/>
    <w:rsid w:val="00283366"/>
    <w:rsid w:val="00286846"/>
    <w:rsid w:val="00297E5D"/>
    <w:rsid w:val="002A3B24"/>
    <w:rsid w:val="002B6CF1"/>
    <w:rsid w:val="002D71AE"/>
    <w:rsid w:val="002E102F"/>
    <w:rsid w:val="002E1D13"/>
    <w:rsid w:val="002E4AAD"/>
    <w:rsid w:val="002E621F"/>
    <w:rsid w:val="002E7C48"/>
    <w:rsid w:val="002E7DF3"/>
    <w:rsid w:val="003028C9"/>
    <w:rsid w:val="0030410E"/>
    <w:rsid w:val="00304869"/>
    <w:rsid w:val="00306C67"/>
    <w:rsid w:val="00316A7D"/>
    <w:rsid w:val="003223F3"/>
    <w:rsid w:val="0032633F"/>
    <w:rsid w:val="00327259"/>
    <w:rsid w:val="0033009A"/>
    <w:rsid w:val="00331BB8"/>
    <w:rsid w:val="00340D88"/>
    <w:rsid w:val="0035393A"/>
    <w:rsid w:val="00355095"/>
    <w:rsid w:val="003608E9"/>
    <w:rsid w:val="003610D0"/>
    <w:rsid w:val="003625ED"/>
    <w:rsid w:val="00366597"/>
    <w:rsid w:val="00367A84"/>
    <w:rsid w:val="0037307E"/>
    <w:rsid w:val="00380B7F"/>
    <w:rsid w:val="00383698"/>
    <w:rsid w:val="00386EC7"/>
    <w:rsid w:val="003930F2"/>
    <w:rsid w:val="003A19BF"/>
    <w:rsid w:val="003A4221"/>
    <w:rsid w:val="003A6D1D"/>
    <w:rsid w:val="003B16A5"/>
    <w:rsid w:val="003C4A76"/>
    <w:rsid w:val="003C574A"/>
    <w:rsid w:val="003C690B"/>
    <w:rsid w:val="003D207A"/>
    <w:rsid w:val="003D62C8"/>
    <w:rsid w:val="003D7EB3"/>
    <w:rsid w:val="003F2505"/>
    <w:rsid w:val="00413552"/>
    <w:rsid w:val="004159F1"/>
    <w:rsid w:val="00416CFB"/>
    <w:rsid w:val="00420D1F"/>
    <w:rsid w:val="004229C8"/>
    <w:rsid w:val="00423C3E"/>
    <w:rsid w:val="00423EB5"/>
    <w:rsid w:val="00425DCF"/>
    <w:rsid w:val="004275C1"/>
    <w:rsid w:val="00433072"/>
    <w:rsid w:val="00445432"/>
    <w:rsid w:val="0045381B"/>
    <w:rsid w:val="00456E12"/>
    <w:rsid w:val="00476103"/>
    <w:rsid w:val="00480849"/>
    <w:rsid w:val="0048244A"/>
    <w:rsid w:val="00484512"/>
    <w:rsid w:val="00487E1C"/>
    <w:rsid w:val="004932DB"/>
    <w:rsid w:val="0049333C"/>
    <w:rsid w:val="00497ACF"/>
    <w:rsid w:val="004A1EFE"/>
    <w:rsid w:val="004A4816"/>
    <w:rsid w:val="004A597C"/>
    <w:rsid w:val="004A606C"/>
    <w:rsid w:val="004A6C42"/>
    <w:rsid w:val="004B1AD5"/>
    <w:rsid w:val="004B69F5"/>
    <w:rsid w:val="004B7A24"/>
    <w:rsid w:val="004C1EA3"/>
    <w:rsid w:val="004C4312"/>
    <w:rsid w:val="004D1A37"/>
    <w:rsid w:val="004D4B38"/>
    <w:rsid w:val="004D6055"/>
    <w:rsid w:val="004E61D7"/>
    <w:rsid w:val="004F42F9"/>
    <w:rsid w:val="004F4866"/>
    <w:rsid w:val="00500A3F"/>
    <w:rsid w:val="00512252"/>
    <w:rsid w:val="005132A1"/>
    <w:rsid w:val="00515B98"/>
    <w:rsid w:val="00515CBE"/>
    <w:rsid w:val="00522245"/>
    <w:rsid w:val="00526FD4"/>
    <w:rsid w:val="00535034"/>
    <w:rsid w:val="005433F4"/>
    <w:rsid w:val="00547EE6"/>
    <w:rsid w:val="00547F2B"/>
    <w:rsid w:val="00551234"/>
    <w:rsid w:val="005529F7"/>
    <w:rsid w:val="0055309B"/>
    <w:rsid w:val="0055633F"/>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35A2"/>
    <w:rsid w:val="005A4AD8"/>
    <w:rsid w:val="005A56A2"/>
    <w:rsid w:val="005B1201"/>
    <w:rsid w:val="005B1491"/>
    <w:rsid w:val="005B1A7A"/>
    <w:rsid w:val="005B5865"/>
    <w:rsid w:val="005D40F5"/>
    <w:rsid w:val="005D7BA8"/>
    <w:rsid w:val="005E0B77"/>
    <w:rsid w:val="005E1345"/>
    <w:rsid w:val="005E5855"/>
    <w:rsid w:val="005F1BFE"/>
    <w:rsid w:val="005F61A1"/>
    <w:rsid w:val="005F76ED"/>
    <w:rsid w:val="006100C7"/>
    <w:rsid w:val="0061649B"/>
    <w:rsid w:val="006227C6"/>
    <w:rsid w:val="00622BD9"/>
    <w:rsid w:val="006427FD"/>
    <w:rsid w:val="006617AD"/>
    <w:rsid w:val="006629E9"/>
    <w:rsid w:val="006634CE"/>
    <w:rsid w:val="00673BBD"/>
    <w:rsid w:val="00675E28"/>
    <w:rsid w:val="0067734E"/>
    <w:rsid w:val="00680B61"/>
    <w:rsid w:val="006811A0"/>
    <w:rsid w:val="006926AB"/>
    <w:rsid w:val="00697BFD"/>
    <w:rsid w:val="006B14E3"/>
    <w:rsid w:val="006B3625"/>
    <w:rsid w:val="006B68A5"/>
    <w:rsid w:val="006C3AAC"/>
    <w:rsid w:val="006C5591"/>
    <w:rsid w:val="006D1485"/>
    <w:rsid w:val="006E6452"/>
    <w:rsid w:val="006E69CD"/>
    <w:rsid w:val="006F0E12"/>
    <w:rsid w:val="006F3881"/>
    <w:rsid w:val="006F4400"/>
    <w:rsid w:val="006F4C9B"/>
    <w:rsid w:val="00700899"/>
    <w:rsid w:val="00705A18"/>
    <w:rsid w:val="0071472B"/>
    <w:rsid w:val="00714EE3"/>
    <w:rsid w:val="0072114D"/>
    <w:rsid w:val="007214CF"/>
    <w:rsid w:val="00732C5E"/>
    <w:rsid w:val="0074121C"/>
    <w:rsid w:val="007436D6"/>
    <w:rsid w:val="0074433D"/>
    <w:rsid w:val="007447E2"/>
    <w:rsid w:val="00745749"/>
    <w:rsid w:val="00751AD2"/>
    <w:rsid w:val="00757186"/>
    <w:rsid w:val="00760575"/>
    <w:rsid w:val="007611D3"/>
    <w:rsid w:val="00771B04"/>
    <w:rsid w:val="0079457B"/>
    <w:rsid w:val="00796281"/>
    <w:rsid w:val="007A00F4"/>
    <w:rsid w:val="007A0ACC"/>
    <w:rsid w:val="007B2B5C"/>
    <w:rsid w:val="007B404E"/>
    <w:rsid w:val="007B5098"/>
    <w:rsid w:val="007C3379"/>
    <w:rsid w:val="007D0EB0"/>
    <w:rsid w:val="007D162A"/>
    <w:rsid w:val="007D1CD8"/>
    <w:rsid w:val="007E0A1C"/>
    <w:rsid w:val="007E7B5D"/>
    <w:rsid w:val="008054F3"/>
    <w:rsid w:val="00807ED5"/>
    <w:rsid w:val="00811033"/>
    <w:rsid w:val="0082501E"/>
    <w:rsid w:val="0083777C"/>
    <w:rsid w:val="008401E4"/>
    <w:rsid w:val="0084585A"/>
    <w:rsid w:val="00854705"/>
    <w:rsid w:val="00861C62"/>
    <w:rsid w:val="008675F8"/>
    <w:rsid w:val="00874BF1"/>
    <w:rsid w:val="008759B3"/>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39F2"/>
    <w:rsid w:val="008F5FC9"/>
    <w:rsid w:val="008F5FF6"/>
    <w:rsid w:val="008F6131"/>
    <w:rsid w:val="00904784"/>
    <w:rsid w:val="00905798"/>
    <w:rsid w:val="009071CE"/>
    <w:rsid w:val="00907A6C"/>
    <w:rsid w:val="009179D2"/>
    <w:rsid w:val="00917E97"/>
    <w:rsid w:val="009205F2"/>
    <w:rsid w:val="00926498"/>
    <w:rsid w:val="00927F66"/>
    <w:rsid w:val="009333CF"/>
    <w:rsid w:val="00933F91"/>
    <w:rsid w:val="009377AC"/>
    <w:rsid w:val="009423A1"/>
    <w:rsid w:val="00963A1E"/>
    <w:rsid w:val="00964161"/>
    <w:rsid w:val="00965222"/>
    <w:rsid w:val="00967D5D"/>
    <w:rsid w:val="009852C6"/>
    <w:rsid w:val="0099098B"/>
    <w:rsid w:val="009972F3"/>
    <w:rsid w:val="00997FCD"/>
    <w:rsid w:val="009A2E2D"/>
    <w:rsid w:val="009A652F"/>
    <w:rsid w:val="009A6ACF"/>
    <w:rsid w:val="009D31B9"/>
    <w:rsid w:val="009E4FDD"/>
    <w:rsid w:val="009F58BC"/>
    <w:rsid w:val="00A002C5"/>
    <w:rsid w:val="00A05A52"/>
    <w:rsid w:val="00A13D51"/>
    <w:rsid w:val="00A20713"/>
    <w:rsid w:val="00A30312"/>
    <w:rsid w:val="00A35CDC"/>
    <w:rsid w:val="00A43F53"/>
    <w:rsid w:val="00A558E4"/>
    <w:rsid w:val="00A56CAE"/>
    <w:rsid w:val="00A57A7B"/>
    <w:rsid w:val="00A60320"/>
    <w:rsid w:val="00A66628"/>
    <w:rsid w:val="00A66630"/>
    <w:rsid w:val="00A71C69"/>
    <w:rsid w:val="00A75870"/>
    <w:rsid w:val="00A76D45"/>
    <w:rsid w:val="00A83440"/>
    <w:rsid w:val="00A87C37"/>
    <w:rsid w:val="00A93AAA"/>
    <w:rsid w:val="00A951F6"/>
    <w:rsid w:val="00A95BFA"/>
    <w:rsid w:val="00AA0FC2"/>
    <w:rsid w:val="00AA6FB9"/>
    <w:rsid w:val="00AC0AF5"/>
    <w:rsid w:val="00AC0DE7"/>
    <w:rsid w:val="00AD0933"/>
    <w:rsid w:val="00AD3D5B"/>
    <w:rsid w:val="00AD4158"/>
    <w:rsid w:val="00AD56AC"/>
    <w:rsid w:val="00AD6D2F"/>
    <w:rsid w:val="00AE100F"/>
    <w:rsid w:val="00AF01AB"/>
    <w:rsid w:val="00AF1A85"/>
    <w:rsid w:val="00AF1B38"/>
    <w:rsid w:val="00AF2A69"/>
    <w:rsid w:val="00B001DD"/>
    <w:rsid w:val="00B0028C"/>
    <w:rsid w:val="00B07AEE"/>
    <w:rsid w:val="00B10117"/>
    <w:rsid w:val="00B113C7"/>
    <w:rsid w:val="00B12993"/>
    <w:rsid w:val="00B20409"/>
    <w:rsid w:val="00B21BBE"/>
    <w:rsid w:val="00B306DB"/>
    <w:rsid w:val="00B36C9E"/>
    <w:rsid w:val="00B44566"/>
    <w:rsid w:val="00B454B7"/>
    <w:rsid w:val="00B46BA5"/>
    <w:rsid w:val="00B5466C"/>
    <w:rsid w:val="00B54AEB"/>
    <w:rsid w:val="00B57DE3"/>
    <w:rsid w:val="00B63D8E"/>
    <w:rsid w:val="00B6781F"/>
    <w:rsid w:val="00B67C88"/>
    <w:rsid w:val="00B72F77"/>
    <w:rsid w:val="00B828AD"/>
    <w:rsid w:val="00B8408A"/>
    <w:rsid w:val="00B855FE"/>
    <w:rsid w:val="00B9371B"/>
    <w:rsid w:val="00B97A11"/>
    <w:rsid w:val="00BA021F"/>
    <w:rsid w:val="00BA7D6E"/>
    <w:rsid w:val="00BA7FB9"/>
    <w:rsid w:val="00BB6BF2"/>
    <w:rsid w:val="00BC5464"/>
    <w:rsid w:val="00BC603B"/>
    <w:rsid w:val="00BC7590"/>
    <w:rsid w:val="00BD1D36"/>
    <w:rsid w:val="00BE007D"/>
    <w:rsid w:val="00BE26F9"/>
    <w:rsid w:val="00BE4F07"/>
    <w:rsid w:val="00BE68B8"/>
    <w:rsid w:val="00BF1A36"/>
    <w:rsid w:val="00BF278F"/>
    <w:rsid w:val="00BF35EB"/>
    <w:rsid w:val="00BF716F"/>
    <w:rsid w:val="00BF77E9"/>
    <w:rsid w:val="00C02479"/>
    <w:rsid w:val="00C11CE5"/>
    <w:rsid w:val="00C11FE6"/>
    <w:rsid w:val="00C16F56"/>
    <w:rsid w:val="00C212A7"/>
    <w:rsid w:val="00C21585"/>
    <w:rsid w:val="00C250ED"/>
    <w:rsid w:val="00C25E69"/>
    <w:rsid w:val="00C26636"/>
    <w:rsid w:val="00C3364E"/>
    <w:rsid w:val="00C34CFF"/>
    <w:rsid w:val="00C35767"/>
    <w:rsid w:val="00C438F5"/>
    <w:rsid w:val="00C44094"/>
    <w:rsid w:val="00C45048"/>
    <w:rsid w:val="00C52642"/>
    <w:rsid w:val="00C52908"/>
    <w:rsid w:val="00C55AD2"/>
    <w:rsid w:val="00C62488"/>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D5B5E"/>
    <w:rsid w:val="00CE325C"/>
    <w:rsid w:val="00CE3F1D"/>
    <w:rsid w:val="00CE5760"/>
    <w:rsid w:val="00CF7BD0"/>
    <w:rsid w:val="00D021FB"/>
    <w:rsid w:val="00D0598C"/>
    <w:rsid w:val="00D05F7D"/>
    <w:rsid w:val="00D1232E"/>
    <w:rsid w:val="00D26329"/>
    <w:rsid w:val="00D43162"/>
    <w:rsid w:val="00D62D28"/>
    <w:rsid w:val="00D67CE8"/>
    <w:rsid w:val="00D725B9"/>
    <w:rsid w:val="00D75F06"/>
    <w:rsid w:val="00D82055"/>
    <w:rsid w:val="00D8236A"/>
    <w:rsid w:val="00D825AA"/>
    <w:rsid w:val="00D84358"/>
    <w:rsid w:val="00D85B2B"/>
    <w:rsid w:val="00D866B8"/>
    <w:rsid w:val="00D91435"/>
    <w:rsid w:val="00D928F8"/>
    <w:rsid w:val="00DA1FAD"/>
    <w:rsid w:val="00DA4F21"/>
    <w:rsid w:val="00DA65EC"/>
    <w:rsid w:val="00DB2131"/>
    <w:rsid w:val="00DB26E0"/>
    <w:rsid w:val="00DB319F"/>
    <w:rsid w:val="00DD3B1E"/>
    <w:rsid w:val="00DF726D"/>
    <w:rsid w:val="00DF7309"/>
    <w:rsid w:val="00DF7E5C"/>
    <w:rsid w:val="00E00A4C"/>
    <w:rsid w:val="00E01EAE"/>
    <w:rsid w:val="00E05346"/>
    <w:rsid w:val="00E07A98"/>
    <w:rsid w:val="00E1048F"/>
    <w:rsid w:val="00E119A4"/>
    <w:rsid w:val="00E11D8B"/>
    <w:rsid w:val="00E13CFF"/>
    <w:rsid w:val="00E14529"/>
    <w:rsid w:val="00E219CC"/>
    <w:rsid w:val="00E25B33"/>
    <w:rsid w:val="00E25DBA"/>
    <w:rsid w:val="00E307C3"/>
    <w:rsid w:val="00E34E6D"/>
    <w:rsid w:val="00E360D6"/>
    <w:rsid w:val="00E363AF"/>
    <w:rsid w:val="00E37636"/>
    <w:rsid w:val="00E533DA"/>
    <w:rsid w:val="00E6386E"/>
    <w:rsid w:val="00E661E9"/>
    <w:rsid w:val="00E7299F"/>
    <w:rsid w:val="00E7357C"/>
    <w:rsid w:val="00E73818"/>
    <w:rsid w:val="00E755AA"/>
    <w:rsid w:val="00E77556"/>
    <w:rsid w:val="00E8314B"/>
    <w:rsid w:val="00E876FD"/>
    <w:rsid w:val="00E90F34"/>
    <w:rsid w:val="00E93AF0"/>
    <w:rsid w:val="00E97B9A"/>
    <w:rsid w:val="00EA049F"/>
    <w:rsid w:val="00EA23EA"/>
    <w:rsid w:val="00EA7C56"/>
    <w:rsid w:val="00EB0EC9"/>
    <w:rsid w:val="00EC703D"/>
    <w:rsid w:val="00ED0444"/>
    <w:rsid w:val="00ED72FB"/>
    <w:rsid w:val="00EE03E3"/>
    <w:rsid w:val="00EE59FA"/>
    <w:rsid w:val="00EF0AE6"/>
    <w:rsid w:val="00EF4C8A"/>
    <w:rsid w:val="00EF7341"/>
    <w:rsid w:val="00F0222C"/>
    <w:rsid w:val="00F0386F"/>
    <w:rsid w:val="00F17E85"/>
    <w:rsid w:val="00F22C68"/>
    <w:rsid w:val="00F24E57"/>
    <w:rsid w:val="00F264CE"/>
    <w:rsid w:val="00F27376"/>
    <w:rsid w:val="00F30356"/>
    <w:rsid w:val="00F3134E"/>
    <w:rsid w:val="00F41A7D"/>
    <w:rsid w:val="00F55DE2"/>
    <w:rsid w:val="00F6533B"/>
    <w:rsid w:val="00F779A3"/>
    <w:rsid w:val="00F83C2F"/>
    <w:rsid w:val="00F91036"/>
    <w:rsid w:val="00F96F29"/>
    <w:rsid w:val="00FA65A5"/>
    <w:rsid w:val="00FC0652"/>
    <w:rsid w:val="00FD04FF"/>
    <w:rsid w:val="00FD23E9"/>
    <w:rsid w:val="00FD60FA"/>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983E7"/>
  <w15:docId w15:val="{00C83247-AE7A-4B58-BB46-F5D7C8EC9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714EE3"/>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table" w:styleId="af1">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1"/>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1"/>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1"/>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1"/>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714EE3"/>
    <w:rPr>
      <w:rFonts w:ascii="Times New Roman" w:eastAsia="Times New Roman" w:hAnsi="Times New Roman" w:cs="Times New Roman"/>
      <w:b/>
      <w:sz w:val="32"/>
      <w:szCs w:val="20"/>
      <w:lang w:eastAsia="ru-RU"/>
    </w:rPr>
  </w:style>
  <w:style w:type="paragraph" w:customStyle="1" w:styleId="af3">
    <w:name w:val="Пункт"/>
    <w:basedOn w:val="a"/>
    <w:uiPriority w:val="99"/>
    <w:rsid w:val="00714EE3"/>
    <w:pPr>
      <w:tabs>
        <w:tab w:val="num" w:pos="1134"/>
      </w:tabs>
      <w:ind w:left="1134" w:hanging="1134"/>
    </w:pPr>
    <w:rPr>
      <w:snapToGrid/>
    </w:rPr>
  </w:style>
  <w:style w:type="paragraph" w:customStyle="1" w:styleId="-2">
    <w:name w:val="Пункт-2"/>
    <w:basedOn w:val="af3"/>
    <w:uiPriority w:val="99"/>
    <w:rsid w:val="00714EE3"/>
    <w:pPr>
      <w:keepNext/>
      <w:ind w:left="360" w:hanging="360"/>
      <w:outlineLvl w:val="2"/>
    </w:pPr>
    <w:rPr>
      <w:b/>
    </w:rPr>
  </w:style>
  <w:style w:type="table" w:customStyle="1" w:styleId="6">
    <w:name w:val="Сетка таблицы6"/>
    <w:basedOn w:val="a1"/>
    <w:next w:val="af1"/>
    <w:uiPriority w:val="59"/>
    <w:locked/>
    <w:rsid w:val="00714E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
    <w:rsid w:val="003625ED"/>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B49F9-CC0B-47EE-90EC-6199F445A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1289</Words>
  <Characters>7350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56</cp:revision>
  <cp:lastPrinted>2018-06-20T23:53:00Z</cp:lastPrinted>
  <dcterms:created xsi:type="dcterms:W3CDTF">2018-02-01T00:38:00Z</dcterms:created>
  <dcterms:modified xsi:type="dcterms:W3CDTF">2022-12-01T04:55:00Z</dcterms:modified>
</cp:coreProperties>
</file>