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B454B7" w:rsidRPr="00AE54C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AE54C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AE54C7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AE54C7">
        <w:rPr>
          <w:b/>
          <w:bCs/>
          <w:iCs/>
          <w:snapToGrid/>
          <w:spacing w:val="40"/>
          <w:sz w:val="24"/>
          <w:szCs w:val="24"/>
        </w:rPr>
        <w:t>3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 -ВП </w:t>
      </w:r>
    </w:p>
    <w:p w:rsidR="003B5EFA" w:rsidRPr="00AE54C7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AE54C7">
        <w:rPr>
          <w:b/>
          <w:bCs/>
          <w:sz w:val="24"/>
        </w:rPr>
        <w:t>заседания З</w:t>
      </w:r>
      <w:r w:rsidR="00CA7529" w:rsidRPr="00AE54C7">
        <w:rPr>
          <w:b/>
          <w:bCs/>
          <w:sz w:val="24"/>
        </w:rPr>
        <w:t xml:space="preserve">акупочной комиссии </w:t>
      </w:r>
      <w:r w:rsidR="002B45A9" w:rsidRPr="00AE54C7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2E5E09" w:rsidRPr="002E5E09">
        <w:rPr>
          <w:b/>
          <w:bCs/>
          <w:sz w:val="24"/>
          <w:szCs w:val="20"/>
        </w:rPr>
        <w:t>Лот №310201-КС ПИР СМР-2022-ДРСК 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p w:rsidR="0068284D" w:rsidRPr="00AE54C7" w:rsidRDefault="0068284D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AE54C7" w:rsidTr="00136B49">
        <w:tc>
          <w:tcPr>
            <w:tcW w:w="4935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AE54C7" w:rsidRDefault="00C12061" w:rsidP="00AE54C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E54C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25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AE54C7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>10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AE54C7" w:rsidTr="00136B49">
        <w:tc>
          <w:tcPr>
            <w:tcW w:w="4935" w:type="dxa"/>
          </w:tcPr>
          <w:p w:rsidR="00C12061" w:rsidRPr="00AE54C7" w:rsidRDefault="00C12061" w:rsidP="004C32D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2E5E09" w:rsidRPr="002E5E09">
              <w:rPr>
                <w:b/>
                <w:snapToGrid/>
                <w:sz w:val="22"/>
              </w:rPr>
              <w:t>32211661514 МСП</w:t>
            </w:r>
          </w:p>
        </w:tc>
        <w:tc>
          <w:tcPr>
            <w:tcW w:w="4918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2501E" w:rsidRPr="00AE54C7" w:rsidRDefault="00CA7529" w:rsidP="00BB2BF9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2E5E09" w:rsidRPr="002E5E09">
        <w:rPr>
          <w:b w:val="0"/>
          <w:sz w:val="24"/>
          <w:szCs w:val="24"/>
        </w:rPr>
        <w:t>Лот №310201-КС ПИР СМР-2022-ДРСК 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E5E09">
        <w:rPr>
          <w:bCs/>
          <w:snapToGrid/>
          <w:sz w:val="24"/>
          <w:szCs w:val="24"/>
        </w:rPr>
        <w:t>4</w:t>
      </w:r>
      <w:r w:rsidR="003B5EFA" w:rsidRPr="00AE54C7">
        <w:rPr>
          <w:bCs/>
          <w:snapToGrid/>
          <w:sz w:val="24"/>
          <w:szCs w:val="24"/>
        </w:rPr>
        <w:t xml:space="preserve"> (</w:t>
      </w:r>
      <w:r w:rsidR="002E5E09">
        <w:rPr>
          <w:bCs/>
          <w:snapToGrid/>
          <w:sz w:val="24"/>
          <w:szCs w:val="24"/>
        </w:rPr>
        <w:t>четыре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Pr="00AE54C7">
        <w:rPr>
          <w:b/>
          <w:bCs/>
          <w:i/>
          <w:snapToGrid/>
          <w:sz w:val="24"/>
          <w:szCs w:val="24"/>
        </w:rPr>
        <w:t>к</w:t>
      </w:r>
      <w:r w:rsidR="002E5E09">
        <w:rPr>
          <w:b/>
          <w:bCs/>
          <w:i/>
          <w:snapToGrid/>
          <w:sz w:val="24"/>
          <w:szCs w:val="24"/>
        </w:rPr>
        <w:t>и</w:t>
      </w:r>
      <w:r w:rsidRPr="00AE54C7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2E5E09" w:rsidRPr="00C12061" w:rsidTr="002E5E09">
        <w:trPr>
          <w:trHeight w:val="360"/>
        </w:trPr>
        <w:tc>
          <w:tcPr>
            <w:tcW w:w="310" w:type="dxa"/>
            <w:shd w:val="clear" w:color="auto" w:fill="FFFFFF"/>
          </w:tcPr>
          <w:p w:rsidR="002E5E09" w:rsidRPr="001D7B93" w:rsidRDefault="002E5E09" w:rsidP="002E5E0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05.09.2022 05:21:45 MCK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Заявка №87508</w:t>
            </w:r>
          </w:p>
        </w:tc>
      </w:tr>
      <w:tr w:rsidR="002E5E09" w:rsidRPr="00C12061" w:rsidTr="002E5E09">
        <w:trPr>
          <w:trHeight w:val="208"/>
        </w:trPr>
        <w:tc>
          <w:tcPr>
            <w:tcW w:w="310" w:type="dxa"/>
            <w:shd w:val="clear" w:color="auto" w:fill="FFFFFF"/>
          </w:tcPr>
          <w:p w:rsidR="002E5E09" w:rsidRPr="001D7B93" w:rsidRDefault="002E5E09" w:rsidP="002E5E0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07.09.2022 09:27:37 MCK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Заявка №88026</w:t>
            </w:r>
          </w:p>
        </w:tc>
      </w:tr>
      <w:tr w:rsidR="002E5E09" w:rsidRPr="00C12061" w:rsidTr="002E5E09">
        <w:trPr>
          <w:trHeight w:val="208"/>
        </w:trPr>
        <w:tc>
          <w:tcPr>
            <w:tcW w:w="310" w:type="dxa"/>
            <w:shd w:val="clear" w:color="auto" w:fill="FFFFFF"/>
          </w:tcPr>
          <w:p w:rsidR="002E5E09" w:rsidRPr="001D7B93" w:rsidRDefault="002E5E09" w:rsidP="002E5E0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09.09.2022 09:19:49 MCK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Заявка №88483</w:t>
            </w:r>
          </w:p>
        </w:tc>
      </w:tr>
      <w:tr w:rsidR="002E5E09" w:rsidRPr="00C12061" w:rsidTr="002E5E09">
        <w:trPr>
          <w:trHeight w:val="208"/>
        </w:trPr>
        <w:tc>
          <w:tcPr>
            <w:tcW w:w="310" w:type="dxa"/>
            <w:shd w:val="clear" w:color="auto" w:fill="FFFFFF"/>
          </w:tcPr>
          <w:p w:rsidR="002E5E09" w:rsidRPr="001D7B93" w:rsidRDefault="002E5E09" w:rsidP="002E5E0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12.09.2022 07:27:13 MCK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5E09" w:rsidRDefault="002E5E09" w:rsidP="002E5E09">
            <w:pPr>
              <w:pStyle w:val="TableContents"/>
              <w:jc w:val="center"/>
            </w:pPr>
            <w:r>
              <w:t>Заявка №88704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E5E09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2E5E0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2E5E09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E5E09" w:rsidRPr="002E5E09" w:rsidRDefault="002E5E09" w:rsidP="002E5E0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E5E09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2E5E09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2E5E09" w:rsidRPr="002E5E09" w:rsidRDefault="002E5E09" w:rsidP="002E5E09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Признать процедуру переторжки состоявшейся.</w:t>
      </w:r>
    </w:p>
    <w:p w:rsidR="002E5E09" w:rsidRPr="002E5E09" w:rsidRDefault="002E5E09" w:rsidP="002E5E09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1984"/>
        <w:gridCol w:w="3119"/>
        <w:gridCol w:w="2976"/>
      </w:tblGrid>
      <w:tr w:rsidR="002E5E09" w:rsidRPr="002E5E09" w:rsidTr="007E2E5B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2E5E09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2E5E0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2E5E09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2E5E09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2E5E09" w:rsidRPr="002E5E09" w:rsidTr="007E2E5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05.09.2022 05:21:45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№87508, </w:t>
            </w:r>
            <w:hyperlink r:id="rId9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"АСЭСС"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2801063599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2E5E09" w:rsidRPr="002E5E09" w:rsidTr="007E2E5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07.09.2022 09:27:37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№88026, </w:t>
            </w:r>
            <w:hyperlink r:id="rId10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"ЭНЕРГОСТРОЙ"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2801163836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119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lastRenderedPageBreak/>
              <w:t xml:space="preserve">максимальная (предельная) цена Договора </w:t>
            </w:r>
            <w:r w:rsidRPr="002E5E09">
              <w:rPr>
                <w:b/>
                <w:snapToGrid/>
                <w:sz w:val="22"/>
                <w:szCs w:val="22"/>
              </w:rPr>
              <w:t>–</w:t>
            </w:r>
            <w:r w:rsidRPr="002E5E09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</w:t>
            </w:r>
            <w:r w:rsidRPr="002E5E09">
              <w:rPr>
                <w:snapToGrid/>
                <w:sz w:val="22"/>
                <w:szCs w:val="22"/>
              </w:rPr>
              <w:lastRenderedPageBreak/>
              <w:t xml:space="preserve">понижающий коэффициент K1 -  тендерный коэффициент – </w:t>
            </w:r>
            <w:r w:rsidRPr="002E5E09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2E5E09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</w:t>
            </w:r>
            <w:r w:rsidRPr="002E5E09">
              <w:rPr>
                <w:snapToGrid/>
                <w:sz w:val="22"/>
                <w:szCs w:val="22"/>
              </w:rPr>
              <w:lastRenderedPageBreak/>
              <w:t xml:space="preserve">понижающий коэффициент K1 -  тендерный коэффициент – </w:t>
            </w:r>
            <w:r w:rsidRPr="002E5E09">
              <w:rPr>
                <w:b/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  <w:tr w:rsidR="002E5E09" w:rsidRPr="002E5E09" w:rsidTr="007E2E5B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12.09.2022 07:27:13 MCK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№88704, </w:t>
            </w:r>
            <w:hyperlink r:id="rId11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119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2E5E09" w:rsidRPr="002E5E09" w:rsidRDefault="002E5E09" w:rsidP="002E5E0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2E5E09">
        <w:rPr>
          <w:b/>
          <w:i/>
          <w:sz w:val="24"/>
          <w:szCs w:val="24"/>
          <w:u w:val="single"/>
        </w:rPr>
        <w:t>ВОПРОС №2.</w:t>
      </w:r>
      <w:r w:rsidRPr="002E5E09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2E5E09">
        <w:rPr>
          <w:b/>
          <w:i/>
          <w:snapToGrid/>
          <w:sz w:val="24"/>
          <w:szCs w:val="24"/>
        </w:rPr>
        <w:t>ценовых предложений</w:t>
      </w:r>
    </w:p>
    <w:p w:rsidR="002E5E09" w:rsidRPr="002E5E09" w:rsidRDefault="002E5E09" w:rsidP="002E5E0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1"/>
        <w:gridCol w:w="2972"/>
        <w:gridCol w:w="4403"/>
      </w:tblGrid>
      <w:tr w:rsidR="002E5E09" w:rsidRPr="002E5E09" w:rsidTr="007E2E5B">
        <w:trPr>
          <w:trHeight w:val="989"/>
          <w:tblHeader/>
        </w:trPr>
        <w:tc>
          <w:tcPr>
            <w:tcW w:w="611" w:type="dxa"/>
            <w:vAlign w:val="center"/>
            <w:hideMark/>
          </w:tcPr>
          <w:p w:rsidR="002E5E09" w:rsidRPr="002E5E09" w:rsidRDefault="002E5E09" w:rsidP="002E5E0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61" w:type="dxa"/>
            <w:vAlign w:val="center"/>
            <w:hideMark/>
          </w:tcPr>
          <w:p w:rsidR="002E5E09" w:rsidRPr="002E5E09" w:rsidRDefault="002E5E09" w:rsidP="002E5E0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2" w:type="dxa"/>
            <w:vAlign w:val="center"/>
          </w:tcPr>
          <w:p w:rsidR="002E5E09" w:rsidRPr="002E5E09" w:rsidRDefault="002E5E09" w:rsidP="002E5E0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403" w:type="dxa"/>
            <w:vAlign w:val="center"/>
            <w:hideMark/>
          </w:tcPr>
          <w:p w:rsidR="002E5E09" w:rsidRPr="002E5E09" w:rsidRDefault="002E5E09" w:rsidP="002E5E09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E5E09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2E5E09" w:rsidRPr="002E5E09" w:rsidTr="007E2E5B">
        <w:trPr>
          <w:trHeight w:val="70"/>
        </w:trPr>
        <w:tc>
          <w:tcPr>
            <w:tcW w:w="611" w:type="dxa"/>
            <w:vAlign w:val="center"/>
          </w:tcPr>
          <w:p w:rsidR="002E5E09" w:rsidRPr="002E5E09" w:rsidRDefault="002E5E09" w:rsidP="002E5E09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05.09.2022 05:21:45 MCK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№87508, </w:t>
            </w:r>
            <w:hyperlink r:id="rId12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"АСЭСС"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2801063599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4403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2E5E09" w:rsidRPr="002E5E09" w:rsidTr="007E2E5B">
        <w:trPr>
          <w:trHeight w:val="70"/>
        </w:trPr>
        <w:tc>
          <w:tcPr>
            <w:tcW w:w="611" w:type="dxa"/>
            <w:vAlign w:val="center"/>
          </w:tcPr>
          <w:p w:rsidR="002E5E09" w:rsidRPr="002E5E09" w:rsidRDefault="002E5E09" w:rsidP="002E5E09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07.09.2022 09:27:37 MCK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№88026, </w:t>
            </w:r>
            <w:hyperlink r:id="rId13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"ЭНЕРГОСТРОЙ"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2801163836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4403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b/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  <w:tr w:rsidR="002E5E09" w:rsidRPr="002E5E09" w:rsidTr="007E2E5B">
        <w:trPr>
          <w:trHeight w:val="70"/>
        </w:trPr>
        <w:tc>
          <w:tcPr>
            <w:tcW w:w="611" w:type="dxa"/>
            <w:vAlign w:val="center"/>
          </w:tcPr>
          <w:p w:rsidR="002E5E09" w:rsidRPr="002E5E09" w:rsidRDefault="002E5E09" w:rsidP="002E5E09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12.09.2022 07:27:13 MCK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№88704, </w:t>
            </w:r>
            <w:hyperlink r:id="rId14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4403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2E5E09" w:rsidRPr="002E5E09" w:rsidRDefault="002E5E09" w:rsidP="002E5E0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2E5E09" w:rsidRPr="002E5E09" w:rsidRDefault="002E5E09" w:rsidP="002E5E09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2E5E09">
        <w:rPr>
          <w:b/>
          <w:i/>
          <w:sz w:val="24"/>
          <w:szCs w:val="24"/>
          <w:u w:val="single"/>
        </w:rPr>
        <w:t>ВОПРОС №3.</w:t>
      </w:r>
      <w:r w:rsidRPr="002E5E09">
        <w:rPr>
          <w:b/>
          <w:i/>
          <w:sz w:val="24"/>
          <w:szCs w:val="24"/>
        </w:rPr>
        <w:t xml:space="preserve"> О ранжировке заявок</w:t>
      </w:r>
    </w:p>
    <w:p w:rsidR="002E5E09" w:rsidRPr="002E5E09" w:rsidRDefault="002E5E09" w:rsidP="002E5E0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2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93"/>
        <w:gridCol w:w="1135"/>
        <w:gridCol w:w="850"/>
        <w:gridCol w:w="1844"/>
        <w:gridCol w:w="1351"/>
        <w:gridCol w:w="1631"/>
      </w:tblGrid>
      <w:tr w:rsidR="002E5E09" w:rsidRPr="002E5E09" w:rsidTr="00080304">
        <w:trPr>
          <w:trHeight w:val="660"/>
        </w:trPr>
        <w:tc>
          <w:tcPr>
            <w:tcW w:w="141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04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539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E5E09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2E5E09" w:rsidRPr="002E5E09" w:rsidTr="00080304">
        <w:trPr>
          <w:trHeight w:val="913"/>
        </w:trPr>
        <w:tc>
          <w:tcPr>
            <w:tcW w:w="141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2E5E09">
              <w:rPr>
                <w:snapToGrid/>
                <w:sz w:val="18"/>
                <w:szCs w:val="18"/>
              </w:rPr>
              <w:t xml:space="preserve">Заявка №88026, </w:t>
            </w:r>
            <w:hyperlink r:id="rId15" w:tgtFrame="_top" w:history="1">
              <w:r w:rsidRPr="002E5E09">
                <w:rPr>
                  <w:rFonts w:eastAsia="Lucida Sans Unicode"/>
                  <w:snapToGrid/>
                  <w:kern w:val="2"/>
                  <w:sz w:val="18"/>
                  <w:szCs w:val="18"/>
                  <w:lang w:bidi="ru-RU"/>
                </w:rPr>
                <w:t>ООО "ЭНЕРГОСТРОЙ"</w:t>
              </w:r>
            </w:hyperlink>
          </w:p>
        </w:tc>
        <w:tc>
          <w:tcPr>
            <w:tcW w:w="711" w:type="pct"/>
            <w:shd w:val="clear" w:color="auto" w:fill="auto"/>
            <w:vAlign w:val="center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2E5E09">
              <w:rPr>
                <w:snapToGrid/>
                <w:sz w:val="18"/>
                <w:szCs w:val="18"/>
              </w:rPr>
              <w:t>Заявка №87508,</w:t>
            </w:r>
            <w:r w:rsidRPr="002E5E09">
              <w:rPr>
                <w:snapToGrid/>
                <w:sz w:val="18"/>
                <w:szCs w:val="18"/>
                <w:lang w:bidi="ru-RU"/>
              </w:rPr>
              <w:t xml:space="preserve"> </w:t>
            </w:r>
            <w:hyperlink r:id="rId16" w:tgtFrame="_top" w:history="1">
              <w:r w:rsidRPr="002E5E09">
                <w:rPr>
                  <w:snapToGrid/>
                  <w:sz w:val="18"/>
                  <w:szCs w:val="18"/>
                  <w:lang w:bidi="ru-RU"/>
                </w:rPr>
                <w:t>ООО "АСЭСС"</w:t>
              </w:r>
            </w:hyperlink>
          </w:p>
        </w:tc>
        <w:tc>
          <w:tcPr>
            <w:tcW w:w="858" w:type="pct"/>
            <w:shd w:val="clear" w:color="auto" w:fill="auto"/>
            <w:vAlign w:val="center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2E5E09">
              <w:rPr>
                <w:snapToGrid/>
                <w:sz w:val="18"/>
                <w:szCs w:val="18"/>
              </w:rPr>
              <w:t xml:space="preserve">Заявка №88704, </w:t>
            </w:r>
            <w:hyperlink r:id="rId17" w:tgtFrame="_top" w:history="1">
              <w:r w:rsidRPr="002E5E09">
                <w:rPr>
                  <w:rFonts w:eastAsia="Lucida Sans Unicode"/>
                  <w:snapToGrid/>
                  <w:kern w:val="2"/>
                  <w:sz w:val="18"/>
                  <w:szCs w:val="18"/>
                  <w:lang w:bidi="ru-RU"/>
                </w:rPr>
                <w:t>ООО "ВОСТОКИНЖЕНЕРИЯ"</w:t>
              </w:r>
            </w:hyperlink>
          </w:p>
        </w:tc>
      </w:tr>
      <w:tr w:rsidR="002E5E09" w:rsidRPr="002E5E09" w:rsidTr="00080304">
        <w:trPr>
          <w:trHeight w:val="1065"/>
        </w:trPr>
        <w:tc>
          <w:tcPr>
            <w:tcW w:w="141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2E5E09">
              <w:rPr>
                <w:sz w:val="18"/>
                <w:szCs w:val="18"/>
              </w:rPr>
              <w:t>Критерий оценки 1:</w:t>
            </w:r>
            <w:r w:rsidRPr="002E5E09">
              <w:rPr>
                <w:b/>
                <w:i/>
                <w:sz w:val="18"/>
                <w:szCs w:val="18"/>
              </w:rPr>
              <w:t xml:space="preserve"> </w:t>
            </w:r>
            <w:r w:rsidRPr="002E5E09">
              <w:rPr>
                <w:b/>
                <w:sz w:val="18"/>
                <w:szCs w:val="18"/>
              </w:rPr>
              <w:t>Понижающий коэффициент</w:t>
            </w:r>
            <w:r w:rsidRPr="002E5E09">
              <w:rPr>
                <w:rFonts w:eastAsia="Calibri"/>
                <w:sz w:val="18"/>
                <w:szCs w:val="18"/>
              </w:rPr>
              <w:t xml:space="preserve"> </w:t>
            </w:r>
            <w:r w:rsidRPr="002E5E09">
              <w:rPr>
                <w:b/>
                <w:sz w:val="18"/>
                <w:szCs w:val="18"/>
                <w:lang w:val="en-US"/>
              </w:rPr>
              <w:t>K</w:t>
            </w:r>
            <w:r w:rsidRPr="002E5E09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5E09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E5E09">
              <w:rPr>
                <w:sz w:val="20"/>
              </w:rPr>
              <w:t>90%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E5E09">
              <w:rPr>
                <w:sz w:val="20"/>
              </w:rPr>
              <w:t>-//-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4,500</w:t>
            </w:r>
          </w:p>
        </w:tc>
        <w:tc>
          <w:tcPr>
            <w:tcW w:w="711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4,455</w:t>
            </w:r>
          </w:p>
        </w:tc>
        <w:tc>
          <w:tcPr>
            <w:tcW w:w="858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4,455</w:t>
            </w:r>
          </w:p>
        </w:tc>
      </w:tr>
      <w:tr w:rsidR="002E5E09" w:rsidRPr="002E5E09" w:rsidTr="00080304">
        <w:trPr>
          <w:trHeight w:val="1236"/>
        </w:trPr>
        <w:tc>
          <w:tcPr>
            <w:tcW w:w="141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5E09">
              <w:rPr>
                <w:sz w:val="18"/>
                <w:szCs w:val="18"/>
              </w:rPr>
              <w:t xml:space="preserve">Критерий оценки 2: </w:t>
            </w:r>
          </w:p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5E09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E5E09">
              <w:rPr>
                <w:sz w:val="20"/>
              </w:rPr>
              <w:t>10%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E5E09">
              <w:rPr>
                <w:sz w:val="20"/>
              </w:rPr>
              <w:t>-//-</w:t>
            </w:r>
          </w:p>
        </w:tc>
        <w:tc>
          <w:tcPr>
            <w:tcW w:w="970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0,50</w:t>
            </w:r>
          </w:p>
        </w:tc>
        <w:tc>
          <w:tcPr>
            <w:tcW w:w="711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0,50</w:t>
            </w:r>
          </w:p>
        </w:tc>
        <w:tc>
          <w:tcPr>
            <w:tcW w:w="858" w:type="pct"/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0,50</w:t>
            </w:r>
          </w:p>
        </w:tc>
      </w:tr>
      <w:tr w:rsidR="002E5E09" w:rsidRPr="002E5E09" w:rsidTr="00080304">
        <w:trPr>
          <w:trHeight w:val="837"/>
        </w:trPr>
        <w:tc>
          <w:tcPr>
            <w:tcW w:w="246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E5E09" w:rsidRPr="002E5E09" w:rsidRDefault="002E5E09" w:rsidP="002E5E09">
            <w:pPr>
              <w:spacing w:line="240" w:lineRule="auto"/>
              <w:ind w:firstLine="0"/>
              <w:rPr>
                <w:sz w:val="20"/>
              </w:rPr>
            </w:pPr>
            <w:r w:rsidRPr="002E5E09">
              <w:rPr>
                <w:sz w:val="20"/>
              </w:rPr>
              <w:t xml:space="preserve">Итоговый балл заявки </w:t>
            </w:r>
            <w:r w:rsidRPr="002E5E09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7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5,000</w:t>
            </w:r>
          </w:p>
        </w:tc>
        <w:tc>
          <w:tcPr>
            <w:tcW w:w="71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 xml:space="preserve"> 4,955</w:t>
            </w:r>
          </w:p>
        </w:tc>
        <w:tc>
          <w:tcPr>
            <w:tcW w:w="85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E5E09" w:rsidRPr="002E5E09" w:rsidRDefault="002E5E09" w:rsidP="002E5E09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2E5E09">
              <w:rPr>
                <w:b/>
                <w:sz w:val="20"/>
              </w:rPr>
              <w:t>4,955</w:t>
            </w:r>
          </w:p>
        </w:tc>
      </w:tr>
    </w:tbl>
    <w:p w:rsidR="002E5E09" w:rsidRPr="002E5E09" w:rsidRDefault="002E5E09" w:rsidP="002E5E0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2E5E09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3260"/>
        <w:gridCol w:w="1559"/>
      </w:tblGrid>
      <w:tr w:rsidR="002E5E09" w:rsidRPr="002E5E09" w:rsidTr="0008030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 xml:space="preserve">Место в ранжировке (порядковый </w:t>
            </w:r>
            <w:r w:rsidRPr="002E5E09">
              <w:rPr>
                <w:b/>
                <w:i/>
                <w:sz w:val="18"/>
                <w:szCs w:val="18"/>
              </w:rPr>
              <w:lastRenderedPageBreak/>
              <w:t>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lastRenderedPageBreak/>
              <w:t xml:space="preserve">Дата и время регистрации </w:t>
            </w:r>
            <w:r w:rsidRPr="002E5E09">
              <w:rPr>
                <w:b/>
                <w:i/>
                <w:sz w:val="18"/>
                <w:szCs w:val="18"/>
              </w:rPr>
              <w:lastRenderedPageBreak/>
              <w:t>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lastRenderedPageBreak/>
              <w:t xml:space="preserve">Наименование, адрес, ИНН Участника и его идентификационный </w:t>
            </w:r>
            <w:r w:rsidRPr="002E5E09">
              <w:rPr>
                <w:b/>
                <w:i/>
                <w:sz w:val="18"/>
                <w:szCs w:val="18"/>
              </w:rPr>
              <w:lastRenderedPageBreak/>
              <w:t>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lastRenderedPageBreak/>
              <w:t xml:space="preserve">Итоговая цена заявки, </w:t>
            </w:r>
            <w:r w:rsidRPr="002E5E09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E5E09">
              <w:rPr>
                <w:b/>
                <w:i/>
                <w:sz w:val="18"/>
                <w:szCs w:val="18"/>
              </w:rPr>
              <w:t xml:space="preserve">Возможность применения приоритета в </w:t>
            </w:r>
            <w:r w:rsidRPr="002E5E09">
              <w:rPr>
                <w:b/>
                <w:i/>
                <w:sz w:val="18"/>
                <w:szCs w:val="18"/>
              </w:rPr>
              <w:lastRenderedPageBreak/>
              <w:t>соответствии с 925-ПП</w:t>
            </w:r>
          </w:p>
        </w:tc>
      </w:tr>
      <w:tr w:rsidR="002E5E09" w:rsidRPr="002E5E09" w:rsidTr="0008030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lastRenderedPageBreak/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07.09.2022 09:27:37 MCK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№88026, </w:t>
            </w:r>
            <w:hyperlink r:id="rId18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"ЭНЕРГОСТРОЙ"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2801163836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260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b/>
                <w:i/>
                <w:snapToGrid/>
                <w:sz w:val="22"/>
                <w:szCs w:val="22"/>
                <w:u w:val="single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t>нет</w:t>
            </w:r>
          </w:p>
        </w:tc>
      </w:tr>
      <w:tr w:rsidR="002E5E09" w:rsidRPr="002E5E09" w:rsidTr="0008030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05.09.2022 05:21:45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№87508, </w:t>
            </w:r>
            <w:hyperlink r:id="rId19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"АСЭСС"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2801063599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260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t>нет</w:t>
            </w:r>
          </w:p>
        </w:tc>
      </w:tr>
      <w:tr w:rsidR="002E5E09" w:rsidRPr="002E5E09" w:rsidTr="0008030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12.09.2022 07:27:13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Заявка №88704, </w:t>
            </w:r>
            <w:hyperlink r:id="rId20" w:tgtFrame="_top" w:history="1">
              <w:r w:rsidRPr="002E5E09">
                <w:rPr>
                  <w:rFonts w:eastAsia="Lucida Sans Unicode"/>
                  <w:snapToGrid/>
                  <w:kern w:val="2"/>
                  <w:sz w:val="22"/>
                  <w:szCs w:val="22"/>
                  <w:lang w:bidi="ru-RU"/>
                </w:rPr>
                <w:t>ООО "ВОСТОКИНЖЕНЕРИЯ"</w:t>
              </w:r>
            </w:hyperlink>
            <w:r w:rsidRPr="002E5E09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, ИНН 2813009959</w:t>
            </w:r>
          </w:p>
          <w:p w:rsidR="002E5E09" w:rsidRPr="002E5E09" w:rsidRDefault="002E5E09" w:rsidP="002E5E0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</w:p>
        </w:tc>
        <w:tc>
          <w:tcPr>
            <w:tcW w:w="3260" w:type="dxa"/>
          </w:tcPr>
          <w:p w:rsidR="002E5E09" w:rsidRPr="002E5E09" w:rsidRDefault="002E5E09" w:rsidP="002E5E09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2E5E09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2E5E09">
              <w:rPr>
                <w:i/>
                <w:snapToGrid/>
                <w:sz w:val="22"/>
                <w:szCs w:val="22"/>
              </w:rPr>
              <w:t>20 000 000,00;</w:t>
            </w:r>
            <w:r w:rsidRPr="002E5E09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2E5E09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E09" w:rsidRPr="002E5E09" w:rsidRDefault="002E5E09" w:rsidP="002E5E09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E5E09">
              <w:rPr>
                <w:sz w:val="22"/>
                <w:szCs w:val="22"/>
              </w:rPr>
              <w:t>нет</w:t>
            </w:r>
          </w:p>
        </w:tc>
      </w:tr>
    </w:tbl>
    <w:p w:rsidR="002E5E09" w:rsidRDefault="002E5E09" w:rsidP="002E5E0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2E5E09" w:rsidRPr="002E5E09" w:rsidRDefault="002E5E09" w:rsidP="002E5E0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2E5E09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2E5E09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2E5E09">
        <w:rPr>
          <w:b/>
          <w:i/>
          <w:snapToGrid/>
          <w:sz w:val="24"/>
          <w:szCs w:val="24"/>
        </w:rPr>
        <w:t xml:space="preserve"> </w:t>
      </w:r>
    </w:p>
    <w:p w:rsidR="002E5E09" w:rsidRPr="002E5E09" w:rsidRDefault="002E5E09" w:rsidP="002E5E09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284"/>
        </w:tabs>
        <w:suppressAutoHyphens/>
        <w:spacing w:line="240" w:lineRule="auto"/>
        <w:ind w:left="0" w:firstLine="284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2E5E09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Лот №310201-КС ПИР СМР-2022-ДРСК 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договор)». Участника, занявшего 1 (первое) место в ранжировке по степени предпочтительности для Заказчика: </w:t>
      </w:r>
      <w:r w:rsidRPr="002E5E09">
        <w:rPr>
          <w:rFonts w:eastAsia="Lucida Sans Unicode"/>
          <w:snapToGrid/>
          <w:kern w:val="2"/>
          <w:sz w:val="24"/>
          <w:szCs w:val="24"/>
          <w:lang w:bidi="ru-RU"/>
        </w:rPr>
        <w:t xml:space="preserve">Заявка №88026, </w:t>
      </w:r>
      <w:hyperlink r:id="rId21" w:tgtFrame="_top" w:history="1">
        <w:r w:rsidRPr="002E5E09">
          <w:rPr>
            <w:rFonts w:eastAsia="Lucida Sans Unicode"/>
            <w:snapToGrid/>
            <w:kern w:val="2"/>
            <w:sz w:val="24"/>
            <w:szCs w:val="24"/>
            <w:lang w:bidi="ru-RU"/>
          </w:rPr>
          <w:t>ООО "ЭНЕРГОСТРОЙ"</w:t>
        </w:r>
      </w:hyperlink>
      <w:r w:rsidRPr="002E5E09">
        <w:rPr>
          <w:rFonts w:eastAsia="Lucida Sans Unicode"/>
          <w:snapToGrid/>
          <w:kern w:val="2"/>
          <w:sz w:val="24"/>
          <w:szCs w:val="24"/>
          <w:lang w:bidi="ru-RU"/>
        </w:rPr>
        <w:t xml:space="preserve">, ИНН 2801163836, </w:t>
      </w:r>
      <w:r w:rsidRPr="002E5E09">
        <w:rPr>
          <w:rFonts w:eastAsia="Lucida Sans Unicode" w:cs="Tahoma"/>
          <w:bCs/>
          <w:kern w:val="2"/>
          <w:sz w:val="24"/>
          <w:szCs w:val="24"/>
          <w:lang w:bidi="ru-RU"/>
        </w:rPr>
        <w:t xml:space="preserve">Цена </w:t>
      </w:r>
      <w:r w:rsidRPr="002E5E09">
        <w:rPr>
          <w:rFonts w:eastAsia="Lucida Sans Unicode" w:cs="Tahoma"/>
          <w:kern w:val="2"/>
          <w:sz w:val="24"/>
          <w:szCs w:val="24"/>
          <w:lang w:bidi="ru-RU"/>
        </w:rPr>
        <w:t xml:space="preserve">Договора </w:t>
      </w:r>
      <w:r w:rsidRPr="002E5E09">
        <w:rPr>
          <w:rFonts w:eastAsia="Lucida Sans Unicode" w:cs="Tahoma"/>
          <w:bCs/>
          <w:kern w:val="2"/>
          <w:sz w:val="24"/>
          <w:szCs w:val="24"/>
          <w:lang w:bidi="ru-RU"/>
        </w:rPr>
        <w:t xml:space="preserve">является предельной и составляет 20 000 000 (Двадцать миллионов) рублей 00 копеек, без учета НДС, при этом НДС исчисляется дополнительно по ставке, установленной ст. 164 Налогового кодекса РФ. </w:t>
      </w:r>
      <w:r w:rsidRPr="002E5E09">
        <w:rPr>
          <w:rFonts w:eastAsia="Lucida Sans Unicode" w:cs="Tahoma"/>
          <w:color w:val="000000"/>
          <w:kern w:val="2"/>
          <w:sz w:val="24"/>
          <w:szCs w:val="24"/>
          <w:lang w:bidi="ru-RU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2E5E09">
        <w:rPr>
          <w:rFonts w:eastAsia="Lucida Sans Unicode" w:cs="Tahoma"/>
          <w:kern w:val="2"/>
          <w:sz w:val="24"/>
          <w:szCs w:val="24"/>
          <w:lang w:bidi="ru-RU"/>
        </w:rPr>
        <w:t xml:space="preserve">  </w:t>
      </w:r>
      <w:bookmarkStart w:id="2" w:name="_Ref361320424"/>
      <w:r w:rsidRPr="002E5E09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>Работы выполняются Подрядчиком в следующие сроки:</w:t>
      </w:r>
      <w:bookmarkEnd w:id="2"/>
      <w:r w:rsidRPr="002E5E09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 xml:space="preserve"> Начало выполнения Работ: с даты, следующей за датой заключения Договора; ок</w:t>
      </w:r>
      <w:bookmarkStart w:id="3" w:name="_GoBack"/>
      <w:bookmarkEnd w:id="3"/>
      <w:r w:rsidRPr="002E5E09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>ончание выполнения Работ: 31 декабря 2022 г.</w:t>
      </w:r>
      <w:bookmarkStart w:id="4" w:name="_Ref361858588"/>
      <w:bookmarkStart w:id="5" w:name="_Ref361834675"/>
      <w:r w:rsidRPr="002E5E09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 xml:space="preserve"> </w:t>
      </w:r>
      <w:bookmarkEnd w:id="4"/>
      <w:bookmarkEnd w:id="5"/>
      <w:r w:rsidRPr="002E5E09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>Оплата по Договору осуществляется Заказчиком в следующем порядке: 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</w:t>
      </w:r>
      <w:r w:rsidRPr="002E5E09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и с учетом пунктов 3.7.2, 3.7.3 Договора. </w:t>
      </w:r>
    </w:p>
    <w:p w:rsidR="002E5E09" w:rsidRPr="002E5E09" w:rsidRDefault="002E5E09" w:rsidP="002E5E09">
      <w:pPr>
        <w:numPr>
          <w:ilvl w:val="0"/>
          <w:numId w:val="22"/>
        </w:numPr>
        <w:shd w:val="clear" w:color="auto" w:fill="FFFFFF"/>
        <w:tabs>
          <w:tab w:val="left" w:pos="142"/>
          <w:tab w:val="num" w:pos="284"/>
          <w:tab w:val="left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2E5E0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E5E09" w:rsidRPr="002E5E09" w:rsidRDefault="002E5E09" w:rsidP="002E5E09">
      <w:pPr>
        <w:numPr>
          <w:ilvl w:val="0"/>
          <w:numId w:val="22"/>
        </w:numPr>
        <w:shd w:val="clear" w:color="auto" w:fill="FFFFFF"/>
        <w:tabs>
          <w:tab w:val="left" w:pos="142"/>
          <w:tab w:val="num" w:pos="284"/>
          <w:tab w:val="left" w:pos="567"/>
          <w:tab w:val="left" w:pos="851"/>
          <w:tab w:val="left" w:pos="1134"/>
          <w:tab w:val="left" w:pos="1418"/>
          <w:tab w:val="num" w:pos="2552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2E5E0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316AD6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22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23"/>
      <w:footerReference w:type="default" r:id="rId2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AD6" w:rsidRDefault="00316AD6" w:rsidP="00355095">
      <w:pPr>
        <w:spacing w:line="240" w:lineRule="auto"/>
      </w:pPr>
      <w:r>
        <w:separator/>
      </w:r>
    </w:p>
  </w:endnote>
  <w:endnote w:type="continuationSeparator" w:id="0">
    <w:p w:rsidR="00316AD6" w:rsidRDefault="00316AD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79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579A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AD6" w:rsidRDefault="00316AD6" w:rsidP="00355095">
      <w:pPr>
        <w:spacing w:line="240" w:lineRule="auto"/>
      </w:pPr>
      <w:r>
        <w:separator/>
      </w:r>
    </w:p>
  </w:footnote>
  <w:footnote w:type="continuationSeparator" w:id="0">
    <w:p w:rsidR="00316AD6" w:rsidRDefault="00316AD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Pr="00355095">
      <w:rPr>
        <w:i/>
        <w:sz w:val="20"/>
      </w:rPr>
      <w:t xml:space="preserve">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AE54C7">
      <w:rPr>
        <w:i/>
        <w:sz w:val="20"/>
      </w:rPr>
      <w:t>310</w:t>
    </w:r>
    <w:r w:rsidR="002E5E09">
      <w:rPr>
        <w:i/>
        <w:sz w:val="20"/>
      </w:rPr>
      <w:t>2</w:t>
    </w:r>
    <w:r w:rsidR="00AE54C7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9"/>
  </w:num>
  <w:num w:numId="13">
    <w:abstractNumId w:val="0"/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C54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65l23p5pcvcgks" TargetMode="External"/><Relationship Id="rId18" Type="http://schemas.openxmlformats.org/officeDocument/2006/relationships/hyperlink" Target="https://tender.lot-online.ru/fx/gpms/ru.naumen.gpms.ui.published_jsp?uuid=corebo19718u80000o65l23p5pcvcgk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ender.lot-online.ru/fx/gpms/ru.naumen.gpms.ui.published_jsp?uuid=corebo19718u80000o65l23p5pcvcg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62rka947cktgnk" TargetMode="External"/><Relationship Id="rId17" Type="http://schemas.openxmlformats.org/officeDocument/2006/relationships/hyperlink" Target="https://tender.lot-online.ru/fx/gpms/ru.naumen.gpms.ui.published_jsp?uuid=corebo19718u80000o6bvjifubtf779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/fx/gpms/ru.naumen.gpms.ui.published_jsp?uuid=corebo19718u80000o62rka947cktgnk" TargetMode="External"/><Relationship Id="rId20" Type="http://schemas.openxmlformats.org/officeDocument/2006/relationships/hyperlink" Target="https://tender.lot-online.ru/fx/gpms/ru.naumen.gpms.ui.published_jsp?uuid=corebo19718u80000o6bvjifubtf77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6bvjifubtf779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/fx/gpms/ru.naumen.gpms.ui.published_jsp?uuid=corebo19718u80000o65l23p5pcvcgks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80000o65l23p5pcvcgks" TargetMode="External"/><Relationship Id="rId19" Type="http://schemas.openxmlformats.org/officeDocument/2006/relationships/hyperlink" Target="https://tender.lot-online.ru/fx/gpms/ru.naumen.gpms.ui.published_jsp?uuid=corebo19718u80000o62rka947cktg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62rka947cktgnk" TargetMode="External"/><Relationship Id="rId14" Type="http://schemas.openxmlformats.org/officeDocument/2006/relationships/hyperlink" Target="https://tender.lot-online.ru/fx/gpms/ru.naumen.gpms.ui.published_jsp?uuid=corebo19718u80000o6bvjifubtf7790" TargetMode="External"/><Relationship Id="rId22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E6561-5D4F-418C-8F79-7310A7B5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101</cp:revision>
  <cp:lastPrinted>2019-02-25T05:01:00Z</cp:lastPrinted>
  <dcterms:created xsi:type="dcterms:W3CDTF">2018-02-01T00:38:00Z</dcterms:created>
  <dcterms:modified xsi:type="dcterms:W3CDTF">2022-10-26T01:38:00Z</dcterms:modified>
</cp:coreProperties>
</file>