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r>
      <w:proofErr w:type="gramStart"/>
      <w:r w:rsidRPr="007C5B48">
        <w:rPr>
          <w:bCs/>
          <w:sz w:val="24"/>
          <w:szCs w:val="24"/>
        </w:rPr>
        <w:t xml:space="preserve">   «</w:t>
      </w:r>
      <w:proofErr w:type="gramEnd"/>
      <w:r w:rsidRPr="007C5B48">
        <w:rPr>
          <w:bCs/>
          <w:sz w:val="24"/>
          <w:szCs w:val="24"/>
        </w:rPr>
        <w:t>___» _________ 20__ г.</w:t>
      </w:r>
    </w:p>
    <w:p w:rsidR="00BF4EB6" w:rsidRPr="006E50D5" w:rsidRDefault="00BF4EB6" w:rsidP="005154EE">
      <w:pPr>
        <w:shd w:val="clear" w:color="auto" w:fill="FFFFFF"/>
        <w:tabs>
          <w:tab w:val="right" w:pos="9639"/>
        </w:tabs>
        <w:jc w:val="right"/>
        <w:rPr>
          <w:bCs/>
          <w:sz w:val="24"/>
          <w:szCs w:val="24"/>
        </w:rPr>
      </w:pPr>
    </w:p>
    <w:p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6E50D5"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9C560D">
        <w:rPr>
          <w:sz w:val="24"/>
          <w:szCs w:val="24"/>
          <w:highlight w:val="lightGray"/>
          <w:lang w:eastAsia="en-US"/>
        </w:rPr>
        <w:t xml:space="preserve">по </w:t>
      </w:r>
      <w:r w:rsidR="003E3E40" w:rsidRPr="009C560D">
        <w:rPr>
          <w:sz w:val="24"/>
          <w:szCs w:val="24"/>
          <w:highlight w:val="lightGray"/>
          <w:lang w:eastAsia="en-US"/>
        </w:rPr>
        <w:t xml:space="preserve">результатам </w:t>
      </w:r>
      <w:r w:rsidR="007120C4" w:rsidRPr="009C560D">
        <w:rPr>
          <w:sz w:val="24"/>
          <w:szCs w:val="24"/>
          <w:highlight w:val="lightGray"/>
          <w:lang w:eastAsia="en-US"/>
        </w:rPr>
        <w:t xml:space="preserve">проведенной Покупателем </w:t>
      </w:r>
      <w:r w:rsidR="003E3E40" w:rsidRPr="009C560D">
        <w:rPr>
          <w:sz w:val="24"/>
          <w:szCs w:val="24"/>
          <w:highlight w:val="lightGray"/>
          <w:lang w:eastAsia="en-US"/>
        </w:rPr>
        <w:t xml:space="preserve">конкурентной </w:t>
      </w:r>
      <w:r w:rsidR="008061C0" w:rsidRPr="009C560D">
        <w:rPr>
          <w:sz w:val="24"/>
          <w:szCs w:val="24"/>
          <w:highlight w:val="lightGray"/>
          <w:lang w:eastAsia="en-US"/>
        </w:rPr>
        <w:t xml:space="preserve">процедуры </w:t>
      </w:r>
      <w:r w:rsidR="003E3E40" w:rsidRPr="009C560D">
        <w:rPr>
          <w:sz w:val="24"/>
          <w:szCs w:val="24"/>
          <w:highlight w:val="lightGray"/>
          <w:lang w:eastAsia="en-US"/>
        </w:rPr>
        <w:t>по лоту</w:t>
      </w:r>
      <w:r w:rsidR="00BF4EB6" w:rsidRPr="009C560D">
        <w:rPr>
          <w:sz w:val="24"/>
          <w:szCs w:val="24"/>
          <w:highlight w:val="lightGray"/>
          <w:lang w:eastAsia="en-US"/>
        </w:rPr>
        <w:t xml:space="preserve"> </w:t>
      </w:r>
      <w:r w:rsidR="003E3E40" w:rsidRPr="009C560D">
        <w:rPr>
          <w:sz w:val="24"/>
          <w:szCs w:val="24"/>
          <w:highlight w:val="lightGray"/>
          <w:lang w:eastAsia="en-US"/>
        </w:rPr>
        <w:t>№ </w:t>
      </w:r>
      <w:r w:rsidR="008061C0" w:rsidRPr="009C560D">
        <w:rPr>
          <w:sz w:val="24"/>
          <w:szCs w:val="24"/>
          <w:highlight w:val="lightGray"/>
          <w:lang w:eastAsia="en-US"/>
        </w:rPr>
        <w:t xml:space="preserve">____________ и на основании </w:t>
      </w:r>
      <w:r w:rsidR="00BF4EB6" w:rsidRPr="009C560D">
        <w:rPr>
          <w:sz w:val="24"/>
          <w:szCs w:val="24"/>
          <w:highlight w:val="lightGray"/>
          <w:lang w:eastAsia="en-US"/>
        </w:rPr>
        <w:t xml:space="preserve">протокола </w:t>
      </w:r>
      <w:r w:rsidR="008061C0" w:rsidRPr="009C560D">
        <w:rPr>
          <w:sz w:val="24"/>
          <w:szCs w:val="24"/>
          <w:highlight w:val="lightGray"/>
          <w:lang w:eastAsia="en-US"/>
        </w:rPr>
        <w:t>______</w:t>
      </w:r>
      <w:r w:rsidR="00BF4EB6" w:rsidRPr="009C560D">
        <w:rPr>
          <w:sz w:val="24"/>
          <w:szCs w:val="24"/>
          <w:highlight w:val="lightGray"/>
          <w:lang w:eastAsia="en-US"/>
        </w:rPr>
        <w:t>____</w:t>
      </w:r>
      <w:r w:rsidR="008061C0" w:rsidRPr="009C560D">
        <w:rPr>
          <w:sz w:val="24"/>
          <w:szCs w:val="24"/>
          <w:highlight w:val="lightGray"/>
          <w:lang w:eastAsia="en-US"/>
        </w:rPr>
        <w:t xml:space="preserve"> </w:t>
      </w:r>
      <w:r w:rsidR="00BF4EB6" w:rsidRPr="009C560D">
        <w:rPr>
          <w:sz w:val="24"/>
          <w:szCs w:val="24"/>
          <w:highlight w:val="lightGray"/>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125FF6"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rsidR="00580670" w:rsidRPr="006C789E" w:rsidRDefault="00580670"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«Гарантийный срок»</w:t>
      </w:r>
      <w:r w:rsidRPr="00125FF6">
        <w:rPr>
          <w:sz w:val="24"/>
          <w:szCs w:val="24"/>
        </w:rPr>
        <w:t xml:space="preserve"> </w:t>
      </w:r>
      <w:r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Pr="006C789E">
        <w:rPr>
          <w:sz w:val="24"/>
          <w:szCs w:val="24"/>
          <w:lang w:eastAsia="en-US"/>
        </w:rPr>
        <w:t xml:space="preserve"> предусмотрено Договором, распространяется на все составляющие </w:t>
      </w:r>
      <w:r>
        <w:rPr>
          <w:sz w:val="24"/>
          <w:szCs w:val="24"/>
          <w:lang w:eastAsia="en-US"/>
        </w:rPr>
        <w:t>Товара</w:t>
      </w:r>
      <w:r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«Партия </w:t>
      </w:r>
      <w:r w:rsidR="00330BB5" w:rsidRPr="006E50D5">
        <w:rPr>
          <w:b/>
          <w:sz w:val="24"/>
          <w:szCs w:val="24"/>
          <w:lang w:eastAsia="en-US"/>
        </w:rPr>
        <w:t>Товара</w:t>
      </w:r>
      <w:r w:rsidRPr="006E50D5">
        <w:rPr>
          <w:b/>
          <w:sz w:val="24"/>
          <w:szCs w:val="24"/>
          <w:lang w:eastAsia="en-US"/>
        </w:rPr>
        <w:t>»</w:t>
      </w:r>
      <w:r w:rsidRPr="006E50D5">
        <w:rPr>
          <w:sz w:val="24"/>
          <w:szCs w:val="24"/>
          <w:lang w:eastAsia="en-US"/>
        </w:rPr>
        <w:t xml:space="preserve"> – часть </w:t>
      </w:r>
      <w:r w:rsidR="00330BB5" w:rsidRPr="006E50D5">
        <w:rPr>
          <w:sz w:val="24"/>
          <w:szCs w:val="24"/>
          <w:lang w:eastAsia="en-US"/>
        </w:rPr>
        <w:t>Товара</w:t>
      </w:r>
      <w:r w:rsidRPr="006E50D5">
        <w:rPr>
          <w:sz w:val="24"/>
          <w:szCs w:val="24"/>
          <w:lang w:eastAsia="en-US"/>
        </w:rPr>
        <w:t xml:space="preserve">, единовременно поставляемая </w:t>
      </w:r>
      <w:r w:rsidR="00AE1DFA" w:rsidRPr="006E50D5">
        <w:rPr>
          <w:sz w:val="24"/>
          <w:szCs w:val="24"/>
          <w:lang w:eastAsia="en-US"/>
        </w:rPr>
        <w:t>Покупателю Поставщиком</w:t>
      </w:r>
      <w:r w:rsidRPr="006E50D5">
        <w:rPr>
          <w:sz w:val="24"/>
          <w:szCs w:val="24"/>
          <w:lang w:eastAsia="en-US"/>
        </w:rPr>
        <w:t>, объем</w:t>
      </w:r>
      <w:r w:rsidR="005A72AD" w:rsidRPr="006E50D5">
        <w:rPr>
          <w:sz w:val="24"/>
          <w:szCs w:val="24"/>
          <w:lang w:eastAsia="en-US"/>
        </w:rPr>
        <w:t>,</w:t>
      </w:r>
      <w:r w:rsidRPr="006E50D5">
        <w:rPr>
          <w:sz w:val="24"/>
          <w:szCs w:val="24"/>
          <w:lang w:eastAsia="en-US"/>
        </w:rPr>
        <w:t xml:space="preserve"> состав</w:t>
      </w:r>
      <w:r w:rsidR="005A72AD" w:rsidRPr="006E50D5">
        <w:rPr>
          <w:sz w:val="24"/>
          <w:szCs w:val="24"/>
          <w:lang w:eastAsia="en-US"/>
        </w:rPr>
        <w:t xml:space="preserve"> и стоимость</w:t>
      </w:r>
      <w:r w:rsidRPr="006E50D5">
        <w:rPr>
          <w:sz w:val="24"/>
          <w:szCs w:val="24"/>
          <w:lang w:eastAsia="en-US"/>
        </w:rPr>
        <w:t xml:space="preserve"> которой определяется Спецификацией, являющейся приложением к Договору.</w:t>
      </w:r>
    </w:p>
    <w:p w:rsidR="00D7205C" w:rsidRDefault="00D7205C"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«Применимое право»</w:t>
      </w:r>
      <w:r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Pr="000A4FE8">
        <w:rPr>
          <w:rFonts w:ascii="Times New Roman" w:hAnsi="Times New Roman"/>
          <w:b w:val="0"/>
          <w:color w:val="auto"/>
          <w:sz w:val="24"/>
          <w:szCs w:val="24"/>
          <w:lang w:val="ru-RU" w:eastAsia="en-US"/>
        </w:rPr>
        <w:t>.</w:t>
      </w:r>
    </w:p>
    <w:p w:rsidR="00D7205C" w:rsidRPr="000A4FE8" w:rsidRDefault="00933599" w:rsidP="00F77DB8">
      <w:pPr>
        <w:ind w:firstLine="708"/>
        <w:jc w:val="both"/>
        <w:rPr>
          <w:sz w:val="24"/>
          <w:szCs w:val="24"/>
          <w:lang w:eastAsia="en-US"/>
        </w:rPr>
      </w:pPr>
      <w:r w:rsidRPr="00200F02">
        <w:rPr>
          <w:b/>
          <w:sz w:val="24"/>
          <w:szCs w:val="24"/>
          <w:lang w:eastAsia="en-US"/>
        </w:rPr>
        <w:lastRenderedPageBreak/>
        <w:t xml:space="preserve"> </w:t>
      </w:r>
      <w:r w:rsidR="00D7205C" w:rsidRPr="00200F02">
        <w:rPr>
          <w:b/>
          <w:sz w:val="24"/>
          <w:szCs w:val="24"/>
          <w:lang w:eastAsia="en-US"/>
        </w:rPr>
        <w:t>«Рабочий день»</w:t>
      </w:r>
      <w:r w:rsidR="00D7205C" w:rsidRPr="00200F02">
        <w:rPr>
          <w:sz w:val="24"/>
          <w:szCs w:val="24"/>
          <w:lang w:eastAsia="en-US"/>
        </w:rPr>
        <w:t xml:space="preserve"> – день, который в соответствии с Применимым правом, является рабочим днем в Российской Федера</w:t>
      </w:r>
      <w:r w:rsidR="00D7205C" w:rsidRPr="000A4FE8">
        <w:rPr>
          <w:sz w:val="24"/>
          <w:szCs w:val="24"/>
          <w:lang w:eastAsia="en-US"/>
        </w:rPr>
        <w:t>ции.</w:t>
      </w:r>
    </w:p>
    <w:p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rsidR="00863EBD" w:rsidRPr="00200F02" w:rsidRDefault="00863EBD"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B25BAC">
        <w:rPr>
          <w:bCs/>
          <w:sz w:val="24"/>
          <w:szCs w:val="24"/>
        </w:rPr>
        <w:t>изделия</w:t>
      </w:r>
      <w:r w:rsidR="00933599">
        <w:rPr>
          <w:bCs/>
          <w:sz w:val="24"/>
          <w:szCs w:val="24"/>
        </w:rPr>
        <w:t xml:space="preserve"> железобетонные</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в соответствии со Спецификаци</w:t>
      </w:r>
      <w:r w:rsidR="00B25BAC">
        <w:rPr>
          <w:bCs/>
          <w:sz w:val="24"/>
          <w:szCs w:val="24"/>
        </w:rPr>
        <w:t>ей (Приложение № 1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933599">
        <w:rPr>
          <w:bCs/>
          <w:sz w:val="24"/>
          <w:szCs w:val="24"/>
        </w:rPr>
        <w:t>филиала АО «ДРСК»</w:t>
      </w:r>
      <w:r w:rsidR="00092982">
        <w:rPr>
          <w:bCs/>
          <w:sz w:val="24"/>
          <w:szCs w:val="24"/>
        </w:rPr>
        <w:t>:</w:t>
      </w:r>
      <w:r w:rsidR="00933599">
        <w:rPr>
          <w:bCs/>
          <w:sz w:val="24"/>
          <w:szCs w:val="24"/>
        </w:rPr>
        <w:t xml:space="preserve"> </w:t>
      </w:r>
      <w:r w:rsidR="00092982">
        <w:rPr>
          <w:bCs/>
          <w:sz w:val="24"/>
          <w:szCs w:val="24"/>
        </w:rPr>
        <w:t>Амурские электрические сети», «Приморские электрические сети», «Хабаровские электрические сети», «Электрические сети ЕАО» и «Южно-Якутские электрические сети».</w:t>
      </w:r>
    </w:p>
    <w:p w:rsidR="007A65C5" w:rsidRPr="00AA5CCA" w:rsidRDefault="007A65C5" w:rsidP="00C34586">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r w:rsidR="00933599" w:rsidRPr="00390198">
        <w:rPr>
          <w:sz w:val="24"/>
          <w:szCs w:val="24"/>
        </w:rPr>
        <w:t>согласно спецификаци</w:t>
      </w:r>
      <w:r w:rsidR="00933599">
        <w:rPr>
          <w:sz w:val="24"/>
          <w:szCs w:val="24"/>
        </w:rPr>
        <w:t xml:space="preserve">й </w:t>
      </w:r>
      <w:r w:rsidR="00933599" w:rsidRPr="00390198">
        <w:rPr>
          <w:sz w:val="24"/>
          <w:szCs w:val="24"/>
        </w:rPr>
        <w:t>настоящего договора поставки</w:t>
      </w:r>
      <w:r w:rsidR="00933599" w:rsidRPr="00AA5CCA">
        <w:rPr>
          <w:sz w:val="24"/>
          <w:szCs w:val="24"/>
        </w:rPr>
        <w:t xml:space="preserve"> (далее – «Место поставки»)</w:t>
      </w:r>
      <w:r w:rsidR="00092982">
        <w:rPr>
          <w:sz w:val="24"/>
          <w:szCs w:val="24"/>
        </w:rPr>
        <w:t xml:space="preserve"> </w:t>
      </w:r>
      <w:r w:rsidR="00092982">
        <w:rPr>
          <w:bCs/>
          <w:sz w:val="24"/>
          <w:szCs w:val="24"/>
        </w:rPr>
        <w:t>(Приложение № 1 к Договору)</w:t>
      </w:r>
      <w:r w:rsidR="00092982" w:rsidRPr="00AA5CCA">
        <w:rPr>
          <w:sz w:val="24"/>
          <w:szCs w:val="24"/>
        </w:rPr>
        <w:t>.</w:t>
      </w:r>
    </w:p>
    <w:p w:rsidR="00A02E20" w:rsidRDefault="00A42F7E" w:rsidP="00104F6E">
      <w:pPr>
        <w:numPr>
          <w:ilvl w:val="1"/>
          <w:numId w:val="1"/>
        </w:numPr>
        <w:shd w:val="clear" w:color="auto" w:fill="FFFFFF"/>
        <w:tabs>
          <w:tab w:val="clear" w:pos="1851"/>
          <w:tab w:val="num" w:pos="0"/>
          <w:tab w:val="left" w:pos="540"/>
          <w:tab w:val="num" w:pos="1134"/>
          <w:tab w:val="num" w:pos="1855"/>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r w:rsidR="00104F6E">
        <w:rPr>
          <w:bCs/>
          <w:sz w:val="24"/>
          <w:szCs w:val="24"/>
        </w:rPr>
        <w:t xml:space="preserve"> </w:t>
      </w:r>
    </w:p>
    <w:p w:rsidR="00A02E20" w:rsidRDefault="00A02E20" w:rsidP="00A02E20">
      <w:pPr>
        <w:numPr>
          <w:ilvl w:val="2"/>
          <w:numId w:val="1"/>
        </w:numPr>
        <w:shd w:val="clear" w:color="auto" w:fill="FFFFFF"/>
        <w:tabs>
          <w:tab w:val="clear" w:pos="1855"/>
          <w:tab w:val="num" w:pos="0"/>
          <w:tab w:val="num" w:pos="1134"/>
          <w:tab w:val="num" w:pos="1418"/>
        </w:tabs>
        <w:ind w:left="0" w:firstLine="709"/>
        <w:jc w:val="both"/>
        <w:rPr>
          <w:bCs/>
          <w:sz w:val="24"/>
          <w:szCs w:val="24"/>
        </w:rPr>
      </w:pPr>
      <w:r w:rsidRPr="006E50D5">
        <w:rPr>
          <w:bCs/>
          <w:sz w:val="24"/>
          <w:szCs w:val="24"/>
        </w:rPr>
        <w:t xml:space="preserve">Начало – </w:t>
      </w:r>
      <w:r>
        <w:rPr>
          <w:bCs/>
          <w:sz w:val="24"/>
          <w:szCs w:val="24"/>
        </w:rPr>
        <w:t xml:space="preserve">с </w:t>
      </w:r>
      <w:r w:rsidR="00703E7B">
        <w:rPr>
          <w:bCs/>
          <w:sz w:val="24"/>
          <w:szCs w:val="24"/>
        </w:rPr>
        <w:t>26</w:t>
      </w:r>
      <w:r>
        <w:rPr>
          <w:bCs/>
          <w:sz w:val="24"/>
          <w:szCs w:val="24"/>
        </w:rPr>
        <w:t>.</w:t>
      </w:r>
      <w:r w:rsidR="00703E7B">
        <w:rPr>
          <w:bCs/>
          <w:sz w:val="24"/>
          <w:szCs w:val="24"/>
        </w:rPr>
        <w:t>12</w:t>
      </w:r>
      <w:r>
        <w:rPr>
          <w:bCs/>
          <w:sz w:val="24"/>
          <w:szCs w:val="24"/>
        </w:rPr>
        <w:t>.202</w:t>
      </w:r>
      <w:r w:rsidR="00703E7B">
        <w:rPr>
          <w:bCs/>
          <w:sz w:val="24"/>
          <w:szCs w:val="24"/>
        </w:rPr>
        <w:t>2</w:t>
      </w:r>
      <w:r>
        <w:rPr>
          <w:bCs/>
          <w:sz w:val="24"/>
          <w:szCs w:val="24"/>
        </w:rPr>
        <w:t>г.;</w:t>
      </w:r>
    </w:p>
    <w:p w:rsidR="00A02E20" w:rsidRPr="00A02E20" w:rsidRDefault="00A02E20" w:rsidP="00A02E20">
      <w:pPr>
        <w:numPr>
          <w:ilvl w:val="2"/>
          <w:numId w:val="1"/>
        </w:numPr>
        <w:shd w:val="clear" w:color="auto" w:fill="FFFFFF"/>
        <w:tabs>
          <w:tab w:val="clear" w:pos="1855"/>
          <w:tab w:val="num" w:pos="0"/>
          <w:tab w:val="num" w:pos="1134"/>
          <w:tab w:val="num" w:pos="1418"/>
        </w:tabs>
        <w:ind w:left="0" w:firstLine="709"/>
        <w:jc w:val="both"/>
        <w:rPr>
          <w:bCs/>
          <w:sz w:val="24"/>
          <w:szCs w:val="24"/>
        </w:rPr>
      </w:pPr>
      <w:r w:rsidRPr="00A02E20">
        <w:rPr>
          <w:bCs/>
          <w:sz w:val="24"/>
          <w:szCs w:val="24"/>
        </w:rPr>
        <w:t xml:space="preserve">Окончание – </w:t>
      </w:r>
      <w:r w:rsidR="00703E7B">
        <w:rPr>
          <w:bCs/>
          <w:sz w:val="24"/>
          <w:szCs w:val="24"/>
        </w:rPr>
        <w:t>в</w:t>
      </w:r>
      <w:r w:rsidRPr="00A02E20">
        <w:rPr>
          <w:bCs/>
          <w:sz w:val="24"/>
          <w:szCs w:val="24"/>
        </w:rPr>
        <w:t xml:space="preserve"> течение </w:t>
      </w:r>
      <w:r w:rsidR="00703E7B">
        <w:rPr>
          <w:bCs/>
          <w:sz w:val="24"/>
          <w:szCs w:val="24"/>
        </w:rPr>
        <w:t>95</w:t>
      </w:r>
      <w:r w:rsidRPr="00A02E20">
        <w:rPr>
          <w:bCs/>
          <w:sz w:val="24"/>
          <w:szCs w:val="24"/>
        </w:rPr>
        <w:t xml:space="preserve"> календарных дней с момента начала поставки согласно п. 1.4.1.</w:t>
      </w:r>
    </w:p>
    <w:p w:rsidR="00DA4478" w:rsidRDefault="00902D03" w:rsidP="00377289">
      <w:pPr>
        <w:numPr>
          <w:ilvl w:val="1"/>
          <w:numId w:val="1"/>
        </w:numPr>
        <w:shd w:val="clear" w:color="auto" w:fill="FFFFFF"/>
        <w:tabs>
          <w:tab w:val="num" w:pos="0"/>
          <w:tab w:val="num" w:pos="1134"/>
        </w:tabs>
        <w:ind w:left="0" w:firstLine="709"/>
        <w:jc w:val="both"/>
        <w:rPr>
          <w:bCs/>
          <w:sz w:val="24"/>
          <w:szCs w:val="24"/>
        </w:rPr>
      </w:pPr>
      <w:r w:rsidRPr="006E50D5">
        <w:rPr>
          <w:bCs/>
          <w:sz w:val="24"/>
          <w:szCs w:val="24"/>
        </w:rPr>
        <w:t>С</w:t>
      </w:r>
      <w:r w:rsidR="00A42F7E" w:rsidRPr="006E50D5">
        <w:rPr>
          <w:bCs/>
          <w:sz w:val="24"/>
          <w:szCs w:val="24"/>
        </w:rPr>
        <w:t xml:space="preserve">роки поставки </w:t>
      </w:r>
      <w:r w:rsidR="00377289">
        <w:rPr>
          <w:bCs/>
          <w:sz w:val="24"/>
          <w:szCs w:val="24"/>
        </w:rPr>
        <w:t>Товара (</w:t>
      </w:r>
      <w:r w:rsidRPr="006E50D5">
        <w:rPr>
          <w:bCs/>
          <w:sz w:val="24"/>
          <w:szCs w:val="24"/>
        </w:rPr>
        <w:t xml:space="preserve">партий </w:t>
      </w:r>
      <w:r w:rsidR="00A42F7E" w:rsidRPr="00DC1E3A">
        <w:rPr>
          <w:bCs/>
          <w:sz w:val="24"/>
          <w:szCs w:val="24"/>
        </w:rPr>
        <w:t>Товара</w:t>
      </w:r>
      <w:r w:rsidR="00377289">
        <w:rPr>
          <w:bCs/>
          <w:sz w:val="24"/>
          <w:szCs w:val="24"/>
        </w:rPr>
        <w:t>)</w:t>
      </w:r>
      <w:r w:rsidR="00A42F7E" w:rsidRPr="00DC1E3A">
        <w:rPr>
          <w:bCs/>
          <w:sz w:val="24"/>
          <w:szCs w:val="24"/>
        </w:rPr>
        <w:t xml:space="preserve"> </w:t>
      </w:r>
      <w:r w:rsidR="00CE3D11" w:rsidRPr="00863D4D">
        <w:rPr>
          <w:bCs/>
          <w:sz w:val="24"/>
          <w:szCs w:val="24"/>
        </w:rPr>
        <w:t>указаны</w:t>
      </w:r>
      <w:r w:rsidR="00CE3D11" w:rsidRPr="00DC1E3A">
        <w:rPr>
          <w:bCs/>
          <w:sz w:val="24"/>
          <w:szCs w:val="24"/>
        </w:rPr>
        <w:t xml:space="preserve"> в Календарном графике поставки Товара </w:t>
      </w:r>
      <w:r w:rsidR="00A42F7E" w:rsidRPr="00DC1E3A">
        <w:rPr>
          <w:bCs/>
          <w:sz w:val="24"/>
          <w:szCs w:val="24"/>
        </w:rPr>
        <w:t>(</w:t>
      </w:r>
      <w:r w:rsidR="00A42F7E" w:rsidRPr="006E50D5">
        <w:rPr>
          <w:bCs/>
          <w:sz w:val="24"/>
          <w:szCs w:val="24"/>
        </w:rPr>
        <w:t xml:space="preserve">Приложение № </w:t>
      </w:r>
      <w:r w:rsidR="00E2430E">
        <w:rPr>
          <w:bCs/>
          <w:sz w:val="24"/>
          <w:szCs w:val="24"/>
        </w:rPr>
        <w:t>2</w:t>
      </w:r>
      <w:r w:rsidR="00A42F7E" w:rsidRPr="006E50D5">
        <w:rPr>
          <w:bCs/>
          <w:sz w:val="24"/>
          <w:szCs w:val="24"/>
        </w:rPr>
        <w:t xml:space="preserve"> к Договору) в рамках </w:t>
      </w:r>
      <w:r w:rsidR="00FB4225" w:rsidRPr="006E50D5">
        <w:rPr>
          <w:bCs/>
          <w:sz w:val="24"/>
          <w:szCs w:val="24"/>
        </w:rPr>
        <w:t>общ</w:t>
      </w:r>
      <w:r w:rsidR="00FB4225">
        <w:rPr>
          <w:bCs/>
          <w:sz w:val="24"/>
          <w:szCs w:val="24"/>
        </w:rPr>
        <w:t>их</w:t>
      </w:r>
      <w:r w:rsidR="00FB4225" w:rsidRPr="006E50D5">
        <w:rPr>
          <w:bCs/>
          <w:sz w:val="24"/>
          <w:szCs w:val="24"/>
        </w:rPr>
        <w:t xml:space="preserve"> срок</w:t>
      </w:r>
      <w:r w:rsidR="00FB4225">
        <w:rPr>
          <w:bCs/>
          <w:sz w:val="24"/>
          <w:szCs w:val="24"/>
        </w:rPr>
        <w:t>ов</w:t>
      </w:r>
      <w:r w:rsidR="00A42F7E" w:rsidRPr="006E50D5">
        <w:rPr>
          <w:bCs/>
          <w:sz w:val="24"/>
          <w:szCs w:val="24"/>
        </w:rPr>
        <w:t xml:space="preserve">, </w:t>
      </w:r>
      <w:r w:rsidR="00FB4225" w:rsidRPr="006E50D5">
        <w:rPr>
          <w:bCs/>
          <w:sz w:val="24"/>
          <w:szCs w:val="24"/>
        </w:rPr>
        <w:t>указанн</w:t>
      </w:r>
      <w:r w:rsidR="00FB4225">
        <w:rPr>
          <w:bCs/>
          <w:sz w:val="24"/>
          <w:szCs w:val="24"/>
        </w:rPr>
        <w:t>ых</w:t>
      </w:r>
      <w:r w:rsidR="00FB4225" w:rsidRPr="006E50D5">
        <w:rPr>
          <w:bCs/>
          <w:sz w:val="24"/>
          <w:szCs w:val="24"/>
        </w:rPr>
        <w:t xml:space="preserve"> </w:t>
      </w:r>
      <w:r w:rsidR="00A42F7E" w:rsidRPr="006E50D5">
        <w:rPr>
          <w:bCs/>
          <w:sz w:val="24"/>
          <w:szCs w:val="24"/>
        </w:rPr>
        <w:t>в п</w:t>
      </w:r>
      <w:r w:rsidR="00FC0D46">
        <w:rPr>
          <w:bCs/>
          <w:sz w:val="24"/>
          <w:szCs w:val="24"/>
        </w:rPr>
        <w:t>ункте</w:t>
      </w:r>
      <w:r w:rsidR="00FC0D46" w:rsidRPr="006E50D5">
        <w:rPr>
          <w:bCs/>
          <w:sz w:val="24"/>
          <w:szCs w:val="24"/>
        </w:rPr>
        <w:t xml:space="preserve"> </w:t>
      </w:r>
      <w:r w:rsidR="00A42F7E" w:rsidRPr="006E50D5">
        <w:rPr>
          <w:bCs/>
          <w:sz w:val="24"/>
          <w:szCs w:val="24"/>
        </w:rPr>
        <w:t>1.4 Договора</w:t>
      </w:r>
      <w:r w:rsidR="00CE3D11" w:rsidRPr="006E50D5">
        <w:rPr>
          <w:bCs/>
          <w:sz w:val="24"/>
          <w:szCs w:val="24"/>
        </w:rPr>
        <w:t xml:space="preserve">. </w:t>
      </w:r>
    </w:p>
    <w:p w:rsidR="002A4163" w:rsidRPr="007C5B48" w:rsidRDefault="002A4163" w:rsidP="002A4163">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Грузополучателем по настоящему договору является филиал</w:t>
      </w:r>
      <w:r w:rsidRPr="007C5B48">
        <w:rPr>
          <w:color w:val="000000"/>
          <w:sz w:val="22"/>
          <w:szCs w:val="22"/>
        </w:rPr>
        <w:t xml:space="preserve"> АО «ДРСК» - </w:t>
      </w:r>
      <w:r w:rsidR="001436F0">
        <w:rPr>
          <w:bCs/>
          <w:sz w:val="24"/>
          <w:szCs w:val="24"/>
        </w:rPr>
        <w:t>«Амурские электрические сети», «Приморские электрические сети», «Хабаровские электрические сети», «Электрические сети ЕАО» и «Южно-Якутские электрические сети».</w:t>
      </w:r>
    </w:p>
    <w:p w:rsidR="00AB154E" w:rsidRPr="006E50D5" w:rsidRDefault="00AB154E" w:rsidP="005154EE">
      <w:pPr>
        <w:shd w:val="clear" w:color="auto" w:fill="FFFFFF"/>
        <w:tabs>
          <w:tab w:val="left" w:pos="540"/>
        </w:tabs>
        <w:ind w:left="1134"/>
        <w:jc w:val="both"/>
        <w:rPr>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73039C" w:rsidRPr="0089269E" w:rsidRDefault="00E2430E"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Pr>
          <w:sz w:val="24"/>
          <w:szCs w:val="24"/>
        </w:rPr>
        <w:t xml:space="preserve"> в соответствии со Спецификацией (Приложение № 1 к Договору) </w:t>
      </w:r>
      <w:r w:rsidRPr="00781089">
        <w:rPr>
          <w:bCs/>
          <w:sz w:val="24"/>
          <w:szCs w:val="24"/>
        </w:rPr>
        <w:t xml:space="preserve">является </w:t>
      </w:r>
      <w:r w:rsidRPr="00857D33">
        <w:rPr>
          <w:bCs/>
          <w:sz w:val="24"/>
          <w:szCs w:val="24"/>
        </w:rPr>
        <w:t>твердой</w:t>
      </w:r>
      <w:r w:rsidRPr="00781089">
        <w:rPr>
          <w:bCs/>
          <w:sz w:val="24"/>
          <w:szCs w:val="24"/>
        </w:rPr>
        <w:t xml:space="preserve"> и составляет </w:t>
      </w:r>
      <w:r w:rsidRPr="00781089">
        <w:rPr>
          <w:sz w:val="24"/>
          <w:szCs w:val="24"/>
          <w:highlight w:val="lightGray"/>
        </w:rPr>
        <w:t>_______</w:t>
      </w:r>
      <w:r w:rsidRPr="00781089">
        <w:rPr>
          <w:bCs/>
          <w:sz w:val="24"/>
          <w:szCs w:val="24"/>
        </w:rPr>
        <w:t xml:space="preserve"> (</w:t>
      </w:r>
      <w:r w:rsidRPr="00781089">
        <w:rPr>
          <w:sz w:val="24"/>
          <w:szCs w:val="24"/>
          <w:highlight w:val="lightGray"/>
        </w:rPr>
        <w:t>__________________</w:t>
      </w:r>
      <w:r w:rsidRPr="00781089">
        <w:rPr>
          <w:bCs/>
          <w:sz w:val="24"/>
          <w:szCs w:val="24"/>
          <w:highlight w:val="lightGray"/>
        </w:rPr>
        <w:t>)</w:t>
      </w:r>
      <w:r w:rsidRPr="00781089">
        <w:rPr>
          <w:bCs/>
          <w:sz w:val="24"/>
          <w:szCs w:val="24"/>
        </w:rPr>
        <w:t xml:space="preserve"> рублей </w:t>
      </w:r>
      <w:r w:rsidRPr="00781089">
        <w:rPr>
          <w:sz w:val="24"/>
          <w:szCs w:val="24"/>
          <w:highlight w:val="lightGray"/>
        </w:rPr>
        <w:t>___</w:t>
      </w:r>
      <w:r w:rsidRPr="00781089">
        <w:rPr>
          <w:bCs/>
          <w:sz w:val="24"/>
          <w:szCs w:val="24"/>
        </w:rPr>
        <w:t xml:space="preserve"> копеек </w:t>
      </w:r>
      <w:r w:rsidRPr="009270A9">
        <w:rPr>
          <w:bCs/>
          <w:sz w:val="24"/>
          <w:szCs w:val="24"/>
        </w:rPr>
        <w:t xml:space="preserve">без учета НДС, </w:t>
      </w:r>
      <w:r w:rsidRPr="001E1172">
        <w:rPr>
          <w:bCs/>
          <w:sz w:val="24"/>
          <w:szCs w:val="24"/>
        </w:rPr>
        <w:t>при этом</w:t>
      </w:r>
      <w:r w:rsidRPr="009270A9">
        <w:rPr>
          <w:bCs/>
          <w:sz w:val="24"/>
          <w:szCs w:val="24"/>
        </w:rPr>
        <w:t xml:space="preserve"> НДС исчисляется дополнительно по ставке, установленной ст. 164 Н</w:t>
      </w:r>
      <w:r>
        <w:rPr>
          <w:bCs/>
          <w:sz w:val="24"/>
          <w:szCs w:val="24"/>
        </w:rPr>
        <w:t xml:space="preserve">алогового </w:t>
      </w:r>
      <w:r w:rsidRPr="009270A9">
        <w:rPr>
          <w:bCs/>
          <w:sz w:val="24"/>
          <w:szCs w:val="24"/>
        </w:rPr>
        <w:t>К</w:t>
      </w:r>
      <w:r>
        <w:rPr>
          <w:bCs/>
          <w:sz w:val="24"/>
          <w:szCs w:val="24"/>
        </w:rPr>
        <w:t>одекса</w:t>
      </w:r>
      <w:r w:rsidRPr="009270A9">
        <w:rPr>
          <w:bCs/>
          <w:sz w:val="24"/>
          <w:szCs w:val="24"/>
        </w:rPr>
        <w:t xml:space="preserve"> РФ</w:t>
      </w:r>
      <w:r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Pr="00E2430E" w:rsidRDefault="00C51ADE" w:rsidP="00E2430E">
      <w:pPr>
        <w:pStyle w:val="af2"/>
        <w:numPr>
          <w:ilvl w:val="2"/>
          <w:numId w:val="1"/>
        </w:numPr>
        <w:shd w:val="clear" w:color="auto" w:fill="FFFFFF"/>
        <w:tabs>
          <w:tab w:val="left" w:pos="1418"/>
        </w:tabs>
        <w:ind w:left="0" w:firstLine="709"/>
        <w:jc w:val="both"/>
        <w:rPr>
          <w:bCs/>
          <w:sz w:val="24"/>
          <w:szCs w:val="24"/>
        </w:rPr>
      </w:pPr>
      <w:r w:rsidRPr="00E2430E">
        <w:rPr>
          <w:bCs/>
          <w:sz w:val="24"/>
          <w:szCs w:val="24"/>
        </w:rPr>
        <w:t>транспортировку Това</w:t>
      </w:r>
      <w:r w:rsidR="00E2430E" w:rsidRPr="00E2430E">
        <w:rPr>
          <w:bCs/>
          <w:sz w:val="24"/>
          <w:szCs w:val="24"/>
        </w:rPr>
        <w:t>ра до Места поставки, погрузку</w:t>
      </w:r>
      <w:r w:rsidRPr="00E2430E">
        <w:rPr>
          <w:bCs/>
          <w:sz w:val="24"/>
          <w:szCs w:val="24"/>
        </w:rPr>
        <w:t xml:space="preserve">, стоимость тары и упаковки, лицензий, необходимых для использования Товара (если применимо); </w:t>
      </w:r>
    </w:p>
    <w:p w:rsidR="00BD1C88" w:rsidRPr="00B418A9"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73039C" w:rsidRPr="00E2430E" w:rsidRDefault="00D20744" w:rsidP="00E2430E">
      <w:pPr>
        <w:numPr>
          <w:ilvl w:val="1"/>
          <w:numId w:val="1"/>
        </w:numPr>
        <w:shd w:val="clear" w:color="auto" w:fill="FFFFFF"/>
        <w:tabs>
          <w:tab w:val="clear" w:pos="1851"/>
          <w:tab w:val="num" w:pos="0"/>
          <w:tab w:val="left" w:pos="1134"/>
          <w:tab w:val="num" w:pos="1855"/>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r w:rsidRPr="00E2430E">
        <w:rPr>
          <w:sz w:val="24"/>
          <w:szCs w:val="22"/>
        </w:rPr>
        <w:t>выплачиваются</w:t>
      </w:r>
      <w:r>
        <w:rPr>
          <w:sz w:val="24"/>
          <w:szCs w:val="22"/>
        </w:rPr>
        <w:t xml:space="preserve"> </w:t>
      </w:r>
      <w:r w:rsidRPr="00506FCA">
        <w:rPr>
          <w:sz w:val="24"/>
          <w:szCs w:val="24"/>
        </w:rPr>
        <w:t>Поставщику</w:t>
      </w:r>
      <w:r w:rsidRPr="00E2430E">
        <w:rPr>
          <w:sz w:val="24"/>
          <w:szCs w:val="22"/>
        </w:rPr>
        <w:t xml:space="preserve"> в течение </w:t>
      </w:r>
      <w:r w:rsidRPr="00E2430E">
        <w:rPr>
          <w:sz w:val="24"/>
          <w:szCs w:val="22"/>
          <w:highlight w:val="lightGray"/>
        </w:rPr>
        <w:t>30 (тридцати) календарных дней</w:t>
      </w:r>
      <w:r w:rsidRPr="00B21532">
        <w:rPr>
          <w:sz w:val="24"/>
          <w:szCs w:val="22"/>
        </w:rPr>
        <w:t>/ 7 (семи) рабочих дней</w:t>
      </w:r>
      <w:r w:rsidRPr="00A97F55">
        <w:rPr>
          <w:rStyle w:val="afc"/>
          <w:sz w:val="24"/>
          <w:szCs w:val="22"/>
        </w:rPr>
        <w:footnoteReference w:id="1"/>
      </w:r>
      <w:r w:rsidRPr="00783A02">
        <w:rPr>
          <w:sz w:val="24"/>
          <w:szCs w:val="22"/>
        </w:rPr>
        <w:t xml:space="preserve"> </w:t>
      </w:r>
      <w:r w:rsidRPr="00E2430E">
        <w:rPr>
          <w:sz w:val="24"/>
          <w:szCs w:val="22"/>
        </w:rPr>
        <w:t xml:space="preserve"> с даты подписания Сторонами накладной ТОРГ-12</w:t>
      </w:r>
      <w:r>
        <w:rPr>
          <w:sz w:val="24"/>
          <w:szCs w:val="22"/>
        </w:rPr>
        <w:t xml:space="preserve"> </w:t>
      </w:r>
      <w:r w:rsidRPr="00506FCA">
        <w:rPr>
          <w:sz w:val="24"/>
          <w:szCs w:val="22"/>
        </w:rPr>
        <w:t>или</w:t>
      </w:r>
      <w:r>
        <w:rPr>
          <w:sz w:val="24"/>
          <w:szCs w:val="22"/>
        </w:rPr>
        <w:t xml:space="preserve"> универсально передаточного </w:t>
      </w:r>
      <w:r>
        <w:rPr>
          <w:sz w:val="24"/>
          <w:szCs w:val="22"/>
        </w:rPr>
        <w:lastRenderedPageBreak/>
        <w:t>документа</w:t>
      </w:r>
      <w:r w:rsidRPr="00506FCA">
        <w:rPr>
          <w:sz w:val="24"/>
          <w:szCs w:val="22"/>
        </w:rPr>
        <w:t xml:space="preserve"> </w:t>
      </w:r>
      <w:r>
        <w:rPr>
          <w:sz w:val="24"/>
          <w:szCs w:val="22"/>
        </w:rPr>
        <w:t xml:space="preserve">(далее – </w:t>
      </w:r>
      <w:r w:rsidRPr="00506FCA">
        <w:rPr>
          <w:sz w:val="24"/>
          <w:szCs w:val="22"/>
        </w:rPr>
        <w:t>УПД</w:t>
      </w:r>
      <w:r>
        <w:rPr>
          <w:sz w:val="24"/>
          <w:szCs w:val="22"/>
        </w:rPr>
        <w:t>)</w:t>
      </w:r>
      <w:r w:rsidRPr="00E2430E">
        <w:rPr>
          <w:sz w:val="24"/>
          <w:szCs w:val="22"/>
        </w:rPr>
        <w:t>, на основании счета, выставленного Поставщиком, и с учетом пункта 2.</w:t>
      </w:r>
      <w:r>
        <w:rPr>
          <w:sz w:val="24"/>
          <w:szCs w:val="22"/>
        </w:rPr>
        <w:t>4</w:t>
      </w:r>
      <w:r w:rsidRPr="00E2430E">
        <w:rPr>
          <w:sz w:val="24"/>
          <w:szCs w:val="22"/>
        </w:rPr>
        <w:t>.</w:t>
      </w:r>
      <w:r>
        <w:rPr>
          <w:sz w:val="24"/>
          <w:szCs w:val="22"/>
        </w:rPr>
        <w:t>1</w:t>
      </w:r>
      <w:r w:rsidRPr="00E2430E">
        <w:rPr>
          <w:sz w:val="24"/>
          <w:szCs w:val="22"/>
        </w:rPr>
        <w:t xml:space="preserve"> Договора.</w:t>
      </w:r>
    </w:p>
    <w:p w:rsidR="00F66B01" w:rsidRPr="006E50D5" w:rsidRDefault="00F66B01"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rsidR="00AD657A" w:rsidRPr="006E50D5" w:rsidRDefault="00AD657A"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w:t>
      </w:r>
      <w:r w:rsidR="006E217F">
        <w:rPr>
          <w:sz w:val="24"/>
          <w:szCs w:val="24"/>
        </w:rPr>
        <w:t xml:space="preserve"> или УПД</w:t>
      </w:r>
      <w:r w:rsidRPr="00EB2E4F">
        <w:rPr>
          <w:sz w:val="24"/>
          <w:szCs w:val="24"/>
        </w:rPr>
        <w:t>, выставленные в сроки и оформленные в порядке, установленном законодательством Российской Федерации</w:t>
      </w:r>
      <w:r w:rsidRPr="00F631B8">
        <w:rPr>
          <w:sz w:val="24"/>
          <w:szCs w:val="24"/>
        </w:rPr>
        <w:t>.</w:t>
      </w:r>
      <w:r w:rsidRPr="00EB2E4F">
        <w:rPr>
          <w:sz w:val="24"/>
          <w:szCs w:val="24"/>
        </w:rPr>
        <w:t xml:space="preserve"> В случае нарушения Поставщиком данного требования, он обязан произвести замену счета-фактуры</w:t>
      </w:r>
      <w:r w:rsidR="005E0738">
        <w:rPr>
          <w:sz w:val="24"/>
          <w:szCs w:val="24"/>
        </w:rPr>
        <w:t xml:space="preserve"> или УПД</w:t>
      </w:r>
      <w:r w:rsidRPr="00EB2E4F">
        <w:rPr>
          <w:sz w:val="24"/>
          <w:szCs w:val="24"/>
        </w:rPr>
        <w:t xml:space="preserve"> в течение 3 (трех) рабочих дней с даты получения соответствующего письменного требования Покупателя. </w:t>
      </w: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040075"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партиями в Мест</w:t>
      </w:r>
      <w:r w:rsidR="004624A2">
        <w:rPr>
          <w:sz w:val="24"/>
          <w:szCs w:val="24"/>
        </w:rPr>
        <w:t>о</w:t>
      </w:r>
      <w:r w:rsidRPr="006E50D5">
        <w:rPr>
          <w:sz w:val="24"/>
          <w:szCs w:val="24"/>
        </w:rPr>
        <w:t xml:space="preserve"> поставки, указанно</w:t>
      </w:r>
      <w:r w:rsidR="004624A2">
        <w:rPr>
          <w:sz w:val="24"/>
          <w:szCs w:val="24"/>
        </w:rPr>
        <w:t>е</w:t>
      </w:r>
      <w:r w:rsidRPr="006E50D5">
        <w:rPr>
          <w:sz w:val="24"/>
          <w:szCs w:val="24"/>
        </w:rPr>
        <w:t xml:space="preserve"> в п</w:t>
      </w:r>
      <w:r w:rsidR="00EB2E4F">
        <w:rPr>
          <w:sz w:val="24"/>
          <w:szCs w:val="24"/>
        </w:rPr>
        <w:t>ункте</w:t>
      </w:r>
      <w:r w:rsidRPr="006E50D5">
        <w:rPr>
          <w:sz w:val="24"/>
          <w:szCs w:val="24"/>
        </w:rPr>
        <w:t xml:space="preserve"> 1.</w:t>
      </w:r>
      <w:r w:rsidR="000D2DE0">
        <w:rPr>
          <w:sz w:val="24"/>
          <w:szCs w:val="24"/>
        </w:rPr>
        <w:t>3</w:t>
      </w:r>
      <w:r w:rsidRPr="006E50D5">
        <w:rPr>
          <w:sz w:val="24"/>
          <w:szCs w:val="24"/>
        </w:rPr>
        <w:t xml:space="preserve"> Договора.</w:t>
      </w:r>
    </w:p>
    <w:p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w:t>
      </w:r>
      <w:r w:rsidR="003A3785">
        <w:rPr>
          <w:bCs/>
          <w:sz w:val="24"/>
          <w:szCs w:val="24"/>
        </w:rPr>
        <w:t xml:space="preserve">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а также Применимого права</w:t>
      </w:r>
      <w:r>
        <w:rPr>
          <w:bCs/>
          <w:sz w:val="24"/>
          <w:szCs w:val="24"/>
        </w:rPr>
        <w:t>.</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 </w:t>
      </w:r>
      <w:r w:rsidR="00FB3840" w:rsidRPr="007C5B48">
        <w:rPr>
          <w:bCs/>
          <w:sz w:val="24"/>
          <w:szCs w:val="24"/>
        </w:rPr>
        <w:t xml:space="preserve">не ранее </w:t>
      </w:r>
      <w:r w:rsidR="005A7B47">
        <w:rPr>
          <w:bCs/>
          <w:sz w:val="24"/>
          <w:szCs w:val="24"/>
        </w:rPr>
        <w:t>2022-2023</w:t>
      </w:r>
      <w:r w:rsidR="00D33642">
        <w:rPr>
          <w:bCs/>
          <w:sz w:val="24"/>
          <w:szCs w:val="24"/>
        </w:rPr>
        <w:t xml:space="preserve"> года выпуска, </w:t>
      </w:r>
      <w:r w:rsidRPr="007C5B48">
        <w:rPr>
          <w:bCs/>
          <w:sz w:val="24"/>
          <w:szCs w:val="24"/>
        </w:rPr>
        <w:t>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Одновременно с передачей </w:t>
      </w:r>
      <w:r w:rsidR="006005EA" w:rsidRPr="006E50D5">
        <w:rPr>
          <w:bCs/>
          <w:sz w:val="24"/>
          <w:szCs w:val="24"/>
        </w:rPr>
        <w:t xml:space="preserve">партии 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сертификат качества в </w:t>
      </w:r>
      <w:r w:rsidRPr="00791F08">
        <w:rPr>
          <w:sz w:val="24"/>
          <w:szCs w:val="24"/>
          <w:highlight w:val="lightGray"/>
        </w:rPr>
        <w:t>_</w:t>
      </w:r>
      <w:proofErr w:type="gramStart"/>
      <w:r w:rsidRPr="00791F08">
        <w:rPr>
          <w:sz w:val="24"/>
          <w:szCs w:val="24"/>
          <w:highlight w:val="lightGray"/>
        </w:rPr>
        <w:t>_(</w:t>
      </w:r>
      <w:proofErr w:type="gramEnd"/>
      <w:r w:rsidRPr="00791F08">
        <w:rPr>
          <w:sz w:val="24"/>
          <w:szCs w:val="24"/>
          <w:highlight w:val="lightGray"/>
        </w:rPr>
        <w:t>____)</w:t>
      </w:r>
      <w:r w:rsidRPr="00B418A9">
        <w:rPr>
          <w:sz w:val="24"/>
          <w:szCs w:val="24"/>
        </w:rPr>
        <w:t xml:space="preserve"> экз.;</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 xml:space="preserve">технический паспорт на русском языке в </w:t>
      </w:r>
      <w:r w:rsidRPr="00791F08">
        <w:rPr>
          <w:sz w:val="24"/>
          <w:szCs w:val="24"/>
          <w:highlight w:val="lightGray"/>
        </w:rPr>
        <w:t>_</w:t>
      </w:r>
      <w:proofErr w:type="gramStart"/>
      <w:r w:rsidRPr="00791F08">
        <w:rPr>
          <w:sz w:val="24"/>
          <w:szCs w:val="24"/>
          <w:highlight w:val="lightGray"/>
        </w:rPr>
        <w:t>_(</w:t>
      </w:r>
      <w:proofErr w:type="gramEnd"/>
      <w:r w:rsidRPr="00791F08">
        <w:rPr>
          <w:sz w:val="24"/>
          <w:szCs w:val="24"/>
          <w:highlight w:val="lightGray"/>
        </w:rPr>
        <w:t>____)</w:t>
      </w:r>
      <w:r w:rsidRPr="00B418A9">
        <w:rPr>
          <w:sz w:val="24"/>
          <w:szCs w:val="24"/>
        </w:rPr>
        <w:t xml:space="preserve"> экз.;</w:t>
      </w:r>
    </w:p>
    <w:p w:rsidR="00863EBD" w:rsidRPr="00125FF6" w:rsidRDefault="00863EBD" w:rsidP="00AA5CCA">
      <w:pPr>
        <w:numPr>
          <w:ilvl w:val="0"/>
          <w:numId w:val="2"/>
        </w:numPr>
        <w:tabs>
          <w:tab w:val="clear" w:pos="1353"/>
          <w:tab w:val="left" w:pos="1418"/>
        </w:tabs>
        <w:ind w:left="0" w:firstLine="709"/>
        <w:jc w:val="both"/>
        <w:rPr>
          <w:sz w:val="24"/>
          <w:szCs w:val="24"/>
        </w:rPr>
      </w:pPr>
      <w:r w:rsidRPr="00B418A9">
        <w:rPr>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00125FF6" w:rsidRPr="007A7EF1">
        <w:rPr>
          <w:color w:val="000000"/>
          <w:sz w:val="24"/>
          <w:szCs w:val="24"/>
          <w:highlight w:val="lightGray"/>
        </w:rPr>
        <w:t>сертификат о происхождении товара</w:t>
      </w:r>
      <w:r w:rsidR="00125FF6" w:rsidRPr="00125FF6">
        <w:rPr>
          <w:color w:val="000000"/>
          <w:sz w:val="24"/>
          <w:szCs w:val="24"/>
        </w:rPr>
        <w:t xml:space="preserve"> </w:t>
      </w:r>
      <w:r w:rsidRPr="00125FF6">
        <w:rPr>
          <w:sz w:val="24"/>
          <w:szCs w:val="24"/>
        </w:rPr>
        <w:t xml:space="preserve">и т.п.) в зависимости от номенклатуры поставляемого </w:t>
      </w:r>
      <w:r w:rsidR="006005EA" w:rsidRPr="00125FF6">
        <w:rPr>
          <w:sz w:val="24"/>
          <w:szCs w:val="24"/>
        </w:rPr>
        <w:t>Товара</w:t>
      </w:r>
      <w:r w:rsidRPr="00125FF6">
        <w:rPr>
          <w:sz w:val="24"/>
          <w:szCs w:val="24"/>
        </w:rPr>
        <w:t>;</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 xml:space="preserve">1-Т (для учета товарно-материальных ценностей и расчетов за их перевозки) или транспортная железнодорожная накладная (форма № ГУ-27) в </w:t>
      </w:r>
      <w:r w:rsidRPr="006E50D5">
        <w:rPr>
          <w:sz w:val="24"/>
          <w:szCs w:val="24"/>
          <w:highlight w:val="lightGray"/>
        </w:rPr>
        <w:t>_</w:t>
      </w:r>
      <w:proofErr w:type="gramStart"/>
      <w:r w:rsidRPr="006E50D5">
        <w:rPr>
          <w:sz w:val="24"/>
          <w:szCs w:val="24"/>
          <w:highlight w:val="lightGray"/>
        </w:rPr>
        <w:t>_(</w:t>
      </w:r>
      <w:proofErr w:type="gramEnd"/>
      <w:r w:rsidRPr="006E50D5">
        <w:rPr>
          <w:sz w:val="24"/>
          <w:szCs w:val="24"/>
          <w:highlight w:val="lightGray"/>
        </w:rPr>
        <w:t>____)</w:t>
      </w:r>
      <w:r w:rsidRPr="006E50D5">
        <w:rPr>
          <w:sz w:val="24"/>
          <w:szCs w:val="24"/>
        </w:rPr>
        <w:t xml:space="preserve"> экз.;</w:t>
      </w:r>
    </w:p>
    <w:p w:rsidR="00863EBD"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накладная ТОРГ-12</w:t>
      </w:r>
      <w:r w:rsidR="00CC7352">
        <w:rPr>
          <w:sz w:val="24"/>
          <w:szCs w:val="24"/>
        </w:rPr>
        <w:t xml:space="preserve"> или УПД</w:t>
      </w:r>
      <w:r w:rsidRPr="006E50D5">
        <w:rPr>
          <w:sz w:val="24"/>
          <w:szCs w:val="24"/>
        </w:rPr>
        <w:t xml:space="preserve"> в </w:t>
      </w:r>
      <w:r w:rsidRPr="006E50D5">
        <w:rPr>
          <w:sz w:val="24"/>
          <w:szCs w:val="24"/>
          <w:highlight w:val="lightGray"/>
        </w:rPr>
        <w:t>_</w:t>
      </w:r>
      <w:proofErr w:type="gramStart"/>
      <w:r w:rsidRPr="006E50D5">
        <w:rPr>
          <w:sz w:val="24"/>
          <w:szCs w:val="24"/>
          <w:highlight w:val="lightGray"/>
        </w:rPr>
        <w:t>_(</w:t>
      </w:r>
      <w:proofErr w:type="gramEnd"/>
      <w:r w:rsidRPr="006E50D5">
        <w:rPr>
          <w:sz w:val="24"/>
          <w:szCs w:val="24"/>
          <w:highlight w:val="lightGray"/>
        </w:rPr>
        <w:t>____)</w:t>
      </w:r>
      <w:r w:rsidRPr="006E50D5">
        <w:rPr>
          <w:sz w:val="24"/>
          <w:szCs w:val="24"/>
        </w:rPr>
        <w:t xml:space="preserve"> экз.</w:t>
      </w:r>
    </w:p>
    <w:p w:rsidR="00CC7352" w:rsidRPr="00907DEC" w:rsidRDefault="00CC7352" w:rsidP="00CC7352">
      <w:pPr>
        <w:tabs>
          <w:tab w:val="left" w:pos="-8080"/>
          <w:tab w:val="left" w:pos="284"/>
        </w:tabs>
        <w:ind w:firstLine="709"/>
        <w:contextualSpacing/>
        <w:jc w:val="both"/>
        <w:rPr>
          <w:sz w:val="24"/>
          <w:szCs w:val="24"/>
        </w:rPr>
      </w:pPr>
      <w:r>
        <w:rPr>
          <w:sz w:val="24"/>
          <w:szCs w:val="24"/>
        </w:rPr>
        <w:t xml:space="preserve">3.4.1. </w:t>
      </w:r>
      <w:r w:rsidRPr="00907DEC">
        <w:rPr>
          <w:sz w:val="24"/>
          <w:szCs w:val="24"/>
        </w:rPr>
        <w:t xml:space="preserve">В </w:t>
      </w:r>
      <w:r>
        <w:rPr>
          <w:sz w:val="24"/>
          <w:szCs w:val="24"/>
        </w:rPr>
        <w:t>документ</w:t>
      </w:r>
      <w:r w:rsidRPr="00907DEC">
        <w:rPr>
          <w:sz w:val="24"/>
          <w:szCs w:val="24"/>
        </w:rPr>
        <w:t xml:space="preserve"> качества должен быть включен перечень сведений, который содержит основную требуемую информацию:</w:t>
      </w:r>
    </w:p>
    <w:p w:rsidR="00CC7352" w:rsidRPr="00907DEC" w:rsidRDefault="00CC7352" w:rsidP="00CC7352">
      <w:pPr>
        <w:tabs>
          <w:tab w:val="left" w:pos="-8080"/>
          <w:tab w:val="left" w:pos="284"/>
        </w:tabs>
        <w:contextualSpacing/>
        <w:jc w:val="both"/>
        <w:rPr>
          <w:sz w:val="24"/>
          <w:szCs w:val="24"/>
        </w:rPr>
      </w:pPr>
      <w:r w:rsidRPr="00907DEC">
        <w:rPr>
          <w:sz w:val="24"/>
          <w:szCs w:val="24"/>
        </w:rPr>
        <w:t>-</w:t>
      </w:r>
      <w:r w:rsidRPr="00907DEC">
        <w:rPr>
          <w:sz w:val="24"/>
          <w:szCs w:val="24"/>
        </w:rPr>
        <w:tab/>
        <w:t xml:space="preserve">Номер </w:t>
      </w:r>
      <w:r>
        <w:rPr>
          <w:sz w:val="24"/>
          <w:szCs w:val="24"/>
        </w:rPr>
        <w:t>документа</w:t>
      </w:r>
      <w:r w:rsidRPr="00907DEC">
        <w:rPr>
          <w:sz w:val="24"/>
          <w:szCs w:val="24"/>
        </w:rPr>
        <w:t xml:space="preserve"> качества,</w:t>
      </w:r>
    </w:p>
    <w:p w:rsidR="00CC7352" w:rsidRPr="00907DEC" w:rsidRDefault="00CC7352" w:rsidP="00CC7352">
      <w:pPr>
        <w:tabs>
          <w:tab w:val="left" w:pos="-8080"/>
          <w:tab w:val="left" w:pos="284"/>
        </w:tabs>
        <w:contextualSpacing/>
        <w:jc w:val="both"/>
        <w:rPr>
          <w:sz w:val="24"/>
          <w:szCs w:val="24"/>
        </w:rPr>
      </w:pPr>
      <w:r w:rsidRPr="00907DEC">
        <w:rPr>
          <w:sz w:val="24"/>
          <w:szCs w:val="24"/>
        </w:rPr>
        <w:t>-</w:t>
      </w:r>
      <w:r w:rsidRPr="00907DEC">
        <w:rPr>
          <w:sz w:val="24"/>
          <w:szCs w:val="24"/>
        </w:rPr>
        <w:tab/>
        <w:t>Наименование изделий,</w:t>
      </w:r>
    </w:p>
    <w:p w:rsidR="00CC7352" w:rsidRPr="00907DEC" w:rsidRDefault="00CC7352" w:rsidP="00CC7352">
      <w:pPr>
        <w:tabs>
          <w:tab w:val="left" w:pos="-8080"/>
          <w:tab w:val="left" w:pos="284"/>
        </w:tabs>
        <w:contextualSpacing/>
        <w:jc w:val="both"/>
        <w:rPr>
          <w:sz w:val="24"/>
          <w:szCs w:val="24"/>
        </w:rPr>
      </w:pPr>
      <w:r w:rsidRPr="00907DEC">
        <w:rPr>
          <w:sz w:val="24"/>
          <w:szCs w:val="24"/>
        </w:rPr>
        <w:t>-</w:t>
      </w:r>
      <w:r w:rsidRPr="00907DEC">
        <w:rPr>
          <w:sz w:val="24"/>
          <w:szCs w:val="24"/>
        </w:rPr>
        <w:tab/>
        <w:t>Дата выдачи паспорта,</w:t>
      </w:r>
    </w:p>
    <w:p w:rsidR="00CC7352" w:rsidRPr="00907DEC" w:rsidRDefault="00CC7352" w:rsidP="00CC7352">
      <w:pPr>
        <w:tabs>
          <w:tab w:val="left" w:pos="-8080"/>
          <w:tab w:val="left" w:pos="284"/>
        </w:tabs>
        <w:contextualSpacing/>
        <w:jc w:val="both"/>
        <w:rPr>
          <w:sz w:val="24"/>
          <w:szCs w:val="24"/>
        </w:rPr>
      </w:pPr>
      <w:r w:rsidRPr="00907DEC">
        <w:rPr>
          <w:sz w:val="24"/>
          <w:szCs w:val="24"/>
        </w:rPr>
        <w:t>-</w:t>
      </w:r>
      <w:r w:rsidRPr="00907DEC">
        <w:rPr>
          <w:sz w:val="24"/>
          <w:szCs w:val="24"/>
        </w:rPr>
        <w:tab/>
        <w:t>Дата изготовления изделий,</w:t>
      </w:r>
    </w:p>
    <w:p w:rsidR="00CC7352" w:rsidRPr="00907DEC" w:rsidRDefault="00CC7352" w:rsidP="00CC7352">
      <w:pPr>
        <w:tabs>
          <w:tab w:val="left" w:pos="-8080"/>
          <w:tab w:val="left" w:pos="284"/>
        </w:tabs>
        <w:contextualSpacing/>
        <w:jc w:val="both"/>
        <w:rPr>
          <w:sz w:val="24"/>
          <w:szCs w:val="24"/>
        </w:rPr>
      </w:pPr>
      <w:r w:rsidRPr="00907DEC">
        <w:rPr>
          <w:sz w:val="24"/>
          <w:szCs w:val="24"/>
        </w:rPr>
        <w:t>-</w:t>
      </w:r>
      <w:r w:rsidRPr="00907DEC">
        <w:rPr>
          <w:sz w:val="24"/>
          <w:szCs w:val="24"/>
        </w:rPr>
        <w:tab/>
        <w:t>Номер партии,</w:t>
      </w:r>
    </w:p>
    <w:p w:rsidR="00CC7352" w:rsidRPr="00907DEC" w:rsidRDefault="00CC7352" w:rsidP="00CC7352">
      <w:pPr>
        <w:tabs>
          <w:tab w:val="left" w:pos="-8080"/>
          <w:tab w:val="left" w:pos="284"/>
        </w:tabs>
        <w:contextualSpacing/>
        <w:jc w:val="both"/>
        <w:rPr>
          <w:sz w:val="24"/>
          <w:szCs w:val="24"/>
        </w:rPr>
      </w:pPr>
      <w:r w:rsidRPr="00907DEC">
        <w:rPr>
          <w:sz w:val="24"/>
          <w:szCs w:val="24"/>
        </w:rPr>
        <w:t>-</w:t>
      </w:r>
      <w:r w:rsidRPr="00907DEC">
        <w:rPr>
          <w:sz w:val="24"/>
          <w:szCs w:val="24"/>
        </w:rPr>
        <w:tab/>
        <w:t>Марка и количество изделий каждой партии,</w:t>
      </w:r>
    </w:p>
    <w:p w:rsidR="00CC7352" w:rsidRPr="00907DEC" w:rsidRDefault="00CC7352" w:rsidP="00CC7352">
      <w:pPr>
        <w:tabs>
          <w:tab w:val="left" w:pos="-8080"/>
          <w:tab w:val="left" w:pos="284"/>
        </w:tabs>
        <w:contextualSpacing/>
        <w:jc w:val="both"/>
        <w:rPr>
          <w:sz w:val="24"/>
          <w:szCs w:val="24"/>
        </w:rPr>
      </w:pPr>
      <w:r w:rsidRPr="00907DEC">
        <w:rPr>
          <w:sz w:val="24"/>
          <w:szCs w:val="24"/>
        </w:rPr>
        <w:lastRenderedPageBreak/>
        <w:t>-</w:t>
      </w:r>
      <w:r w:rsidRPr="00907DEC">
        <w:rPr>
          <w:sz w:val="24"/>
          <w:szCs w:val="24"/>
        </w:rPr>
        <w:tab/>
        <w:t>Класс и марка бетона по прочности,</w:t>
      </w:r>
    </w:p>
    <w:p w:rsidR="00CC7352" w:rsidRPr="00907DEC" w:rsidRDefault="00CC7352" w:rsidP="00CC7352">
      <w:pPr>
        <w:tabs>
          <w:tab w:val="left" w:pos="-8080"/>
          <w:tab w:val="left" w:pos="284"/>
        </w:tabs>
        <w:contextualSpacing/>
        <w:jc w:val="both"/>
        <w:rPr>
          <w:sz w:val="24"/>
          <w:szCs w:val="24"/>
        </w:rPr>
      </w:pPr>
      <w:r w:rsidRPr="00907DEC">
        <w:rPr>
          <w:sz w:val="24"/>
          <w:szCs w:val="24"/>
        </w:rPr>
        <w:t>-</w:t>
      </w:r>
      <w:r w:rsidRPr="00907DEC">
        <w:rPr>
          <w:sz w:val="24"/>
          <w:szCs w:val="24"/>
        </w:rPr>
        <w:tab/>
        <w:t>Отпускная прочность бетона, %,</w:t>
      </w:r>
    </w:p>
    <w:p w:rsidR="00CC7352" w:rsidRPr="00907DEC" w:rsidRDefault="00CC7352" w:rsidP="00CC7352">
      <w:pPr>
        <w:tabs>
          <w:tab w:val="left" w:pos="-8080"/>
          <w:tab w:val="left" w:pos="284"/>
        </w:tabs>
        <w:contextualSpacing/>
        <w:jc w:val="both"/>
        <w:rPr>
          <w:sz w:val="24"/>
          <w:szCs w:val="24"/>
        </w:rPr>
      </w:pPr>
      <w:r w:rsidRPr="00907DEC">
        <w:rPr>
          <w:sz w:val="24"/>
          <w:szCs w:val="24"/>
        </w:rPr>
        <w:t>-</w:t>
      </w:r>
      <w:r w:rsidRPr="00907DEC">
        <w:rPr>
          <w:sz w:val="24"/>
          <w:szCs w:val="24"/>
        </w:rPr>
        <w:tab/>
        <w:t>Марка бетона по морозостойкости,</w:t>
      </w:r>
    </w:p>
    <w:p w:rsidR="00CC7352" w:rsidRPr="00907DEC" w:rsidRDefault="00CC7352" w:rsidP="00CC7352">
      <w:pPr>
        <w:tabs>
          <w:tab w:val="left" w:pos="-8080"/>
          <w:tab w:val="left" w:pos="284"/>
        </w:tabs>
        <w:contextualSpacing/>
        <w:jc w:val="both"/>
        <w:rPr>
          <w:sz w:val="24"/>
          <w:szCs w:val="24"/>
        </w:rPr>
      </w:pPr>
      <w:r w:rsidRPr="00907DEC">
        <w:rPr>
          <w:sz w:val="24"/>
          <w:szCs w:val="24"/>
        </w:rPr>
        <w:t>-</w:t>
      </w:r>
      <w:r w:rsidRPr="00907DEC">
        <w:rPr>
          <w:sz w:val="24"/>
          <w:szCs w:val="24"/>
        </w:rPr>
        <w:tab/>
      </w:r>
      <w:proofErr w:type="spellStart"/>
      <w:r w:rsidRPr="00907DEC">
        <w:rPr>
          <w:sz w:val="24"/>
          <w:szCs w:val="24"/>
        </w:rPr>
        <w:t>Водопоглощение</w:t>
      </w:r>
      <w:proofErr w:type="spellEnd"/>
      <w:r w:rsidRPr="00907DEC">
        <w:rPr>
          <w:sz w:val="24"/>
          <w:szCs w:val="24"/>
        </w:rPr>
        <w:t xml:space="preserve"> бетона по массе, %,</w:t>
      </w:r>
    </w:p>
    <w:p w:rsidR="00CC7352" w:rsidRPr="00907DEC" w:rsidRDefault="00CC7352" w:rsidP="00CC7352">
      <w:pPr>
        <w:tabs>
          <w:tab w:val="left" w:pos="-8080"/>
          <w:tab w:val="left" w:pos="284"/>
        </w:tabs>
        <w:contextualSpacing/>
        <w:jc w:val="both"/>
        <w:rPr>
          <w:sz w:val="24"/>
          <w:szCs w:val="24"/>
        </w:rPr>
      </w:pPr>
      <w:r w:rsidRPr="00907DEC">
        <w:rPr>
          <w:sz w:val="24"/>
          <w:szCs w:val="24"/>
        </w:rPr>
        <w:t>-</w:t>
      </w:r>
      <w:r w:rsidRPr="00907DEC">
        <w:rPr>
          <w:sz w:val="24"/>
          <w:szCs w:val="24"/>
        </w:rPr>
        <w:tab/>
        <w:t>Средняя плотность бетона, кг/м</w:t>
      </w:r>
      <w:r w:rsidRPr="00907DEC">
        <w:rPr>
          <w:sz w:val="24"/>
          <w:szCs w:val="24"/>
          <w:vertAlign w:val="superscript"/>
        </w:rPr>
        <w:t>3</w:t>
      </w:r>
      <w:r w:rsidRPr="00907DEC">
        <w:rPr>
          <w:sz w:val="24"/>
          <w:szCs w:val="24"/>
        </w:rPr>
        <w:t>,</w:t>
      </w:r>
    </w:p>
    <w:p w:rsidR="00CC7352" w:rsidRPr="00907DEC" w:rsidRDefault="00CC7352" w:rsidP="00CC7352">
      <w:pPr>
        <w:tabs>
          <w:tab w:val="left" w:pos="-8080"/>
          <w:tab w:val="left" w:pos="284"/>
        </w:tabs>
        <w:contextualSpacing/>
        <w:jc w:val="both"/>
        <w:rPr>
          <w:sz w:val="24"/>
          <w:szCs w:val="24"/>
        </w:rPr>
      </w:pPr>
      <w:r w:rsidRPr="00907DEC">
        <w:rPr>
          <w:sz w:val="24"/>
          <w:szCs w:val="24"/>
        </w:rPr>
        <w:t>-</w:t>
      </w:r>
      <w:r w:rsidRPr="00907DEC">
        <w:rPr>
          <w:sz w:val="24"/>
          <w:szCs w:val="24"/>
        </w:rPr>
        <w:tab/>
        <w:t>Категория бетонной поверхности,</w:t>
      </w:r>
    </w:p>
    <w:p w:rsidR="00CC7352" w:rsidRPr="00907DEC" w:rsidRDefault="00CC7352" w:rsidP="00CC7352">
      <w:pPr>
        <w:tabs>
          <w:tab w:val="left" w:pos="-8080"/>
          <w:tab w:val="left" w:pos="284"/>
        </w:tabs>
        <w:contextualSpacing/>
        <w:jc w:val="both"/>
        <w:rPr>
          <w:sz w:val="24"/>
          <w:szCs w:val="24"/>
        </w:rPr>
      </w:pPr>
      <w:r w:rsidRPr="00907DEC">
        <w:rPr>
          <w:sz w:val="24"/>
          <w:szCs w:val="24"/>
        </w:rPr>
        <w:t>-</w:t>
      </w:r>
      <w:r w:rsidRPr="00907DEC">
        <w:rPr>
          <w:sz w:val="24"/>
          <w:szCs w:val="24"/>
        </w:rPr>
        <w:tab/>
        <w:t>Обозначение стандарта,</w:t>
      </w:r>
    </w:p>
    <w:p w:rsidR="00CC7352" w:rsidRPr="00907DEC" w:rsidRDefault="00CC7352" w:rsidP="00CC7352">
      <w:pPr>
        <w:tabs>
          <w:tab w:val="left" w:pos="-8080"/>
          <w:tab w:val="left" w:pos="284"/>
        </w:tabs>
        <w:contextualSpacing/>
        <w:jc w:val="both"/>
        <w:rPr>
          <w:sz w:val="24"/>
          <w:szCs w:val="24"/>
        </w:rPr>
      </w:pPr>
      <w:r w:rsidRPr="00907DEC">
        <w:rPr>
          <w:sz w:val="24"/>
          <w:szCs w:val="24"/>
        </w:rPr>
        <w:t>-</w:t>
      </w:r>
      <w:r w:rsidRPr="00907DEC">
        <w:rPr>
          <w:sz w:val="24"/>
          <w:szCs w:val="24"/>
        </w:rPr>
        <w:tab/>
        <w:t>Номер и серия выпуска рабочих чертежей,</w:t>
      </w:r>
    </w:p>
    <w:p w:rsidR="00CC7352" w:rsidRPr="00907DEC" w:rsidRDefault="00CC7352" w:rsidP="00CC7352">
      <w:pPr>
        <w:tabs>
          <w:tab w:val="left" w:pos="-8080"/>
          <w:tab w:val="left" w:pos="284"/>
        </w:tabs>
        <w:contextualSpacing/>
        <w:jc w:val="both"/>
        <w:rPr>
          <w:sz w:val="24"/>
          <w:szCs w:val="24"/>
        </w:rPr>
      </w:pPr>
      <w:r w:rsidRPr="00907DEC">
        <w:rPr>
          <w:sz w:val="24"/>
          <w:szCs w:val="24"/>
        </w:rPr>
        <w:t>-</w:t>
      </w:r>
      <w:r w:rsidRPr="00907DEC">
        <w:rPr>
          <w:sz w:val="24"/>
          <w:szCs w:val="24"/>
        </w:rPr>
        <w:tab/>
        <w:t>Гарантийный срок эксплуатации (службы),</w:t>
      </w:r>
    </w:p>
    <w:p w:rsidR="00CC7352" w:rsidRPr="00907DEC" w:rsidRDefault="00CC7352" w:rsidP="00CC7352">
      <w:pPr>
        <w:tabs>
          <w:tab w:val="left" w:pos="-8080"/>
          <w:tab w:val="left" w:pos="284"/>
        </w:tabs>
        <w:contextualSpacing/>
        <w:jc w:val="both"/>
        <w:rPr>
          <w:sz w:val="24"/>
          <w:szCs w:val="24"/>
        </w:rPr>
      </w:pPr>
      <w:r w:rsidRPr="00907DEC">
        <w:rPr>
          <w:sz w:val="24"/>
          <w:szCs w:val="24"/>
        </w:rPr>
        <w:t>-</w:t>
      </w:r>
      <w:r w:rsidRPr="00907DEC">
        <w:rPr>
          <w:sz w:val="24"/>
          <w:szCs w:val="24"/>
        </w:rPr>
        <w:tab/>
        <w:t>№ вагона, при условии доставки ЖД транспортом.</w:t>
      </w:r>
    </w:p>
    <w:p w:rsidR="00CC7352" w:rsidRPr="00CC7352" w:rsidRDefault="00CC7352" w:rsidP="00CC7352">
      <w:pPr>
        <w:shd w:val="clear" w:color="auto" w:fill="FFFFFF"/>
        <w:ind w:firstLine="709"/>
        <w:jc w:val="both"/>
        <w:rPr>
          <w:sz w:val="24"/>
          <w:szCs w:val="24"/>
        </w:rPr>
      </w:pPr>
      <w:r w:rsidRPr="00CC7352">
        <w:rPr>
          <w:sz w:val="24"/>
          <w:szCs w:val="24"/>
        </w:rPr>
        <w:t>Каждый экземпляр заверяется подписями должностных лиц отдела технического контроля. Документ качества должен быть предоставлен Поставщиком не позднее даты получения Покупателем партии стоек (допускается сканированный экземпляр в электронном виде, с последующим получением оригинала).</w:t>
      </w:r>
    </w:p>
    <w:p w:rsidR="00863EBD" w:rsidRPr="006E50D5"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0" w:name="_Ref361408474"/>
      <w:bookmarkStart w:id="1"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 xml:space="preserve">ений и </w:t>
      </w:r>
      <w:proofErr w:type="gramStart"/>
      <w:r w:rsidR="001953C9">
        <w:rPr>
          <w:bCs/>
          <w:sz w:val="24"/>
          <w:szCs w:val="24"/>
        </w:rPr>
        <w:t>порчи с учетом возможных</w:t>
      </w:r>
      <w:r w:rsidR="00791F08">
        <w:rPr>
          <w:bCs/>
          <w:sz w:val="24"/>
          <w:szCs w:val="24"/>
        </w:rPr>
        <w:t xml:space="preserve"> </w:t>
      </w:r>
      <w:r w:rsidR="001953C9">
        <w:rPr>
          <w:bCs/>
          <w:sz w:val="24"/>
          <w:szCs w:val="24"/>
        </w:rPr>
        <w:t>перегрузок</w:t>
      </w:r>
      <w:proofErr w:type="gramEnd"/>
      <w:r w:rsidR="001953C9">
        <w:rPr>
          <w:bCs/>
          <w:sz w:val="24"/>
          <w:szCs w:val="24"/>
        </w:rPr>
        <w:t xml:space="preserve"> </w:t>
      </w:r>
      <w:r w:rsidR="00863EBD" w:rsidRPr="006E50D5">
        <w:rPr>
          <w:bCs/>
          <w:sz w:val="24"/>
          <w:szCs w:val="24"/>
        </w:rPr>
        <w:t>и длительного хранения.</w:t>
      </w:r>
      <w:bookmarkEnd w:id="0"/>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rsidR="00740CF5" w:rsidRPr="00EA219B" w:rsidRDefault="00740CF5"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EA219B">
        <w:rPr>
          <w:sz w:val="24"/>
          <w:szCs w:val="24"/>
        </w:rPr>
        <w:t xml:space="preserve">Погрузка, доставка, </w:t>
      </w:r>
      <w:r w:rsidRPr="009270A9">
        <w:rPr>
          <w:bCs/>
          <w:sz w:val="24"/>
          <w:szCs w:val="24"/>
        </w:rPr>
        <w:t>осуществляется</w:t>
      </w:r>
      <w:r w:rsidRPr="00EA219B">
        <w:rPr>
          <w:sz w:val="24"/>
          <w:szCs w:val="24"/>
        </w:rPr>
        <w:t xml:space="preserve"> Поставщиком. Стоимость погрузки, доставки,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863EBD" w:rsidP="0086247D">
      <w:pPr>
        <w:pStyle w:val="af2"/>
        <w:widowControl/>
        <w:numPr>
          <w:ilvl w:val="1"/>
          <w:numId w:val="1"/>
        </w:numPr>
        <w:shd w:val="clear" w:color="auto" w:fill="FFFFFF"/>
        <w:tabs>
          <w:tab w:val="clear" w:pos="1851"/>
          <w:tab w:val="num" w:pos="1134"/>
        </w:tabs>
        <w:autoSpaceDE/>
        <w:autoSpaceDN/>
        <w:ind w:left="0" w:firstLine="709"/>
        <w:jc w:val="both"/>
        <w:rPr>
          <w:sz w:val="24"/>
          <w:szCs w:val="24"/>
        </w:rPr>
      </w:pPr>
      <w:bookmarkStart w:id="2" w:name="_Ref361396594"/>
      <w:r w:rsidRPr="006E50D5">
        <w:rPr>
          <w:sz w:val="24"/>
          <w:szCs w:val="24"/>
        </w:rPr>
        <w:t xml:space="preserve">Датой поставки </w:t>
      </w:r>
      <w:r w:rsidR="00791F08">
        <w:rPr>
          <w:sz w:val="24"/>
          <w:szCs w:val="24"/>
        </w:rPr>
        <w:t xml:space="preserve">партии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r w:rsidR="004B4F05">
        <w:rPr>
          <w:sz w:val="24"/>
          <w:szCs w:val="24"/>
        </w:rPr>
        <w:t xml:space="preserve"> или УПД</w:t>
      </w:r>
      <w:r w:rsidRPr="006E50D5">
        <w:rPr>
          <w:sz w:val="24"/>
          <w:szCs w:val="24"/>
        </w:rPr>
        <w:t>.</w:t>
      </w:r>
      <w:bookmarkEnd w:id="2"/>
      <w:r w:rsidRPr="006E50D5">
        <w:rPr>
          <w:sz w:val="24"/>
          <w:szCs w:val="24"/>
        </w:rPr>
        <w:t xml:space="preserve"> </w:t>
      </w:r>
    </w:p>
    <w:p w:rsidR="00863EBD" w:rsidRPr="006E50D5" w:rsidRDefault="00863EBD" w:rsidP="0086247D">
      <w:pPr>
        <w:pStyle w:val="af2"/>
        <w:widowControl/>
        <w:numPr>
          <w:ilvl w:val="1"/>
          <w:numId w:val="1"/>
        </w:numPr>
        <w:shd w:val="clear" w:color="auto" w:fill="FFFFFF"/>
        <w:tabs>
          <w:tab w:val="clear" w:pos="1851"/>
          <w:tab w:val="left" w:pos="1134"/>
        </w:tabs>
        <w:autoSpaceDE/>
        <w:autoSpaceDN/>
        <w:ind w:left="0" w:firstLine="709"/>
        <w:jc w:val="both"/>
        <w:rPr>
          <w:sz w:val="24"/>
          <w:szCs w:val="24"/>
        </w:rPr>
      </w:pPr>
      <w:r w:rsidRPr="006E50D5">
        <w:rPr>
          <w:sz w:val="24"/>
          <w:szCs w:val="24"/>
        </w:rPr>
        <w:t xml:space="preserve">Приемка </w:t>
      </w:r>
      <w:r w:rsidR="002F1BA1" w:rsidRPr="006E50D5">
        <w:rPr>
          <w:sz w:val="24"/>
          <w:szCs w:val="24"/>
        </w:rPr>
        <w:t>партии Товара</w:t>
      </w:r>
      <w:r w:rsidRPr="006E50D5">
        <w:rPr>
          <w:sz w:val="24"/>
          <w:szCs w:val="24"/>
        </w:rPr>
        <w:t xml:space="preserve"> по количеству, осуществляется </w:t>
      </w:r>
      <w:r w:rsidR="002F1BA1" w:rsidRPr="006E50D5">
        <w:rPr>
          <w:sz w:val="24"/>
          <w:szCs w:val="24"/>
        </w:rPr>
        <w:t>Покупателем</w:t>
      </w:r>
      <w:r w:rsidRPr="006E50D5">
        <w:rPr>
          <w:sz w:val="24"/>
          <w:szCs w:val="24"/>
        </w:rPr>
        <w:t xml:space="preserve"> в день поставки в присутствии представителя </w:t>
      </w:r>
      <w:r w:rsidR="002F1BA1" w:rsidRPr="006E50D5">
        <w:rPr>
          <w:sz w:val="24"/>
          <w:szCs w:val="24"/>
        </w:rPr>
        <w:t>Поставщика</w:t>
      </w:r>
      <w:r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6E50D5">
        <w:rPr>
          <w:sz w:val="24"/>
          <w:szCs w:val="24"/>
          <w:highlight w:val="lightGray"/>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партии 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1"/>
      <w:r w:rsidRPr="006E50D5">
        <w:rPr>
          <w:sz w:val="24"/>
          <w:szCs w:val="24"/>
        </w:rPr>
        <w:t xml:space="preserve"> </w:t>
      </w:r>
    </w:p>
    <w:p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6C20A6">
        <w:rPr>
          <w:sz w:val="24"/>
          <w:szCs w:val="24"/>
        </w:rPr>
        <w:t xml:space="preserve">партии </w:t>
      </w:r>
      <w:r w:rsidR="002F1BA1" w:rsidRPr="006E50D5">
        <w:rPr>
          <w:sz w:val="24"/>
          <w:szCs w:val="24"/>
        </w:rPr>
        <w:t>Товара</w:t>
      </w:r>
      <w:r w:rsidRPr="006E50D5">
        <w:rPr>
          <w:sz w:val="24"/>
          <w:szCs w:val="24"/>
        </w:rPr>
        <w:t xml:space="preserve">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6E50D5">
        <w:rPr>
          <w:sz w:val="24"/>
          <w:szCs w:val="24"/>
          <w:highlight w:val="lightGray"/>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4B4F05">
        <w:rPr>
          <w:sz w:val="24"/>
          <w:szCs w:val="24"/>
        </w:rPr>
        <w:t xml:space="preserve"> или УПД</w:t>
      </w:r>
      <w:r w:rsidRPr="006E50D5">
        <w:rPr>
          <w:sz w:val="24"/>
          <w:szCs w:val="24"/>
        </w:rPr>
        <w:t>.</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w:t>
      </w:r>
      <w:r w:rsidRPr="002E06E1">
        <w:rPr>
          <w:sz w:val="24"/>
          <w:szCs w:val="24"/>
        </w:rPr>
        <w:t xml:space="preserve">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 xml:space="preserve">в случае отсутствия необходимых </w:t>
      </w:r>
      <w:r w:rsidR="006D6E3A" w:rsidRPr="002E06E1">
        <w:rPr>
          <w:sz w:val="24"/>
          <w:szCs w:val="24"/>
        </w:rPr>
        <w:lastRenderedPageBreak/>
        <w:t>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следующей партии Товара.</w:t>
      </w:r>
    </w:p>
    <w:p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w:t>
      </w:r>
      <w:r w:rsidR="006C20A6">
        <w:rPr>
          <w:sz w:val="24"/>
          <w:szCs w:val="24"/>
        </w:rPr>
        <w:t xml:space="preserve">партии </w:t>
      </w:r>
      <w:r w:rsidR="006D6E3A" w:rsidRPr="006E50D5">
        <w:rPr>
          <w:sz w:val="24"/>
          <w:szCs w:val="24"/>
        </w:rPr>
        <w:t>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w:t>
      </w:r>
      <w:r w:rsidR="006C20A6">
        <w:rPr>
          <w:sz w:val="24"/>
          <w:szCs w:val="24"/>
        </w:rPr>
        <w:t xml:space="preserve">партии </w:t>
      </w:r>
      <w:r w:rsidRPr="006E50D5">
        <w:rPr>
          <w:sz w:val="24"/>
          <w:szCs w:val="24"/>
        </w:rPr>
        <w:t xml:space="preserve">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w:t>
      </w:r>
      <w:r>
        <w:rPr>
          <w:sz w:val="24"/>
          <w:szCs w:val="24"/>
        </w:rPr>
        <w:t xml:space="preserve">партию </w:t>
      </w:r>
      <w:r w:rsidRPr="00E90250">
        <w:rPr>
          <w:sz w:val="24"/>
          <w:szCs w:val="24"/>
        </w:rPr>
        <w:t xml:space="preserve">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6A07F6"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200596">
        <w:rPr>
          <w:sz w:val="24"/>
          <w:szCs w:val="24"/>
        </w:rPr>
        <w:t xml:space="preserve"> или УПД</w:t>
      </w:r>
      <w:r w:rsidRPr="006A07F6">
        <w:rPr>
          <w:sz w:val="24"/>
          <w:szCs w:val="24"/>
        </w:rPr>
        <w:t>.</w:t>
      </w:r>
    </w:p>
    <w:p w:rsidR="006A07F6" w:rsidRPr="00F81334" w:rsidRDefault="006A07F6" w:rsidP="006A07F6">
      <w:pPr>
        <w:pStyle w:val="af2"/>
        <w:numPr>
          <w:ilvl w:val="1"/>
          <w:numId w:val="1"/>
        </w:numPr>
        <w:tabs>
          <w:tab w:val="clear" w:pos="1851"/>
          <w:tab w:val="num" w:pos="1418"/>
        </w:tabs>
        <w:ind w:left="0" w:firstLine="709"/>
        <w:jc w:val="both"/>
        <w:rPr>
          <w:sz w:val="24"/>
          <w:szCs w:val="24"/>
        </w:rPr>
      </w:pPr>
      <w:r w:rsidRPr="00F81334">
        <w:rPr>
          <w:sz w:val="24"/>
          <w:szCs w:val="24"/>
        </w:rPr>
        <w:t>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5826A6">
        <w:rPr>
          <w:sz w:val="24"/>
          <w:szCs w:val="24"/>
        </w:rPr>
        <w:t xml:space="preserve"> 4 </w:t>
      </w:r>
      <w:r w:rsidRPr="00F81334">
        <w:rPr>
          <w:sz w:val="24"/>
          <w:szCs w:val="24"/>
        </w:rPr>
        <w:t>к настоящему договору.</w:t>
      </w:r>
    </w:p>
    <w:p w:rsidR="006A07F6" w:rsidRPr="00F81334" w:rsidRDefault="006A07F6" w:rsidP="006A07F6">
      <w:pPr>
        <w:ind w:firstLine="709"/>
        <w:jc w:val="both"/>
        <w:rPr>
          <w:sz w:val="24"/>
          <w:szCs w:val="24"/>
        </w:rPr>
      </w:pPr>
      <w:r w:rsidRPr="00F81334">
        <w:rPr>
          <w:sz w:val="24"/>
          <w:szCs w:val="24"/>
        </w:rPr>
        <w:t>В случае поступления на склад Грузополучателя Товара (Оборудования) без вышеуказанного уведомления, Покупатель вправе:</w:t>
      </w:r>
    </w:p>
    <w:p w:rsidR="006A07F6" w:rsidRPr="00F81334" w:rsidRDefault="006A07F6" w:rsidP="006A07F6">
      <w:pPr>
        <w:ind w:firstLine="709"/>
        <w:jc w:val="both"/>
        <w:rPr>
          <w:sz w:val="24"/>
          <w:szCs w:val="24"/>
        </w:rPr>
      </w:pPr>
      <w:r w:rsidRPr="00F81334">
        <w:rPr>
          <w:sz w:val="24"/>
          <w:szCs w:val="24"/>
        </w:rPr>
        <w:t>- принять Товар на ответственное хранение и считается, что Поставщик не исполнил свои обязательства по поставке Товара (Оборудования) до момента поступления таких документов;</w:t>
      </w:r>
    </w:p>
    <w:p w:rsidR="006A07F6" w:rsidRPr="00F81334" w:rsidRDefault="006A07F6" w:rsidP="006A07F6">
      <w:pPr>
        <w:ind w:firstLine="709"/>
        <w:jc w:val="both"/>
        <w:rPr>
          <w:sz w:val="24"/>
          <w:szCs w:val="24"/>
        </w:rPr>
      </w:pPr>
      <w:r w:rsidRPr="00F81334">
        <w:rPr>
          <w:sz w:val="24"/>
          <w:szCs w:val="24"/>
        </w:rPr>
        <w:t>либо</w:t>
      </w:r>
    </w:p>
    <w:p w:rsidR="006A07F6" w:rsidRPr="00F81334" w:rsidRDefault="000F5F26" w:rsidP="006A07F6">
      <w:pPr>
        <w:ind w:firstLine="709"/>
        <w:jc w:val="both"/>
        <w:rPr>
          <w:color w:val="000000"/>
          <w:sz w:val="24"/>
          <w:szCs w:val="24"/>
        </w:rPr>
      </w:pPr>
      <w:r>
        <w:rPr>
          <w:sz w:val="24"/>
          <w:szCs w:val="24"/>
        </w:rPr>
        <w:t xml:space="preserve">- принять Товар </w:t>
      </w:r>
      <w:r w:rsidR="006A07F6" w:rsidRPr="00F81334">
        <w:rPr>
          <w:sz w:val="24"/>
          <w:szCs w:val="24"/>
        </w:rPr>
        <w:t xml:space="preserve">в соответствии с условиями договора и предъявить Поставщику требование об уплате штрафа в размере </w:t>
      </w:r>
      <w:r w:rsidR="00C732C1">
        <w:rPr>
          <w:sz w:val="24"/>
          <w:szCs w:val="24"/>
        </w:rPr>
        <w:t>20%</w:t>
      </w:r>
      <w:r w:rsidR="006A07F6" w:rsidRPr="00F81334">
        <w:rPr>
          <w:sz w:val="24"/>
          <w:szCs w:val="24"/>
        </w:rPr>
        <w:t xml:space="preserve">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w:t>
      </w:r>
    </w:p>
    <w:p w:rsidR="006A07F6" w:rsidRPr="006A07F6" w:rsidRDefault="006A07F6" w:rsidP="006A07F6">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rsidR="000314EE" w:rsidRPr="003F0F7B" w:rsidRDefault="000314EE" w:rsidP="000314EE">
      <w:pPr>
        <w:pStyle w:val="af2"/>
        <w:numPr>
          <w:ilvl w:val="1"/>
          <w:numId w:val="1"/>
        </w:numPr>
        <w:tabs>
          <w:tab w:val="clear" w:pos="1851"/>
          <w:tab w:val="num" w:pos="1276"/>
        </w:tabs>
        <w:ind w:left="0" w:firstLine="709"/>
        <w:jc w:val="both"/>
        <w:rPr>
          <w:bCs/>
          <w:sz w:val="24"/>
          <w:szCs w:val="24"/>
        </w:rPr>
      </w:pPr>
      <w:r w:rsidRPr="003F0F7B">
        <w:rPr>
          <w:sz w:val="24"/>
          <w:szCs w:val="24"/>
        </w:rPr>
        <w:lastRenderedPageBreak/>
        <w:t xml:space="preserve">Перевозка </w:t>
      </w:r>
      <w:r>
        <w:rPr>
          <w:sz w:val="24"/>
          <w:szCs w:val="24"/>
        </w:rPr>
        <w:t>Товара</w:t>
      </w:r>
      <w:r w:rsidRPr="003F0F7B">
        <w:rPr>
          <w:sz w:val="24"/>
          <w:szCs w:val="24"/>
        </w:rPr>
        <w:t xml:space="preserve"> осуществляется всеми видами транспорта в соответствии с действующими правилами. Схема погрузки и транспортировка </w:t>
      </w:r>
      <w:r>
        <w:rPr>
          <w:sz w:val="24"/>
          <w:szCs w:val="24"/>
        </w:rPr>
        <w:t>Товара</w:t>
      </w:r>
      <w:r w:rsidRPr="003F0F7B">
        <w:rPr>
          <w:sz w:val="24"/>
          <w:szCs w:val="24"/>
        </w:rPr>
        <w:t xml:space="preserve"> должны обеспечивать сохранность, включая отсутствие сколов и трещин, превышающих допустимые размеры, на поверхности, а также исключение деформации монтажных петель.</w:t>
      </w:r>
    </w:p>
    <w:p w:rsidR="000314EE" w:rsidRPr="00A400BF" w:rsidRDefault="000314EE" w:rsidP="000314EE">
      <w:pPr>
        <w:pStyle w:val="af2"/>
        <w:numPr>
          <w:ilvl w:val="1"/>
          <w:numId w:val="1"/>
        </w:numPr>
        <w:tabs>
          <w:tab w:val="clear" w:pos="1851"/>
        </w:tabs>
        <w:ind w:left="0" w:firstLine="709"/>
        <w:jc w:val="both"/>
        <w:rPr>
          <w:bCs/>
          <w:sz w:val="24"/>
          <w:szCs w:val="24"/>
        </w:rPr>
      </w:pPr>
      <w:r w:rsidRPr="009C1DC8">
        <w:rPr>
          <w:sz w:val="24"/>
          <w:szCs w:val="24"/>
        </w:rPr>
        <w:t>Учитывая длительность транспортировки Товара, представители Поставщика должны тщательно контролировать процесс погрузки, во время которого Товар укладывается на транспортное средство именно в том положении, в каком предписывают правила перевозок и частично СНиП – ГОСТ 13015-2003 «Изделия железобетонные для строительства. Общие технические требования, правила приёмки, маркировки, транспортирования и хранения.». Укладка должна вестись таким образом, чтобы продольная ось изделия совпадала с направлением движения транспортного средства. Перевозка Товара должна осуществляться с использованием специальных деревянных прокладок (толщиной не менее 30 мм) между изделиями, защищающих груз от ударов и механических повреждений в период транспортировки.</w:t>
      </w:r>
      <w:r>
        <w:rPr>
          <w:sz w:val="24"/>
          <w:szCs w:val="24"/>
        </w:rPr>
        <w:t xml:space="preserve"> Деревянных прокладки передаются в собственность Покупателя вместе с Товаром.</w:t>
      </w:r>
    </w:p>
    <w:p w:rsidR="006A07F6" w:rsidRPr="006A07F6" w:rsidRDefault="006A07F6" w:rsidP="00036421">
      <w:pPr>
        <w:widowControl/>
        <w:shd w:val="clear" w:color="auto" w:fill="FFFFFF"/>
        <w:tabs>
          <w:tab w:val="left" w:pos="709"/>
          <w:tab w:val="left" w:pos="851"/>
          <w:tab w:val="left" w:pos="1134"/>
          <w:tab w:val="left" w:pos="1418"/>
        </w:tabs>
        <w:autoSpaceDE/>
        <w:autoSpaceDN/>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8411AB" w:rsidRDefault="000F5F26" w:rsidP="00B418A9">
      <w:pPr>
        <w:pStyle w:val="af2"/>
        <w:numPr>
          <w:ilvl w:val="1"/>
          <w:numId w:val="1"/>
        </w:numPr>
        <w:tabs>
          <w:tab w:val="num" w:pos="709"/>
          <w:tab w:val="left" w:pos="1134"/>
        </w:tabs>
        <w:ind w:left="0" w:firstLine="709"/>
        <w:jc w:val="both"/>
        <w:rPr>
          <w:sz w:val="24"/>
          <w:szCs w:val="24"/>
        </w:rPr>
      </w:pPr>
      <w:r w:rsidRPr="005766DE">
        <w:rPr>
          <w:sz w:val="24"/>
          <w:szCs w:val="24"/>
        </w:rPr>
        <w:t>Гарантия на продукцию должн</w:t>
      </w:r>
      <w:r>
        <w:rPr>
          <w:sz w:val="24"/>
          <w:szCs w:val="24"/>
        </w:rPr>
        <w:t>а составлять</w:t>
      </w:r>
      <w:r w:rsidR="009069C9">
        <w:rPr>
          <w:sz w:val="24"/>
          <w:szCs w:val="24"/>
        </w:rPr>
        <w:t>__________</w:t>
      </w:r>
      <w:r>
        <w:rPr>
          <w:sz w:val="24"/>
          <w:szCs w:val="24"/>
        </w:rPr>
        <w:t xml:space="preserve"> </w:t>
      </w:r>
      <w:r w:rsidR="009069C9">
        <w:rPr>
          <w:sz w:val="24"/>
          <w:szCs w:val="24"/>
        </w:rPr>
        <w:t>(</w:t>
      </w:r>
      <w:r>
        <w:rPr>
          <w:sz w:val="24"/>
          <w:szCs w:val="24"/>
        </w:rPr>
        <w:t>не менее 3-х лет</w:t>
      </w:r>
      <w:r w:rsidR="009069C9">
        <w:rPr>
          <w:sz w:val="24"/>
          <w:szCs w:val="24"/>
        </w:rPr>
        <w:t>)</w:t>
      </w:r>
      <w:r>
        <w:rPr>
          <w:sz w:val="24"/>
          <w:szCs w:val="24"/>
        </w:rPr>
        <w:t xml:space="preserve"> и начинает течь </w:t>
      </w:r>
      <w:r w:rsidRPr="005766DE">
        <w:rPr>
          <w:sz w:val="24"/>
          <w:szCs w:val="24"/>
        </w:rPr>
        <w:t>с момента подписания сторонами ТОРГ-12 или УПД</w:t>
      </w:r>
      <w:r w:rsidR="00306104" w:rsidRPr="008411AB">
        <w:rPr>
          <w:sz w:val="24"/>
          <w:szCs w:val="24"/>
        </w:rPr>
        <w:t>.</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E96C8F">
      <w:pPr>
        <w:numPr>
          <w:ilvl w:val="1"/>
          <w:numId w:val="1"/>
        </w:numPr>
        <w:shd w:val="clear" w:color="auto" w:fill="FFFFFF"/>
        <w:tabs>
          <w:tab w:val="clear" w:pos="1851"/>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3" w:name="OLE_LINK5"/>
      <w:bookmarkStart w:id="4"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3"/>
      <w:bookmarkEnd w:id="4"/>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w:t>
      </w:r>
      <w:r w:rsidRPr="006E50D5">
        <w:rPr>
          <w:sz w:val="24"/>
          <w:szCs w:val="24"/>
        </w:rPr>
        <w:lastRenderedPageBreak/>
        <w:t xml:space="preserve">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A264B0" w:rsidRPr="006E50D5" w:rsidRDefault="00A264B0" w:rsidP="005154EE">
      <w:pPr>
        <w:shd w:val="clear" w:color="auto" w:fill="FFFFFF"/>
        <w:tabs>
          <w:tab w:val="left" w:pos="1190"/>
        </w:tabs>
        <w:jc w:val="both"/>
        <w:rPr>
          <w:sz w:val="24"/>
          <w:szCs w:val="24"/>
        </w:rPr>
      </w:pPr>
    </w:p>
    <w:p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rsidR="0083668F" w:rsidRPr="0083668F" w:rsidRDefault="000F22D2" w:rsidP="00B418A9">
      <w:pPr>
        <w:pStyle w:val="af2"/>
        <w:numPr>
          <w:ilvl w:val="1"/>
          <w:numId w:val="1"/>
        </w:numPr>
        <w:tabs>
          <w:tab w:val="left" w:pos="1134"/>
        </w:tabs>
        <w:ind w:left="0" w:firstLine="709"/>
        <w:jc w:val="both"/>
        <w:rPr>
          <w:sz w:val="24"/>
          <w:szCs w:val="24"/>
        </w:rPr>
      </w:pPr>
      <w:r w:rsidRPr="00125FF6">
        <w:rPr>
          <w:sz w:val="24"/>
          <w:szCs w:val="24"/>
        </w:rPr>
        <w:t>За не</w:t>
      </w:r>
      <w:r w:rsidR="00D05359" w:rsidRPr="00125FF6">
        <w:rPr>
          <w:sz w:val="24"/>
          <w:szCs w:val="24"/>
        </w:rPr>
        <w:t>ис</w:t>
      </w:r>
      <w:r w:rsidRPr="00125FF6">
        <w:rPr>
          <w:sz w:val="24"/>
          <w:szCs w:val="24"/>
        </w:rPr>
        <w:t xml:space="preserve">полнение или ненадлежащее </w:t>
      </w:r>
      <w:r w:rsidR="00D05359" w:rsidRPr="00125FF6">
        <w:rPr>
          <w:sz w:val="24"/>
          <w:szCs w:val="24"/>
        </w:rPr>
        <w:t>ис</w:t>
      </w:r>
      <w:r w:rsidRPr="00125FF6">
        <w:rPr>
          <w:sz w:val="24"/>
          <w:szCs w:val="24"/>
        </w:rPr>
        <w:t>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w:t>
      </w:r>
      <w:r w:rsidR="0083668F" w:rsidRPr="0083668F">
        <w:rPr>
          <w:sz w:val="24"/>
          <w:szCs w:val="24"/>
        </w:rPr>
        <w:t xml:space="preserve"> и Договором</w:t>
      </w:r>
      <w:r w:rsidRPr="0083668F">
        <w:rPr>
          <w:sz w:val="24"/>
          <w:szCs w:val="24"/>
        </w:rPr>
        <w:t xml:space="preserve">. Меры ответственности, предусмотренные Договором, </w:t>
      </w:r>
      <w:r w:rsidR="0083668F" w:rsidRPr="0083668F">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w:t>
      </w:r>
      <w:r w:rsidR="00F74EE6" w:rsidRPr="00F81334">
        <w:rPr>
          <w:bCs/>
          <w:sz w:val="24"/>
          <w:szCs w:val="24"/>
        </w:rPr>
        <w:t>по</w:t>
      </w:r>
      <w:r w:rsidRPr="00F81334">
        <w:rPr>
          <w:bCs/>
          <w:sz w:val="24"/>
          <w:szCs w:val="24"/>
        </w:rPr>
        <w:t xml:space="preserve">требовать уплаты Покупателем исключительной неустойки в размере 0,1 % (ноль целых </w:t>
      </w:r>
      <w:r w:rsidR="00854BE2" w:rsidRPr="00F81334">
        <w:rPr>
          <w:bCs/>
          <w:sz w:val="24"/>
          <w:szCs w:val="24"/>
        </w:rPr>
        <w:t xml:space="preserve">и </w:t>
      </w:r>
      <w:r w:rsidRPr="00F81334">
        <w:rPr>
          <w:bCs/>
          <w:sz w:val="24"/>
          <w:szCs w:val="24"/>
        </w:rPr>
        <w:t>одна десятая процента) от несвоевременно оплаченной сум</w:t>
      </w:r>
      <w:r w:rsidR="00F74EE6" w:rsidRPr="00F81334">
        <w:rPr>
          <w:bCs/>
          <w:sz w:val="24"/>
          <w:szCs w:val="24"/>
        </w:rPr>
        <w:t xml:space="preserve">мы за каждый день просрочки, но, несмотря на любые иные условия, </w:t>
      </w:r>
      <w:r w:rsidRPr="00F81334">
        <w:rPr>
          <w:bCs/>
          <w:sz w:val="24"/>
          <w:szCs w:val="24"/>
        </w:rPr>
        <w:t xml:space="preserve">не более 5 % (пяти процентов) от несвоевременно </w:t>
      </w:r>
      <w:r w:rsidR="0083668F" w:rsidRPr="00F81334">
        <w:rPr>
          <w:bCs/>
          <w:sz w:val="24"/>
          <w:szCs w:val="24"/>
        </w:rPr>
        <w:t xml:space="preserve">оплаченной </w:t>
      </w:r>
      <w:r w:rsidRPr="00F81334">
        <w:rPr>
          <w:bCs/>
          <w:sz w:val="24"/>
          <w:szCs w:val="24"/>
        </w:rPr>
        <w:t xml:space="preserve">суммы. </w:t>
      </w:r>
    </w:p>
    <w:p w:rsidR="00052C4D" w:rsidRPr="00F81334" w:rsidRDefault="00052C4D" w:rsidP="00B418A9">
      <w:pPr>
        <w:pStyle w:val="af2"/>
        <w:numPr>
          <w:ilvl w:val="1"/>
          <w:numId w:val="1"/>
        </w:numPr>
        <w:tabs>
          <w:tab w:val="clear" w:pos="1851"/>
          <w:tab w:val="num" w:pos="1134"/>
        </w:tabs>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w:t>
      </w:r>
      <w:r w:rsidRPr="00F81334">
        <w:rPr>
          <w:sz w:val="24"/>
          <w:szCs w:val="24"/>
        </w:rPr>
        <w:t xml:space="preserve">нарушения Поставщиком обязательств по поставке </w:t>
      </w:r>
      <w:r w:rsidR="0083668F" w:rsidRPr="00F81334">
        <w:rPr>
          <w:sz w:val="24"/>
          <w:szCs w:val="24"/>
        </w:rPr>
        <w:t xml:space="preserve">партии </w:t>
      </w:r>
      <w:r w:rsidRPr="00F81334">
        <w:rPr>
          <w:sz w:val="24"/>
          <w:szCs w:val="24"/>
        </w:rPr>
        <w:t>Товара</w:t>
      </w:r>
      <w:r w:rsidR="00F74EE6" w:rsidRPr="00F81334">
        <w:rPr>
          <w:sz w:val="24"/>
          <w:szCs w:val="24"/>
        </w:rPr>
        <w:t xml:space="preserve"> (нарушение срока поставки, недопоставка)</w:t>
      </w:r>
      <w:r w:rsidRPr="00F81334">
        <w:rPr>
          <w:sz w:val="24"/>
          <w:szCs w:val="24"/>
        </w:rPr>
        <w:t xml:space="preserve">, установленных Календарным графиком поставки Товара (Приложение № </w:t>
      </w:r>
      <w:r w:rsidR="009F0FC8">
        <w:rPr>
          <w:sz w:val="24"/>
          <w:szCs w:val="24"/>
        </w:rPr>
        <w:t>2</w:t>
      </w:r>
      <w:r w:rsidRPr="00F81334">
        <w:rPr>
          <w:sz w:val="24"/>
          <w:szCs w:val="24"/>
        </w:rPr>
        <w:t xml:space="preserve"> к Договору), а также несвоевременного устранения выявленных недостатков Товара</w:t>
      </w:r>
      <w:r w:rsidR="00F039CC" w:rsidRPr="00F81334">
        <w:rPr>
          <w:sz w:val="24"/>
          <w:szCs w:val="24"/>
        </w:rPr>
        <w:t xml:space="preserve">, </w:t>
      </w:r>
      <w:r w:rsidRPr="00F81334">
        <w:rPr>
          <w:sz w:val="24"/>
          <w:szCs w:val="24"/>
        </w:rPr>
        <w:t xml:space="preserve">Покупатель вправе </w:t>
      </w:r>
      <w:r w:rsidR="00F74EE6" w:rsidRPr="00F81334">
        <w:rPr>
          <w:sz w:val="24"/>
          <w:szCs w:val="24"/>
        </w:rPr>
        <w:t>по</w:t>
      </w:r>
      <w:r w:rsidRPr="00F81334">
        <w:rPr>
          <w:sz w:val="24"/>
          <w:szCs w:val="24"/>
        </w:rPr>
        <w:t>требовать уплаты Поставщиком:</w:t>
      </w:r>
    </w:p>
    <w:p w:rsidR="00F74EE6" w:rsidRPr="00F81334" w:rsidRDefault="009F0FC8" w:rsidP="00F74EE6">
      <w:pPr>
        <w:tabs>
          <w:tab w:val="left" w:pos="6300"/>
        </w:tabs>
        <w:ind w:firstLine="709"/>
        <w:jc w:val="both"/>
        <w:rPr>
          <w:kern w:val="36"/>
          <w:sz w:val="24"/>
          <w:szCs w:val="28"/>
        </w:rPr>
      </w:pPr>
      <w:r>
        <w:rPr>
          <w:kern w:val="36"/>
          <w:sz w:val="24"/>
          <w:szCs w:val="28"/>
        </w:rPr>
        <w:t>5</w:t>
      </w:r>
      <w:r w:rsidR="002D5FAB">
        <w:rPr>
          <w:kern w:val="36"/>
          <w:sz w:val="24"/>
          <w:szCs w:val="28"/>
        </w:rPr>
        <w:t>.4</w:t>
      </w:r>
      <w:r w:rsidR="00F74EE6" w:rsidRPr="00F81334">
        <w:rPr>
          <w:kern w:val="36"/>
          <w:sz w:val="24"/>
          <w:szCs w:val="28"/>
        </w:rPr>
        <w:t>.1. Штрафной неустойки в размере 0,2 (ноль целых и две десятых) процента от цены партии товара за каждый день просрочки – в случае, когда нарушение привело или неизбежно приведет к изменению срока поставки товара в целом по Договору или сроков поставки последующих партий товара</w:t>
      </w:r>
      <w:r w:rsidR="00F0254B" w:rsidRPr="00F81334">
        <w:rPr>
          <w:rStyle w:val="afc"/>
          <w:kern w:val="36"/>
          <w:sz w:val="24"/>
          <w:szCs w:val="28"/>
        </w:rPr>
        <w:footnoteReference w:id="2"/>
      </w:r>
      <w:r w:rsidR="00F74EE6" w:rsidRPr="00F81334">
        <w:rPr>
          <w:kern w:val="36"/>
          <w:sz w:val="24"/>
          <w:szCs w:val="28"/>
        </w:rPr>
        <w:t>;</w:t>
      </w:r>
    </w:p>
    <w:p w:rsidR="00F74EE6" w:rsidRPr="00F81334" w:rsidRDefault="009F0FC8" w:rsidP="00F74EE6">
      <w:pPr>
        <w:tabs>
          <w:tab w:val="left" w:pos="6300"/>
        </w:tabs>
        <w:ind w:firstLine="709"/>
        <w:jc w:val="both"/>
        <w:rPr>
          <w:kern w:val="36"/>
          <w:sz w:val="24"/>
          <w:szCs w:val="28"/>
        </w:rPr>
      </w:pPr>
      <w:r>
        <w:rPr>
          <w:kern w:val="36"/>
          <w:sz w:val="24"/>
          <w:szCs w:val="28"/>
        </w:rPr>
        <w:t>5</w:t>
      </w:r>
      <w:r w:rsidR="00F74EE6" w:rsidRPr="00F81334">
        <w:rPr>
          <w:kern w:val="36"/>
          <w:sz w:val="24"/>
          <w:szCs w:val="28"/>
        </w:rPr>
        <w:t>.</w:t>
      </w:r>
      <w:r w:rsidR="002D5FAB">
        <w:rPr>
          <w:kern w:val="36"/>
          <w:sz w:val="24"/>
          <w:szCs w:val="28"/>
        </w:rPr>
        <w:t>4</w:t>
      </w:r>
      <w:r w:rsidR="00F74EE6" w:rsidRPr="00F81334">
        <w:rPr>
          <w:kern w:val="36"/>
          <w:sz w:val="24"/>
          <w:szCs w:val="28"/>
        </w:rPr>
        <w:t>.2. 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w:t>
      </w:r>
      <w:r w:rsidR="005542F8" w:rsidRPr="00F81334">
        <w:rPr>
          <w:kern w:val="36"/>
          <w:sz w:val="24"/>
          <w:szCs w:val="28"/>
        </w:rPr>
        <w:t>луатации (использования) товара</w:t>
      </w:r>
      <w:r w:rsidR="00F74EE6" w:rsidRPr="00F81334">
        <w:rPr>
          <w:kern w:val="36"/>
          <w:sz w:val="24"/>
          <w:szCs w:val="28"/>
        </w:rPr>
        <w:t xml:space="preserve">; </w:t>
      </w:r>
    </w:p>
    <w:p w:rsidR="00F74EE6" w:rsidRPr="00F81334" w:rsidRDefault="009F0FC8" w:rsidP="00F74EE6">
      <w:pPr>
        <w:tabs>
          <w:tab w:val="left" w:pos="6300"/>
        </w:tabs>
        <w:ind w:firstLine="709"/>
        <w:jc w:val="both"/>
        <w:rPr>
          <w:kern w:val="36"/>
          <w:sz w:val="24"/>
          <w:szCs w:val="28"/>
        </w:rPr>
      </w:pPr>
      <w:r>
        <w:rPr>
          <w:kern w:val="36"/>
          <w:sz w:val="24"/>
          <w:szCs w:val="28"/>
        </w:rPr>
        <w:t>5</w:t>
      </w:r>
      <w:r w:rsidR="005542F8" w:rsidRPr="00F81334">
        <w:rPr>
          <w:kern w:val="36"/>
          <w:sz w:val="24"/>
          <w:szCs w:val="28"/>
        </w:rPr>
        <w:t>.</w:t>
      </w:r>
      <w:r w:rsidR="002D5FAB">
        <w:rPr>
          <w:kern w:val="36"/>
          <w:sz w:val="24"/>
          <w:szCs w:val="28"/>
        </w:rPr>
        <w:t>4</w:t>
      </w:r>
      <w:r w:rsidR="005542F8" w:rsidRPr="00F81334">
        <w:rPr>
          <w:kern w:val="36"/>
          <w:sz w:val="24"/>
          <w:szCs w:val="28"/>
        </w:rPr>
        <w:t>.3. Ш</w:t>
      </w:r>
      <w:r w:rsidR="00F74EE6" w:rsidRPr="00F81334">
        <w:rPr>
          <w:kern w:val="36"/>
          <w:sz w:val="24"/>
          <w:szCs w:val="28"/>
        </w:rPr>
        <w:t>трафной неустойки в размере 0,1 (ноль целых и одна десятая) процента от стои</w:t>
      </w:r>
      <w:r w:rsidR="005542F8" w:rsidRPr="00F81334">
        <w:rPr>
          <w:kern w:val="36"/>
          <w:sz w:val="24"/>
          <w:szCs w:val="28"/>
        </w:rPr>
        <w:t xml:space="preserve">мости партии товара </w:t>
      </w:r>
      <w:r w:rsidR="00F74EE6" w:rsidRPr="00F81334">
        <w:rPr>
          <w:kern w:val="36"/>
          <w:sz w:val="24"/>
          <w:szCs w:val="28"/>
        </w:rPr>
        <w:t>за каждый день просрочки – в случае, когда нарушение не привело к изменению срока пос</w:t>
      </w:r>
      <w:r w:rsidR="005542F8" w:rsidRPr="00F81334">
        <w:rPr>
          <w:kern w:val="36"/>
          <w:sz w:val="24"/>
          <w:szCs w:val="28"/>
        </w:rPr>
        <w:t>тавки последующих партий товара</w:t>
      </w:r>
      <w:r w:rsidR="00F74EE6" w:rsidRPr="00F81334">
        <w:rPr>
          <w:kern w:val="36"/>
          <w:sz w:val="24"/>
          <w:szCs w:val="28"/>
        </w:rPr>
        <w:t>;</w:t>
      </w:r>
    </w:p>
    <w:p w:rsidR="00F74EE6" w:rsidRPr="00F81334" w:rsidRDefault="009F0FC8" w:rsidP="00F74EE6">
      <w:pPr>
        <w:tabs>
          <w:tab w:val="left" w:pos="6300"/>
        </w:tabs>
        <w:ind w:firstLine="709"/>
        <w:jc w:val="both"/>
        <w:rPr>
          <w:kern w:val="36"/>
          <w:sz w:val="24"/>
          <w:szCs w:val="28"/>
        </w:rPr>
      </w:pPr>
      <w:r>
        <w:rPr>
          <w:kern w:val="36"/>
          <w:sz w:val="24"/>
          <w:szCs w:val="28"/>
        </w:rPr>
        <w:t>5</w:t>
      </w:r>
      <w:r w:rsidR="005542F8" w:rsidRPr="00F81334">
        <w:rPr>
          <w:kern w:val="36"/>
          <w:sz w:val="24"/>
          <w:szCs w:val="28"/>
        </w:rPr>
        <w:t>.</w:t>
      </w:r>
      <w:r w:rsidR="002D5FAB">
        <w:rPr>
          <w:kern w:val="36"/>
          <w:sz w:val="24"/>
          <w:szCs w:val="28"/>
        </w:rPr>
        <w:t>4</w:t>
      </w:r>
      <w:r w:rsidR="005542F8" w:rsidRPr="00F81334">
        <w:rPr>
          <w:kern w:val="36"/>
          <w:sz w:val="24"/>
          <w:szCs w:val="28"/>
        </w:rPr>
        <w:t>.4. Ш</w:t>
      </w:r>
      <w:r w:rsidR="00F74EE6" w:rsidRPr="00F81334">
        <w:rPr>
          <w:kern w:val="36"/>
          <w:sz w:val="24"/>
          <w:szCs w:val="28"/>
        </w:rPr>
        <w:t>трафной неустойки в размере 0,1 (ноль целых и одна десятая) проце</w:t>
      </w:r>
      <w:r w:rsidR="005542F8" w:rsidRPr="00F81334">
        <w:rPr>
          <w:kern w:val="36"/>
          <w:sz w:val="24"/>
          <w:szCs w:val="28"/>
        </w:rPr>
        <w:t xml:space="preserve">нта от стоимости партии товара </w:t>
      </w:r>
      <w:r w:rsidR="00F74EE6" w:rsidRPr="00F81334">
        <w:rPr>
          <w:kern w:val="36"/>
          <w:sz w:val="24"/>
          <w:szCs w:val="28"/>
        </w:rPr>
        <w:t>за каждый день просрочки – в случае несвоевременного устранения недостатков, не влияющих на возможность эксп</w:t>
      </w:r>
      <w:r w:rsidR="005542F8" w:rsidRPr="00F81334">
        <w:rPr>
          <w:kern w:val="36"/>
          <w:sz w:val="24"/>
          <w:szCs w:val="28"/>
        </w:rPr>
        <w:t>луатации (использования) товара</w:t>
      </w:r>
      <w:r w:rsidR="00F74EE6" w:rsidRPr="00F81334">
        <w:rPr>
          <w:kern w:val="36"/>
          <w:sz w:val="24"/>
          <w:szCs w:val="28"/>
        </w:rPr>
        <w:t>.</w:t>
      </w:r>
    </w:p>
    <w:p w:rsidR="00D05359" w:rsidRPr="006E50D5" w:rsidRDefault="00D05359" w:rsidP="000D6539">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6E50D5">
        <w:rPr>
          <w:bCs/>
          <w:sz w:val="24"/>
          <w:szCs w:val="24"/>
        </w:rPr>
        <w:t xml:space="preserve">В случае нарушения </w:t>
      </w:r>
      <w:r w:rsidR="00BA21D5" w:rsidRPr="006E50D5">
        <w:rPr>
          <w:bCs/>
          <w:sz w:val="24"/>
          <w:szCs w:val="24"/>
        </w:rPr>
        <w:t xml:space="preserve">Поставщиком </w:t>
      </w:r>
      <w:r w:rsidRPr="006E50D5">
        <w:rPr>
          <w:bCs/>
          <w:sz w:val="24"/>
          <w:szCs w:val="24"/>
        </w:rPr>
        <w:t xml:space="preserve">требований пропускного и </w:t>
      </w:r>
      <w:proofErr w:type="spellStart"/>
      <w:r w:rsidRPr="006E50D5">
        <w:rPr>
          <w:bCs/>
          <w:sz w:val="24"/>
          <w:szCs w:val="24"/>
        </w:rPr>
        <w:t>внутриобъектового</w:t>
      </w:r>
      <w:proofErr w:type="spellEnd"/>
      <w:r w:rsidRPr="006E50D5">
        <w:rPr>
          <w:bCs/>
          <w:sz w:val="24"/>
          <w:szCs w:val="24"/>
        </w:rPr>
        <w:t xml:space="preserve"> режима, требований охраны труда, пожарной</w:t>
      </w:r>
      <w:r w:rsidR="000A76F6">
        <w:rPr>
          <w:bCs/>
          <w:sz w:val="24"/>
          <w:szCs w:val="24"/>
        </w:rPr>
        <w:t xml:space="preserve"> </w:t>
      </w:r>
      <w:r w:rsidRPr="006E50D5">
        <w:rPr>
          <w:bCs/>
          <w:sz w:val="24"/>
          <w:szCs w:val="24"/>
        </w:rPr>
        <w:t xml:space="preserve">и промышленной безопасности, если они зафиксированы </w:t>
      </w:r>
      <w:r w:rsidR="00BA21D5" w:rsidRPr="006E50D5">
        <w:rPr>
          <w:bCs/>
          <w:sz w:val="24"/>
          <w:szCs w:val="24"/>
        </w:rPr>
        <w:t>Покупателем</w:t>
      </w:r>
      <w:r w:rsidRPr="006E50D5">
        <w:rPr>
          <w:bCs/>
          <w:sz w:val="24"/>
          <w:szCs w:val="24"/>
        </w:rPr>
        <w:t xml:space="preserve"> или уполномоченным государственным органом, </w:t>
      </w:r>
      <w:r w:rsidR="00BA21D5" w:rsidRPr="006E50D5">
        <w:rPr>
          <w:bCs/>
          <w:sz w:val="24"/>
          <w:szCs w:val="24"/>
        </w:rPr>
        <w:t>Покупатель</w:t>
      </w:r>
      <w:r w:rsidRPr="006E50D5">
        <w:rPr>
          <w:bCs/>
          <w:sz w:val="24"/>
          <w:szCs w:val="24"/>
        </w:rPr>
        <w:t xml:space="preserve">, помимо возмещения убытков, вправе требовать уплаты </w:t>
      </w:r>
      <w:r w:rsidR="00BA21D5" w:rsidRPr="006E50D5">
        <w:rPr>
          <w:bCs/>
          <w:sz w:val="24"/>
          <w:szCs w:val="24"/>
        </w:rPr>
        <w:t>Поставщиком</w:t>
      </w:r>
      <w:r w:rsidRPr="006E50D5">
        <w:rPr>
          <w:bCs/>
          <w:sz w:val="24"/>
          <w:szCs w:val="24"/>
        </w:rPr>
        <w:t xml:space="preserve"> штрафа в размерах, установленных Приложением № </w:t>
      </w:r>
      <w:r w:rsidR="009F0FC8">
        <w:rPr>
          <w:bCs/>
          <w:sz w:val="24"/>
          <w:szCs w:val="24"/>
        </w:rPr>
        <w:t>3</w:t>
      </w:r>
      <w:r w:rsidR="007C37D0" w:rsidRPr="006E50D5">
        <w:rPr>
          <w:bCs/>
          <w:sz w:val="24"/>
          <w:szCs w:val="24"/>
        </w:rPr>
        <w:t xml:space="preserve"> </w:t>
      </w:r>
      <w:r w:rsidRPr="006E50D5">
        <w:rPr>
          <w:bCs/>
          <w:sz w:val="24"/>
          <w:szCs w:val="24"/>
        </w:rPr>
        <w:t xml:space="preserve">к Договору. </w:t>
      </w:r>
    </w:p>
    <w:p w:rsidR="002B53B7" w:rsidRPr="006E50D5" w:rsidRDefault="002B53B7" w:rsidP="00A679C8">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lastRenderedPageBreak/>
        <w:t>Если в результате составления и выставления Поставщиком счетов-фактур</w:t>
      </w:r>
      <w:r w:rsidR="009F0FC8">
        <w:rPr>
          <w:bCs/>
          <w:sz w:val="24"/>
          <w:szCs w:val="24"/>
        </w:rPr>
        <w:t xml:space="preserve"> или УПД </w:t>
      </w:r>
      <w:r w:rsidRPr="006E50D5">
        <w:rPr>
          <w:bCs/>
          <w:sz w:val="24"/>
          <w:szCs w:val="24"/>
        </w:rP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2B53B7" w:rsidRPr="00F81334" w:rsidRDefault="002B53B7" w:rsidP="00B418A9">
      <w:pPr>
        <w:pStyle w:val="af2"/>
        <w:widowControl/>
        <w:shd w:val="clear" w:color="auto" w:fill="FFFFFF"/>
        <w:tabs>
          <w:tab w:val="left" w:pos="1134"/>
        </w:tabs>
        <w:autoSpaceDE/>
        <w:autoSpaceDN/>
        <w:ind w:left="0" w:firstLine="709"/>
        <w:jc w:val="both"/>
        <w:rPr>
          <w:bCs/>
          <w:sz w:val="24"/>
          <w:szCs w:val="24"/>
        </w:rPr>
      </w:pPr>
      <w:r w:rsidRPr="00F81334">
        <w:rPr>
          <w:bCs/>
          <w:sz w:val="24"/>
          <w:szCs w:val="24"/>
        </w:rPr>
        <w:t>В случае нарушения Поставщиком сроков предоставления счетов-фактур</w:t>
      </w:r>
      <w:r w:rsidR="009F0FC8">
        <w:rPr>
          <w:bCs/>
          <w:sz w:val="24"/>
          <w:szCs w:val="24"/>
        </w:rPr>
        <w:t xml:space="preserve"> или УПД</w:t>
      </w:r>
      <w:r w:rsidRPr="00F81334">
        <w:rPr>
          <w:bCs/>
          <w:sz w:val="24"/>
          <w:szCs w:val="24"/>
        </w:rPr>
        <w:t>, установленных п</w:t>
      </w:r>
      <w:r w:rsidR="000D6539" w:rsidRPr="00F81334">
        <w:rPr>
          <w:bCs/>
          <w:sz w:val="24"/>
          <w:szCs w:val="24"/>
        </w:rPr>
        <w:t xml:space="preserve">унктом </w:t>
      </w:r>
      <w:r w:rsidR="00AD657A" w:rsidRPr="00F81334">
        <w:rPr>
          <w:bCs/>
          <w:sz w:val="24"/>
          <w:szCs w:val="24"/>
        </w:rPr>
        <w:t>2</w:t>
      </w:r>
      <w:r w:rsidRPr="00F81334">
        <w:rPr>
          <w:bCs/>
          <w:sz w:val="24"/>
          <w:szCs w:val="24"/>
        </w:rPr>
        <w:t>.</w:t>
      </w:r>
      <w:r w:rsidR="009F0FC8">
        <w:rPr>
          <w:bCs/>
          <w:sz w:val="24"/>
          <w:szCs w:val="24"/>
        </w:rPr>
        <w:t>7</w:t>
      </w:r>
      <w:r w:rsidR="00AD657A" w:rsidRPr="00F81334">
        <w:rPr>
          <w:bCs/>
          <w:sz w:val="24"/>
          <w:szCs w:val="24"/>
        </w:rPr>
        <w:t xml:space="preserve"> </w:t>
      </w:r>
      <w:r w:rsidRPr="00F81334">
        <w:rPr>
          <w:bCs/>
          <w:sz w:val="24"/>
          <w:szCs w:val="24"/>
        </w:rPr>
        <w:t xml:space="preserve">Договора, Покупатель </w:t>
      </w:r>
      <w:r w:rsidR="005542F8" w:rsidRPr="00F81334">
        <w:rPr>
          <w:bCs/>
          <w:sz w:val="24"/>
          <w:szCs w:val="24"/>
        </w:rPr>
        <w:t xml:space="preserve">также имеет право требовать от </w:t>
      </w:r>
      <w:r w:rsidRPr="00F81334">
        <w:rPr>
          <w:bCs/>
          <w:sz w:val="24"/>
          <w:szCs w:val="24"/>
        </w:rPr>
        <w:t>Поставщик</w:t>
      </w:r>
      <w:r w:rsidR="005542F8" w:rsidRPr="00F81334">
        <w:rPr>
          <w:bCs/>
          <w:sz w:val="24"/>
          <w:szCs w:val="24"/>
        </w:rPr>
        <w:t>а уплаты</w:t>
      </w:r>
      <w:r w:rsidRPr="00F81334">
        <w:rPr>
          <w:bCs/>
          <w:sz w:val="24"/>
          <w:szCs w:val="24"/>
        </w:rPr>
        <w:t xml:space="preserve"> штрафа в размере 50 000 (Пятидесяти тысяч) рублей за каждый случай нарушения.</w:t>
      </w:r>
    </w:p>
    <w:p w:rsidR="00984982" w:rsidRPr="00125FF6" w:rsidRDefault="00984982" w:rsidP="00984982">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rsidR="00B11CA7" w:rsidRPr="00F81334" w:rsidRDefault="00B11CA7" w:rsidP="00B11CA7">
      <w:pPr>
        <w:pStyle w:val="af2"/>
        <w:widowControl/>
        <w:numPr>
          <w:ilvl w:val="1"/>
          <w:numId w:val="1"/>
        </w:numPr>
        <w:shd w:val="clear" w:color="auto" w:fill="FFFFFF"/>
        <w:tabs>
          <w:tab w:val="clear" w:pos="1851"/>
          <w:tab w:val="left" w:pos="1276"/>
        </w:tabs>
        <w:autoSpaceDE/>
        <w:autoSpaceDN/>
        <w:ind w:left="0" w:firstLine="709"/>
        <w:jc w:val="both"/>
        <w:rPr>
          <w:kern w:val="36"/>
          <w:sz w:val="24"/>
          <w:szCs w:val="24"/>
        </w:rPr>
      </w:pPr>
      <w:r w:rsidRPr="00125FF6">
        <w:rPr>
          <w:kern w:val="36"/>
          <w:sz w:val="24"/>
          <w:szCs w:val="24"/>
        </w:rPr>
        <w:t xml:space="preserve">В случае если неисполнение / ненадлежащее исполнение Поставщиком обязательств по Договору повлекло за собой нарушение Покупателем обязательств на </w:t>
      </w:r>
      <w:r w:rsidR="00B03A5F" w:rsidRPr="00125FF6">
        <w:rPr>
          <w:bCs/>
          <w:sz w:val="24"/>
          <w:szCs w:val="24"/>
        </w:rPr>
        <w:t xml:space="preserve">розничном рынке </w:t>
      </w:r>
      <w:r w:rsidRPr="00125FF6">
        <w:rPr>
          <w:kern w:val="36"/>
          <w:sz w:val="24"/>
          <w:szCs w:val="24"/>
        </w:rPr>
        <w:t>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w:t>
      </w:r>
      <w:r w:rsidRPr="00F81334">
        <w:rPr>
          <w:kern w:val="36"/>
          <w:sz w:val="24"/>
          <w:szCs w:val="24"/>
        </w:rPr>
        <w:t xml:space="preserve"> подтвержденных расходов, произведенных для восстановления нарушенного права.</w:t>
      </w:r>
    </w:p>
    <w:p w:rsidR="00B11CA7" w:rsidRPr="00F81334" w:rsidRDefault="00B11CA7" w:rsidP="00B11CA7">
      <w:pPr>
        <w:widowControl/>
        <w:shd w:val="clear" w:color="auto" w:fill="FFFFFF"/>
        <w:tabs>
          <w:tab w:val="num" w:pos="1134"/>
        </w:tabs>
        <w:autoSpaceDE/>
        <w:autoSpaceDN/>
        <w:ind w:firstLine="709"/>
        <w:jc w:val="both"/>
        <w:rPr>
          <w:bCs/>
          <w:sz w:val="24"/>
          <w:szCs w:val="24"/>
        </w:rPr>
      </w:pPr>
      <w:r w:rsidRPr="00F81334">
        <w:rPr>
          <w:kern w:val="36"/>
          <w:sz w:val="24"/>
          <w:szCs w:val="24"/>
        </w:rPr>
        <w:t>Предусмотренный настоящим пунктом ущерб Покупателя компенсируется Поставщиком в полной сумме сверх неустойки</w:t>
      </w:r>
      <w:r w:rsidR="001C5BDF" w:rsidRPr="00F81334">
        <w:rPr>
          <w:rStyle w:val="afc"/>
          <w:bCs/>
          <w:sz w:val="24"/>
          <w:szCs w:val="24"/>
        </w:rPr>
        <w:footnoteReference w:id="3"/>
      </w:r>
      <w:r w:rsidR="00984982" w:rsidRPr="00F81334">
        <w:rPr>
          <w:bCs/>
          <w:sz w:val="24"/>
          <w:szCs w:val="24"/>
        </w:rPr>
        <w:t>.</w:t>
      </w:r>
      <w:r w:rsidRPr="00F81334">
        <w:rPr>
          <w:bCs/>
          <w:sz w:val="24"/>
          <w:szCs w:val="24"/>
        </w:rPr>
        <w:t xml:space="preserve"> </w:t>
      </w:r>
    </w:p>
    <w:p w:rsidR="00984982" w:rsidRPr="00F81334" w:rsidRDefault="00B11CA7" w:rsidP="00666996">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kern w:val="36"/>
          <w:sz w:val="24"/>
          <w:szCs w:val="24"/>
        </w:rPr>
        <w:t>Предусмотренная Договором неустойка является штрафной. Убытки подлежат возмещению в полной сумме сверх неустойки</w:t>
      </w:r>
      <w:r w:rsidR="00984982" w:rsidRPr="00F81334">
        <w:rPr>
          <w:bCs/>
          <w:sz w:val="24"/>
          <w:szCs w:val="24"/>
        </w:rPr>
        <w:t>.</w:t>
      </w:r>
    </w:p>
    <w:p w:rsidR="002A3B11" w:rsidRPr="006E50D5"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A3B11" w:rsidRPr="007848AB"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6A07F6" w:rsidRPr="006A07F6" w:rsidRDefault="002A3B11" w:rsidP="00F74EE6">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6A07F6">
        <w:rPr>
          <w:bCs/>
          <w:sz w:val="24"/>
          <w:szCs w:val="24"/>
        </w:rPr>
        <w:t>а</w:t>
      </w:r>
      <w:r w:rsidRPr="006A07F6">
        <w:rPr>
          <w:bCs/>
          <w:sz w:val="24"/>
          <w:szCs w:val="24"/>
        </w:rPr>
        <w:t>вщиком соответствующих обязательств по Договору.</w:t>
      </w:r>
    </w:p>
    <w:p w:rsidR="006A07F6" w:rsidRPr="00F81334" w:rsidRDefault="006A07F6" w:rsidP="000B771D">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24071C" w:rsidRPr="006E50D5" w:rsidRDefault="0024071C" w:rsidP="005154E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lastRenderedPageBreak/>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5"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5"/>
      <w:r w:rsidR="0024071C" w:rsidRPr="006E50D5">
        <w:rPr>
          <w:bCs/>
          <w:sz w:val="24"/>
          <w:szCs w:val="24"/>
        </w:rPr>
        <w:t xml:space="preserve">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E20C62">
        <w:rPr>
          <w:bCs/>
          <w:sz w:val="24"/>
          <w:szCs w:val="24"/>
        </w:rPr>
        <w:t>7</w:t>
      </w:r>
      <w:r w:rsidRPr="006E50D5">
        <w:rPr>
          <w:bCs/>
          <w:sz w:val="24"/>
          <w:szCs w:val="24"/>
        </w:rPr>
        <w:t>.6.7 Договора.</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lastRenderedPageBreak/>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6"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6"/>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7"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7"/>
    </w:p>
    <w:p w:rsidR="0024071C" w:rsidRPr="006E50D5" w:rsidRDefault="0024071C" w:rsidP="00DD51A8">
      <w:pPr>
        <w:numPr>
          <w:ilvl w:val="1"/>
          <w:numId w:val="1"/>
        </w:numPr>
        <w:shd w:val="clear" w:color="auto" w:fill="FFFFFF"/>
        <w:tabs>
          <w:tab w:val="clear" w:pos="1851"/>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360B18" w:rsidRPr="00CC7B33" w:rsidRDefault="00360B18" w:rsidP="00360B18">
      <w:pPr>
        <w:pStyle w:val="af2"/>
        <w:widowControl/>
        <w:numPr>
          <w:ilvl w:val="0"/>
          <w:numId w:val="1"/>
        </w:numPr>
        <w:shd w:val="clear" w:color="auto" w:fill="FFFFFF"/>
        <w:tabs>
          <w:tab w:val="left" w:pos="426"/>
        </w:tabs>
        <w:autoSpaceDE/>
        <w:autoSpaceDN/>
        <w:jc w:val="center"/>
        <w:rPr>
          <w:b/>
          <w:bCs/>
          <w:sz w:val="24"/>
          <w:szCs w:val="24"/>
        </w:rPr>
      </w:pPr>
      <w:r w:rsidRPr="00CC7B33">
        <w:rPr>
          <w:b/>
          <w:bCs/>
          <w:sz w:val="24"/>
          <w:szCs w:val="24"/>
        </w:rPr>
        <w:t>Антикоррупционная оговорка</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color w:val="000000"/>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CC7B33">
        <w:rPr>
          <w:bCs/>
          <w:color w:val="000000"/>
          <w:sz w:val="24"/>
          <w:szCs w:val="24"/>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lastRenderedPageBreak/>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360B18" w:rsidRPr="00CC7B33" w:rsidRDefault="00360B18" w:rsidP="00360B18">
      <w:pPr>
        <w:pStyle w:val="af2"/>
        <w:numPr>
          <w:ilvl w:val="1"/>
          <w:numId w:val="1"/>
        </w:numPr>
        <w:shd w:val="clear" w:color="auto" w:fill="FFFFFF"/>
        <w:tabs>
          <w:tab w:val="left" w:pos="567"/>
          <w:tab w:val="left" w:pos="1418"/>
        </w:tabs>
        <w:autoSpaceDE/>
        <w:autoSpaceDN/>
        <w:ind w:left="0" w:firstLine="709"/>
        <w:jc w:val="both"/>
        <w:rPr>
          <w:color w:val="000000"/>
          <w:sz w:val="24"/>
          <w:szCs w:val="24"/>
        </w:rPr>
      </w:pPr>
      <w:r w:rsidRPr="00CC7B33">
        <w:rPr>
          <w:color w:val="000000"/>
          <w:sz w:val="24"/>
          <w:szCs w:val="24"/>
        </w:rPr>
        <w:t xml:space="preserve">Каналы связи Линия доверия Группы </w:t>
      </w:r>
      <w:proofErr w:type="spellStart"/>
      <w:r w:rsidRPr="00CC7B33">
        <w:rPr>
          <w:color w:val="000000"/>
          <w:sz w:val="24"/>
          <w:szCs w:val="24"/>
        </w:rPr>
        <w:t>РусГидро</w:t>
      </w:r>
      <w:proofErr w:type="spellEnd"/>
      <w:r w:rsidRPr="00CC7B33">
        <w:rPr>
          <w:color w:val="000000"/>
          <w:sz w:val="24"/>
          <w:szCs w:val="24"/>
        </w:rPr>
        <w:t xml:space="preserve">: </w:t>
      </w:r>
    </w:p>
    <w:p w:rsidR="00360B18" w:rsidRPr="00CC7B33" w:rsidRDefault="00360B18" w:rsidP="00360B18">
      <w:pPr>
        <w:pStyle w:val="af2"/>
        <w:numPr>
          <w:ilvl w:val="2"/>
          <w:numId w:val="1"/>
        </w:numPr>
        <w:shd w:val="clear" w:color="auto" w:fill="FFFFFF"/>
        <w:tabs>
          <w:tab w:val="left" w:pos="567"/>
          <w:tab w:val="left" w:pos="1418"/>
        </w:tabs>
        <w:autoSpaceDE/>
        <w:autoSpaceDN/>
        <w:ind w:left="0" w:firstLine="709"/>
        <w:jc w:val="both"/>
        <w:rPr>
          <w:sz w:val="24"/>
          <w:szCs w:val="24"/>
        </w:rPr>
      </w:pPr>
      <w:r w:rsidRPr="00CC7B33">
        <w:rPr>
          <w:sz w:val="24"/>
          <w:szCs w:val="24"/>
        </w:rPr>
        <w:t>Электронная почта: ld@rushydro.ru.</w:t>
      </w:r>
    </w:p>
    <w:p w:rsidR="00360B18" w:rsidRPr="00CC7B33" w:rsidRDefault="00360B18" w:rsidP="00360B18">
      <w:pPr>
        <w:pStyle w:val="af2"/>
        <w:numPr>
          <w:ilvl w:val="2"/>
          <w:numId w:val="1"/>
        </w:numPr>
        <w:shd w:val="clear" w:color="auto" w:fill="FFFFFF"/>
        <w:tabs>
          <w:tab w:val="left" w:pos="567"/>
          <w:tab w:val="left" w:pos="1418"/>
        </w:tabs>
        <w:autoSpaceDE/>
        <w:autoSpaceDN/>
        <w:ind w:left="0" w:firstLine="709"/>
        <w:jc w:val="both"/>
        <w:rPr>
          <w:sz w:val="24"/>
          <w:szCs w:val="24"/>
        </w:rPr>
      </w:pPr>
      <w:r w:rsidRPr="00CC7B33">
        <w:rPr>
          <w:sz w:val="24"/>
          <w:szCs w:val="24"/>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360B18" w:rsidRPr="00CC7B33" w:rsidRDefault="00360B18" w:rsidP="00360B18">
      <w:pPr>
        <w:pStyle w:val="af2"/>
        <w:widowControl/>
        <w:numPr>
          <w:ilvl w:val="2"/>
          <w:numId w:val="1"/>
        </w:numPr>
        <w:tabs>
          <w:tab w:val="left" w:pos="1418"/>
        </w:tabs>
        <w:autoSpaceDE/>
        <w:autoSpaceDN/>
        <w:spacing w:after="160" w:line="259" w:lineRule="auto"/>
        <w:ind w:left="0" w:firstLine="709"/>
        <w:jc w:val="both"/>
        <w:rPr>
          <w:sz w:val="24"/>
          <w:szCs w:val="24"/>
        </w:rPr>
      </w:pPr>
      <w:r w:rsidRPr="00CC7B33">
        <w:rPr>
          <w:sz w:val="24"/>
          <w:szCs w:val="24"/>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F81334" w:rsidRDefault="00F81334" w:rsidP="009069C9">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E50D5">
          <w:rPr>
            <w:bCs/>
            <w:sz w:val="24"/>
            <w:szCs w:val="24"/>
          </w:rPr>
          <w:t>№ 18162/09</w:t>
        </w:r>
      </w:hyperlink>
      <w:r w:rsidRPr="006E50D5">
        <w:rPr>
          <w:bCs/>
          <w:sz w:val="24"/>
          <w:szCs w:val="24"/>
        </w:rPr>
        <w:t xml:space="preserve"> и от 25.05.2010 </w:t>
      </w:r>
      <w:hyperlink r:id="rId9"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116EED">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116EED">
        <w:rPr>
          <w:bCs/>
          <w:sz w:val="24"/>
          <w:szCs w:val="24"/>
        </w:rPr>
        <w:t>9</w:t>
      </w:r>
      <w:r w:rsidRPr="006E50D5">
        <w:rPr>
          <w:bCs/>
          <w:sz w:val="24"/>
          <w:szCs w:val="24"/>
        </w:rPr>
        <w:t xml:space="preserve">.1, </w:t>
      </w:r>
      <w:r w:rsidR="00116EED">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393D7B">
        <w:rPr>
          <w:bCs/>
          <w:sz w:val="24"/>
          <w:szCs w:val="24"/>
        </w:rPr>
        <w:t>9</w:t>
      </w:r>
      <w:r w:rsidRPr="006E50D5">
        <w:rPr>
          <w:bCs/>
          <w:sz w:val="24"/>
          <w:szCs w:val="24"/>
        </w:rPr>
        <w:t xml:space="preserve">.1, </w:t>
      </w:r>
      <w:r w:rsidR="00393D7B">
        <w:rPr>
          <w:bCs/>
          <w:sz w:val="24"/>
          <w:szCs w:val="24"/>
        </w:rPr>
        <w:t>9</w:t>
      </w:r>
      <w:r w:rsidRPr="006E50D5">
        <w:rPr>
          <w:bCs/>
          <w:sz w:val="24"/>
          <w:szCs w:val="24"/>
        </w:rPr>
        <w:t>.2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393D7B">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393D7B">
        <w:rPr>
          <w:bCs/>
          <w:sz w:val="24"/>
          <w:szCs w:val="24"/>
        </w:rPr>
        <w:t>9</w:t>
      </w:r>
      <w:r w:rsidRPr="00570136">
        <w:rPr>
          <w:bCs/>
          <w:sz w:val="24"/>
          <w:szCs w:val="24"/>
        </w:rPr>
        <w:t>.3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393D7B">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393D7B">
        <w:rPr>
          <w:bCs/>
          <w:sz w:val="24"/>
          <w:szCs w:val="24"/>
        </w:rPr>
        <w:t>9</w:t>
      </w:r>
      <w:r w:rsidRPr="00570136">
        <w:rPr>
          <w:bCs/>
          <w:sz w:val="24"/>
          <w:szCs w:val="24"/>
        </w:rPr>
        <w:t xml:space="preserve">.4, </w:t>
      </w:r>
      <w:r w:rsidR="00393D7B">
        <w:rPr>
          <w:bCs/>
          <w:sz w:val="24"/>
          <w:szCs w:val="24"/>
        </w:rPr>
        <w:t>9</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rsidR="009F4E0C" w:rsidRPr="006E50D5" w:rsidRDefault="009F4E0C" w:rsidP="005154EE">
      <w:pPr>
        <w:shd w:val="clear" w:color="auto" w:fill="FFFFFF"/>
        <w:jc w:val="both"/>
        <w:rPr>
          <w:sz w:val="24"/>
          <w:szCs w:val="24"/>
        </w:rPr>
      </w:pPr>
    </w:p>
    <w:p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lastRenderedPageBreak/>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lastRenderedPageBreak/>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DE6A1B">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DE6A1B">
        <w:rPr>
          <w:sz w:val="24"/>
          <w:szCs w:val="24"/>
        </w:rPr>
        <w:t>0</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DE6A1B">
        <w:rPr>
          <w:sz w:val="24"/>
          <w:szCs w:val="24"/>
        </w:rPr>
        <w:t>1</w:t>
      </w:r>
      <w:r w:rsidR="004845F2" w:rsidRPr="00781089">
        <w:rPr>
          <w:sz w:val="24"/>
          <w:szCs w:val="24"/>
        </w:rPr>
        <w:t xml:space="preserve">.2, </w:t>
      </w:r>
      <w:r w:rsidR="00856C45" w:rsidRPr="00781089">
        <w:rPr>
          <w:sz w:val="24"/>
          <w:szCs w:val="24"/>
        </w:rPr>
        <w:t>1</w:t>
      </w:r>
      <w:r w:rsidR="00DE6A1B">
        <w:rPr>
          <w:sz w:val="24"/>
          <w:szCs w:val="24"/>
        </w:rPr>
        <w:t>1</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 xml:space="preserve">из Договора или в связи с ним, в том числе связанные с его заключением, исполнением, </w:t>
      </w:r>
      <w:r w:rsidRPr="006E50D5">
        <w:rPr>
          <w:bCs/>
          <w:sz w:val="24"/>
          <w:szCs w:val="24"/>
        </w:rPr>
        <w:lastRenderedPageBreak/>
        <w:t>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152C5B">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DE6A1B">
        <w:rPr>
          <w:bCs/>
          <w:sz w:val="24"/>
          <w:szCs w:val="24"/>
        </w:rPr>
        <w:t>Амурской области</w:t>
      </w:r>
      <w:r w:rsidR="00D618F4" w:rsidRPr="006E50D5">
        <w:rPr>
          <w:bCs/>
          <w:sz w:val="24"/>
          <w:szCs w:val="24"/>
        </w:rPr>
        <w:t xml:space="preserve"> в соответствии с законодательством Российской Федерации</w:t>
      </w:r>
      <w:r w:rsidR="00571FF8" w:rsidRPr="00571FF8">
        <w:rPr>
          <w:bCs/>
          <w:sz w:val="24"/>
          <w:szCs w:val="24"/>
        </w:rPr>
        <w:t xml:space="preserve">, за исключением споров из Банковской гарантии, подсудность которых предусмотрена пунктом </w:t>
      </w:r>
      <w:r w:rsidR="00C51022">
        <w:rPr>
          <w:bCs/>
          <w:sz w:val="24"/>
          <w:szCs w:val="24"/>
        </w:rPr>
        <w:t>5</w:t>
      </w:r>
      <w:r w:rsidR="00571FF8" w:rsidRPr="00571FF8">
        <w:rPr>
          <w:bCs/>
          <w:sz w:val="24"/>
          <w:szCs w:val="24"/>
        </w:rPr>
        <w:t>.1.9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152C5B">
        <w:rPr>
          <w:bCs/>
          <w:sz w:val="24"/>
          <w:szCs w:val="24"/>
        </w:rPr>
        <w:t>3</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вступает в силу с даты его подписания Сторонами и действует </w:t>
      </w:r>
      <w:r w:rsidRPr="006E50D5">
        <w:rPr>
          <w:sz w:val="24"/>
          <w:szCs w:val="24"/>
        </w:rPr>
        <w:br/>
        <w:t xml:space="preserve">до полного исполнения ими принятых на себя обязательств.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Pr>
          <w:sz w:val="24"/>
          <w:szCs w:val="24"/>
        </w:rPr>
        <w:t>унктом</w:t>
      </w:r>
      <w:r w:rsidR="00571FF8" w:rsidRPr="006E50D5">
        <w:rPr>
          <w:sz w:val="24"/>
          <w:szCs w:val="24"/>
        </w:rPr>
        <w:t xml:space="preserve"> </w:t>
      </w:r>
      <w:r w:rsidR="00786B7D" w:rsidRPr="006E50D5">
        <w:rPr>
          <w:sz w:val="24"/>
          <w:szCs w:val="24"/>
        </w:rPr>
        <w:t>1</w:t>
      </w:r>
      <w:r w:rsidR="00F35730">
        <w:rPr>
          <w:sz w:val="24"/>
          <w:szCs w:val="24"/>
        </w:rPr>
        <w:t>3</w:t>
      </w:r>
      <w:r w:rsidRPr="006E50D5">
        <w:rPr>
          <w:sz w:val="24"/>
          <w:szCs w:val="24"/>
        </w:rPr>
        <w:t xml:space="preserve">.6 Договора.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2D29CE">
        <w:rPr>
          <w:sz w:val="24"/>
          <w:szCs w:val="24"/>
        </w:rPr>
        <w:t>3</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8"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786B7D">
        <w:rPr>
          <w:sz w:val="24"/>
          <w:szCs w:val="24"/>
        </w:rPr>
        <w:t>1</w:t>
      </w:r>
      <w:r w:rsidR="002D29CE">
        <w:rPr>
          <w:sz w:val="24"/>
          <w:szCs w:val="24"/>
        </w:rPr>
        <w:t>5</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2D29CE">
        <w:rPr>
          <w:sz w:val="24"/>
          <w:szCs w:val="24"/>
        </w:rPr>
        <w:t>3</w:t>
      </w:r>
      <w:r w:rsidRPr="006E50D5">
        <w:rPr>
          <w:sz w:val="24"/>
          <w:szCs w:val="24"/>
        </w:rPr>
        <w:t>.7 Договора.</w:t>
      </w:r>
      <w:bookmarkEnd w:id="8"/>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9"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2D29CE">
        <w:rPr>
          <w:sz w:val="24"/>
          <w:szCs w:val="24"/>
        </w:rPr>
        <w:t>15</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9"/>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0"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0"/>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Pr="006E50D5"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2D29CE">
        <w:rPr>
          <w:bCs/>
          <w:sz w:val="24"/>
          <w:szCs w:val="24"/>
        </w:rPr>
        <w:t>3</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2D29CE">
        <w:rPr>
          <w:bCs/>
          <w:sz w:val="24"/>
          <w:szCs w:val="24"/>
        </w:rPr>
        <w:t>3</w:t>
      </w:r>
      <w:r w:rsidRPr="006E50D5">
        <w:rPr>
          <w:bCs/>
          <w:sz w:val="24"/>
          <w:szCs w:val="24"/>
        </w:rPr>
        <w:t xml:space="preserve">.7.2 Договора. </w:t>
      </w:r>
    </w:p>
    <w:p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Pr="006E50D5">
        <w:rPr>
          <w:bCs/>
          <w:sz w:val="24"/>
          <w:szCs w:val="24"/>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Договор составлен в 2 (двух) оригинальных экземплярах, имеющих равную юридическую силу, по 1 (одному) для каждой из Сторон.</w:t>
      </w:r>
    </w:p>
    <w:p w:rsidR="00E65842" w:rsidRPr="006E50D5" w:rsidRDefault="00E65842" w:rsidP="005154EE">
      <w:pPr>
        <w:shd w:val="clear" w:color="auto" w:fill="FFFFFF"/>
        <w:ind w:firstLine="567"/>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EA7239" w:rsidRDefault="00EA7239" w:rsidP="00F06519">
      <w:pPr>
        <w:ind w:firstLine="709"/>
        <w:jc w:val="both"/>
        <w:rPr>
          <w:sz w:val="24"/>
          <w:szCs w:val="24"/>
        </w:rPr>
      </w:pPr>
    </w:p>
    <w:p w:rsidR="008F0C5C" w:rsidRPr="00203727" w:rsidRDefault="008F0C5C" w:rsidP="008F0C5C">
      <w:pPr>
        <w:widowControl/>
        <w:shd w:val="clear" w:color="auto" w:fill="FFFFFF"/>
        <w:tabs>
          <w:tab w:val="left" w:pos="0"/>
        </w:tabs>
        <w:suppressAutoHyphens/>
        <w:autoSpaceDE/>
        <w:autoSpaceDN/>
        <w:ind w:firstLine="709"/>
        <w:jc w:val="both"/>
        <w:rPr>
          <w:rFonts w:eastAsia="Calibri"/>
          <w:sz w:val="24"/>
          <w:szCs w:val="24"/>
          <w:lang w:eastAsia="en-US"/>
        </w:rPr>
      </w:pPr>
      <w:bookmarkStart w:id="11" w:name="sub_1"/>
      <w:r w:rsidRPr="00D40415">
        <w:rPr>
          <w:rFonts w:eastAsia="Calibri"/>
          <w:sz w:val="24"/>
          <w:szCs w:val="24"/>
          <w:lang w:eastAsia="en-US"/>
        </w:rPr>
        <w:t>Приложение № 1</w:t>
      </w:r>
      <w:r>
        <w:rPr>
          <w:rFonts w:eastAsia="Calibri"/>
          <w:sz w:val="24"/>
          <w:szCs w:val="24"/>
          <w:lang w:eastAsia="en-US"/>
        </w:rPr>
        <w:t xml:space="preserve"> </w:t>
      </w:r>
      <w:r w:rsidRPr="00F32716">
        <w:rPr>
          <w:rFonts w:eastAsia="Calibri"/>
          <w:sz w:val="24"/>
          <w:szCs w:val="24"/>
          <w:lang w:eastAsia="en-US"/>
        </w:rPr>
        <w:t xml:space="preserve">– </w:t>
      </w:r>
      <w:r w:rsidR="000A4B52" w:rsidRPr="00AE09C4">
        <w:rPr>
          <w:rFonts w:eastAsia="Calibri"/>
          <w:sz w:val="24"/>
          <w:szCs w:val="24"/>
          <w:lang w:eastAsia="en-US"/>
        </w:rPr>
        <w:t>Специ</w:t>
      </w:r>
      <w:r w:rsidR="000A4B52">
        <w:rPr>
          <w:rFonts w:eastAsia="Calibri"/>
          <w:sz w:val="24"/>
          <w:szCs w:val="24"/>
          <w:lang w:eastAsia="en-US"/>
        </w:rPr>
        <w:t>фикации №1-№5</w:t>
      </w:r>
      <w:r w:rsidRPr="00F32716">
        <w:rPr>
          <w:rFonts w:eastAsia="Calibri"/>
          <w:sz w:val="24"/>
          <w:szCs w:val="24"/>
          <w:lang w:eastAsia="en-US"/>
        </w:rPr>
        <w:t>.</w:t>
      </w:r>
    </w:p>
    <w:p w:rsidR="008F0C5C" w:rsidRPr="00BE6743" w:rsidRDefault="008F0C5C" w:rsidP="008F0C5C">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sidRPr="00D40415">
        <w:rPr>
          <w:rFonts w:eastAsia="Calibri"/>
          <w:sz w:val="24"/>
          <w:szCs w:val="24"/>
          <w:lang w:eastAsia="en-US"/>
        </w:rPr>
        <w:t>Приложение № 2 –</w:t>
      </w:r>
      <w:r>
        <w:rPr>
          <w:rFonts w:eastAsia="Calibri"/>
          <w:sz w:val="24"/>
          <w:szCs w:val="24"/>
          <w:lang w:eastAsia="en-US"/>
        </w:rPr>
        <w:t xml:space="preserve"> </w:t>
      </w:r>
      <w:r w:rsidRPr="00781089">
        <w:rPr>
          <w:rFonts w:eastAsia="Calibri"/>
          <w:sz w:val="24"/>
          <w:szCs w:val="24"/>
          <w:lang w:eastAsia="en-US"/>
        </w:rPr>
        <w:t>Календарный график поставки Товара</w:t>
      </w:r>
      <w:r>
        <w:rPr>
          <w:rFonts w:eastAsia="Calibri"/>
          <w:sz w:val="24"/>
          <w:szCs w:val="24"/>
          <w:lang w:eastAsia="en-US"/>
        </w:rPr>
        <w:t>.</w:t>
      </w:r>
    </w:p>
    <w:p w:rsidR="008F0C5C" w:rsidRDefault="008F0C5C" w:rsidP="008F0C5C">
      <w:pPr>
        <w:widowControl/>
        <w:shd w:val="clear" w:color="auto" w:fill="FFFFFF"/>
        <w:tabs>
          <w:tab w:val="left" w:pos="0"/>
          <w:tab w:val="left" w:pos="2694"/>
        </w:tabs>
        <w:suppressAutoHyphens/>
        <w:autoSpaceDE/>
        <w:autoSpaceDN/>
        <w:ind w:firstLine="709"/>
        <w:jc w:val="both"/>
        <w:rPr>
          <w:bCs/>
          <w:sz w:val="24"/>
          <w:szCs w:val="24"/>
        </w:rPr>
      </w:pPr>
      <w:r w:rsidRPr="00F32716">
        <w:rPr>
          <w:rFonts w:eastAsia="Calibri"/>
          <w:sz w:val="24"/>
          <w:szCs w:val="24"/>
          <w:lang w:eastAsia="en-US"/>
        </w:rPr>
        <w:t xml:space="preserve">Приложение № </w:t>
      </w:r>
      <w:r>
        <w:rPr>
          <w:rFonts w:eastAsia="Calibri"/>
          <w:sz w:val="24"/>
          <w:szCs w:val="24"/>
          <w:lang w:eastAsia="en-US"/>
        </w:rPr>
        <w:t>3</w:t>
      </w:r>
      <w:r w:rsidRPr="00F32716">
        <w:rPr>
          <w:rFonts w:eastAsia="Calibri"/>
          <w:sz w:val="24"/>
          <w:szCs w:val="24"/>
          <w:lang w:eastAsia="en-US"/>
        </w:rPr>
        <w:t xml:space="preserve"> –</w:t>
      </w:r>
      <w:bookmarkEnd w:id="11"/>
      <w:r>
        <w:rPr>
          <w:bCs/>
          <w:sz w:val="24"/>
          <w:szCs w:val="24"/>
        </w:rPr>
        <w:t xml:space="preserve"> </w:t>
      </w:r>
      <w:r w:rsidRPr="00D40415">
        <w:rPr>
          <w:bCs/>
          <w:sz w:val="24"/>
          <w:szCs w:val="24"/>
        </w:rPr>
        <w:t xml:space="preserve">Размер ответственности Поставщика за нарушения пропускного и </w:t>
      </w:r>
      <w:proofErr w:type="spellStart"/>
      <w:r w:rsidRPr="00D40415">
        <w:rPr>
          <w:bCs/>
          <w:sz w:val="24"/>
          <w:szCs w:val="24"/>
        </w:rPr>
        <w:t>внутриобъектового</w:t>
      </w:r>
      <w:proofErr w:type="spellEnd"/>
      <w:r w:rsidRPr="00D40415">
        <w:rPr>
          <w:bCs/>
          <w:sz w:val="24"/>
          <w:szCs w:val="24"/>
        </w:rPr>
        <w:t xml:space="preserve"> режима, требований охраны труда, пожарной и промышленной безопасности.</w:t>
      </w:r>
    </w:p>
    <w:p w:rsidR="008F0C5C" w:rsidRPr="00D40415" w:rsidRDefault="008F0C5C" w:rsidP="008F0C5C">
      <w:pPr>
        <w:ind w:firstLine="709"/>
        <w:jc w:val="both"/>
        <w:rPr>
          <w:bCs/>
          <w:sz w:val="24"/>
          <w:szCs w:val="24"/>
        </w:rPr>
      </w:pPr>
      <w:r w:rsidRPr="00850A05">
        <w:rPr>
          <w:bCs/>
          <w:sz w:val="24"/>
          <w:szCs w:val="24"/>
        </w:rPr>
        <w:t>Приложение №</w:t>
      </w:r>
      <w:r>
        <w:rPr>
          <w:bCs/>
          <w:sz w:val="24"/>
          <w:szCs w:val="24"/>
        </w:rPr>
        <w:t xml:space="preserve"> 4</w:t>
      </w:r>
      <w:r w:rsidRPr="00850A05">
        <w:rPr>
          <w:bCs/>
          <w:sz w:val="24"/>
          <w:szCs w:val="24"/>
        </w:rPr>
        <w:t xml:space="preserve"> – Уведомление (форма).</w:t>
      </w:r>
    </w:p>
    <w:p w:rsidR="008F0C5C" w:rsidRPr="006E50D5" w:rsidRDefault="008F0C5C"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64038B" w:rsidRPr="006E50D5" w:rsidTr="00FE5FD5">
        <w:tc>
          <w:tcPr>
            <w:tcW w:w="4928" w:type="dxa"/>
            <w:gridSpan w:val="2"/>
            <w:shd w:val="clear" w:color="auto" w:fill="BFBFBF"/>
          </w:tcPr>
          <w:p w:rsidR="005B3D5A" w:rsidRDefault="005B3D5A" w:rsidP="005B3D5A">
            <w:pPr>
              <w:rPr>
                <w:sz w:val="24"/>
                <w:szCs w:val="24"/>
              </w:rPr>
            </w:pPr>
          </w:p>
          <w:p w:rsidR="005B3D5A" w:rsidRDefault="005B3D5A" w:rsidP="005B3D5A">
            <w:pPr>
              <w:rPr>
                <w:b/>
                <w:sz w:val="24"/>
                <w:szCs w:val="24"/>
              </w:rPr>
            </w:pPr>
            <w:r>
              <w:rPr>
                <w:b/>
                <w:sz w:val="24"/>
                <w:szCs w:val="24"/>
              </w:rPr>
              <w:t>Акционерное общество</w:t>
            </w:r>
          </w:p>
          <w:p w:rsidR="005B3D5A" w:rsidRDefault="005B3D5A" w:rsidP="005B3D5A">
            <w:pPr>
              <w:rPr>
                <w:b/>
                <w:sz w:val="24"/>
                <w:szCs w:val="24"/>
              </w:rPr>
            </w:pPr>
            <w:r>
              <w:rPr>
                <w:b/>
                <w:sz w:val="24"/>
                <w:szCs w:val="24"/>
              </w:rPr>
              <w:t>«Дальневосточная распределительная сетевая компания» (АО «ДРСК»)</w:t>
            </w:r>
          </w:p>
          <w:p w:rsidR="005B3D5A" w:rsidRDefault="005B3D5A" w:rsidP="005B3D5A">
            <w:pPr>
              <w:rPr>
                <w:sz w:val="24"/>
                <w:szCs w:val="24"/>
              </w:rPr>
            </w:pPr>
          </w:p>
          <w:p w:rsidR="005B3D5A" w:rsidRDefault="005B3D5A" w:rsidP="005B3D5A">
            <w:pPr>
              <w:rPr>
                <w:sz w:val="24"/>
                <w:szCs w:val="24"/>
              </w:rPr>
            </w:pPr>
            <w:r>
              <w:rPr>
                <w:sz w:val="24"/>
                <w:szCs w:val="24"/>
              </w:rPr>
              <w:t>Место нахождения:</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r>
              <w:rPr>
                <w:sz w:val="24"/>
                <w:szCs w:val="24"/>
              </w:rPr>
              <w:t>Почтовый адрес:</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ОГРН ___________________________</w:t>
            </w:r>
          </w:p>
          <w:p w:rsidR="005B3D5A" w:rsidRDefault="005B3D5A" w:rsidP="005B3D5A">
            <w:pPr>
              <w:rPr>
                <w:sz w:val="24"/>
                <w:szCs w:val="24"/>
              </w:rPr>
            </w:pPr>
            <w:r>
              <w:rPr>
                <w:sz w:val="24"/>
                <w:szCs w:val="24"/>
              </w:rPr>
              <w:t>ИНН ____________ / КПП___________</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 xml:space="preserve"> (номер расчетного счета)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(наименование банка, в котором</w:t>
            </w:r>
          </w:p>
          <w:p w:rsidR="005B3D5A" w:rsidRDefault="005B3D5A" w:rsidP="005B3D5A">
            <w:pPr>
              <w:rPr>
                <w:sz w:val="24"/>
                <w:szCs w:val="24"/>
              </w:rPr>
            </w:pPr>
            <w:r>
              <w:rPr>
                <w:sz w:val="24"/>
                <w:szCs w:val="24"/>
              </w:rPr>
              <w:t>открыт расчетный счет)</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корреспондентского счета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(БИК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телефона)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факса)</w:t>
            </w:r>
          </w:p>
          <w:p w:rsidR="0064038B" w:rsidRPr="006E50D5" w:rsidRDefault="0064038B" w:rsidP="00FE5FD5">
            <w:pPr>
              <w:rPr>
                <w:sz w:val="24"/>
                <w:szCs w:val="24"/>
              </w:rPr>
            </w:pPr>
          </w:p>
        </w:tc>
        <w:tc>
          <w:tcPr>
            <w:tcW w:w="4962" w:type="dxa"/>
            <w:gridSpan w:val="2"/>
            <w:shd w:val="clear" w:color="auto" w:fill="BFBFBF"/>
          </w:tcPr>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юридического лица)</w:t>
            </w: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Место нахождения:</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Почтовый адрес:</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ОГРН ___________________________</w:t>
            </w:r>
          </w:p>
          <w:p w:rsidR="0064038B" w:rsidRPr="006E50D5" w:rsidRDefault="0064038B" w:rsidP="00FE5FD5">
            <w:pPr>
              <w:rPr>
                <w:sz w:val="24"/>
                <w:szCs w:val="24"/>
              </w:rPr>
            </w:pPr>
            <w:r w:rsidRPr="006E50D5">
              <w:rPr>
                <w:sz w:val="24"/>
                <w:szCs w:val="24"/>
              </w:rPr>
              <w:t>ИНН ____________ / КПП___________</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расчетного счета)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банка, в котором</w:t>
            </w:r>
          </w:p>
          <w:p w:rsidR="0064038B" w:rsidRPr="006E50D5" w:rsidRDefault="0064038B" w:rsidP="00FE5FD5">
            <w:pPr>
              <w:rPr>
                <w:sz w:val="24"/>
                <w:szCs w:val="24"/>
              </w:rPr>
            </w:pPr>
            <w:r w:rsidRPr="006E50D5">
              <w:rPr>
                <w:sz w:val="24"/>
                <w:szCs w:val="24"/>
              </w:rPr>
              <w:t>открыт расчетный счет)</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корреспондентского счета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(БИК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телефона)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факса)</w:t>
            </w:r>
          </w:p>
          <w:p w:rsidR="0064038B" w:rsidRPr="006E50D5" w:rsidRDefault="0064038B" w:rsidP="00FE5FD5">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lastRenderedPageBreak/>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79093B" w:rsidRPr="006E50D5" w:rsidRDefault="0079093B" w:rsidP="005154EE">
      <w:pPr>
        <w:ind w:left="5103"/>
        <w:rPr>
          <w:sz w:val="24"/>
          <w:szCs w:val="24"/>
        </w:rPr>
        <w:sectPr w:rsidR="0079093B" w:rsidRPr="006E50D5" w:rsidSect="00B418A9">
          <w:headerReference w:type="default" r:id="rId11"/>
          <w:type w:val="nextColumn"/>
          <w:pgSz w:w="11901" w:h="16840" w:code="9"/>
          <w:pgMar w:top="1134" w:right="851" w:bottom="1134" w:left="1418" w:header="709" w:footer="709" w:gutter="0"/>
          <w:cols w:space="708"/>
          <w:titlePg/>
          <w:docGrid w:linePitch="360"/>
        </w:sectPr>
      </w:pPr>
    </w:p>
    <w:p w:rsidR="00125FF6" w:rsidRPr="00B418A9" w:rsidRDefault="00125FF6" w:rsidP="00125FF6">
      <w:pPr>
        <w:suppressAutoHyphens/>
        <w:ind w:left="5103" w:right="96"/>
        <w:jc w:val="right"/>
        <w:rPr>
          <w:sz w:val="22"/>
          <w:szCs w:val="22"/>
        </w:rPr>
      </w:pPr>
      <w:r w:rsidRPr="00B418A9">
        <w:rPr>
          <w:sz w:val="22"/>
          <w:szCs w:val="22"/>
        </w:rPr>
        <w:lastRenderedPageBreak/>
        <w:t>Приложение № 1</w:t>
      </w:r>
    </w:p>
    <w:p w:rsidR="00125FF6" w:rsidRPr="00B418A9" w:rsidRDefault="00125FF6" w:rsidP="00125FF6">
      <w:pPr>
        <w:suppressAutoHyphens/>
        <w:ind w:left="5103" w:right="96"/>
        <w:jc w:val="right"/>
        <w:rPr>
          <w:sz w:val="22"/>
          <w:szCs w:val="22"/>
        </w:rPr>
      </w:pPr>
      <w:r w:rsidRPr="00B418A9">
        <w:rPr>
          <w:sz w:val="22"/>
          <w:szCs w:val="22"/>
        </w:rPr>
        <w:t>к Договору поставки</w:t>
      </w:r>
    </w:p>
    <w:p w:rsidR="00125FF6" w:rsidRPr="00B418A9" w:rsidRDefault="00125FF6" w:rsidP="00125FF6">
      <w:pPr>
        <w:suppressAutoHyphens/>
        <w:ind w:left="5103" w:right="96"/>
        <w:jc w:val="right"/>
        <w:rPr>
          <w:sz w:val="22"/>
          <w:szCs w:val="22"/>
        </w:rPr>
      </w:pPr>
      <w:r w:rsidRPr="00B418A9">
        <w:rPr>
          <w:sz w:val="22"/>
          <w:szCs w:val="22"/>
        </w:rPr>
        <w:t>от «____» __________ 20 _ г. №</w:t>
      </w:r>
      <w:r>
        <w:rPr>
          <w:sz w:val="22"/>
          <w:szCs w:val="22"/>
        </w:rPr>
        <w:t xml:space="preserve"> _____</w:t>
      </w:r>
    </w:p>
    <w:p w:rsidR="00125FF6" w:rsidRDefault="00125FF6" w:rsidP="00125FF6">
      <w:pPr>
        <w:jc w:val="center"/>
        <w:rPr>
          <w:b/>
          <w:sz w:val="24"/>
          <w:szCs w:val="24"/>
        </w:rPr>
      </w:pPr>
      <w:r>
        <w:rPr>
          <w:b/>
          <w:sz w:val="24"/>
          <w:szCs w:val="24"/>
        </w:rPr>
        <w:t xml:space="preserve">СПЕЦИФИКАЦИЯ </w:t>
      </w:r>
      <w:r w:rsidR="00DA2AE4">
        <w:rPr>
          <w:b/>
          <w:sz w:val="24"/>
          <w:szCs w:val="24"/>
        </w:rPr>
        <w:t>№ 1, № 2, № 3, № 4, № 5</w:t>
      </w:r>
    </w:p>
    <w:p w:rsidR="00125FF6" w:rsidRPr="004E46AE" w:rsidRDefault="00125FF6" w:rsidP="00125FF6">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567"/>
        <w:gridCol w:w="1499"/>
        <w:gridCol w:w="965"/>
        <w:gridCol w:w="804"/>
        <w:gridCol w:w="1010"/>
        <w:gridCol w:w="1344"/>
        <w:gridCol w:w="1096"/>
        <w:gridCol w:w="1229"/>
        <w:gridCol w:w="810"/>
        <w:gridCol w:w="1236"/>
        <w:gridCol w:w="1507"/>
        <w:gridCol w:w="1919"/>
      </w:tblGrid>
      <w:tr w:rsidR="00DE6FA6" w:rsidRPr="005000C1" w:rsidTr="008534A4">
        <w:trPr>
          <w:trHeight w:val="543"/>
        </w:trPr>
        <w:tc>
          <w:tcPr>
            <w:tcW w:w="574" w:type="dxa"/>
            <w:tcBorders>
              <w:top w:val="single" w:sz="4" w:space="0" w:color="auto"/>
              <w:left w:val="single" w:sz="4" w:space="0" w:color="auto"/>
              <w:bottom w:val="single" w:sz="4" w:space="0" w:color="auto"/>
              <w:right w:val="single" w:sz="4" w:space="0" w:color="auto"/>
            </w:tcBorders>
            <w:vAlign w:val="center"/>
          </w:tcPr>
          <w:p w:rsidR="00DE6FA6" w:rsidRPr="00B40634" w:rsidRDefault="00DE6FA6" w:rsidP="009069C9">
            <w:pPr>
              <w:jc w:val="center"/>
              <w:rPr>
                <w:bCs/>
                <w:color w:val="000000"/>
              </w:rPr>
            </w:pPr>
            <w:r w:rsidRPr="00B40634">
              <w:rPr>
                <w:bCs/>
                <w:color w:val="000000"/>
              </w:rPr>
              <w:t>№ партии</w:t>
            </w:r>
          </w:p>
        </w:tc>
        <w:tc>
          <w:tcPr>
            <w:tcW w:w="567" w:type="dxa"/>
            <w:tcBorders>
              <w:top w:val="single" w:sz="4" w:space="0" w:color="auto"/>
              <w:left w:val="single" w:sz="4" w:space="0" w:color="auto"/>
              <w:bottom w:val="single" w:sz="4" w:space="0" w:color="auto"/>
              <w:right w:val="single" w:sz="4" w:space="0" w:color="auto"/>
            </w:tcBorders>
            <w:vAlign w:val="center"/>
          </w:tcPr>
          <w:p w:rsidR="00DE6FA6" w:rsidRPr="00B40634" w:rsidRDefault="00DE6FA6" w:rsidP="009069C9">
            <w:pPr>
              <w:jc w:val="center"/>
              <w:rPr>
                <w:bCs/>
                <w:color w:val="000000"/>
              </w:rPr>
            </w:pPr>
            <w:r w:rsidRPr="00B40634">
              <w:rPr>
                <w:bCs/>
                <w:color w:val="000000"/>
              </w:rPr>
              <w:t>№ поз.</w:t>
            </w:r>
          </w:p>
        </w:tc>
        <w:tc>
          <w:tcPr>
            <w:tcW w:w="1499" w:type="dxa"/>
            <w:tcBorders>
              <w:top w:val="single" w:sz="4" w:space="0" w:color="auto"/>
              <w:left w:val="single" w:sz="4" w:space="0" w:color="auto"/>
              <w:bottom w:val="single" w:sz="4" w:space="0" w:color="auto"/>
              <w:right w:val="single" w:sz="4" w:space="0" w:color="auto"/>
            </w:tcBorders>
            <w:vAlign w:val="center"/>
          </w:tcPr>
          <w:p w:rsidR="00DE6FA6" w:rsidRPr="00B40634" w:rsidRDefault="00DE6FA6" w:rsidP="009069C9">
            <w:pPr>
              <w:jc w:val="center"/>
              <w:rPr>
                <w:bCs/>
                <w:color w:val="000000"/>
              </w:rPr>
            </w:pPr>
            <w:r w:rsidRPr="00B40634">
              <w:rPr>
                <w:bCs/>
                <w:color w:val="000000"/>
              </w:rPr>
              <w:t xml:space="preserve">Наименование </w:t>
            </w:r>
            <w:r>
              <w:rPr>
                <w:bCs/>
                <w:color w:val="000000"/>
              </w:rPr>
              <w:t>Товара</w:t>
            </w:r>
          </w:p>
        </w:tc>
        <w:tc>
          <w:tcPr>
            <w:tcW w:w="965" w:type="dxa"/>
            <w:tcBorders>
              <w:top w:val="single" w:sz="4" w:space="0" w:color="auto"/>
              <w:left w:val="single" w:sz="4" w:space="0" w:color="auto"/>
              <w:bottom w:val="single" w:sz="4" w:space="0" w:color="auto"/>
              <w:right w:val="single" w:sz="4" w:space="0" w:color="auto"/>
            </w:tcBorders>
          </w:tcPr>
          <w:p w:rsidR="00DE6FA6" w:rsidRPr="00B40634" w:rsidRDefault="00DE6FA6" w:rsidP="009069C9">
            <w:pPr>
              <w:jc w:val="center"/>
              <w:rPr>
                <w:bCs/>
                <w:color w:val="000000"/>
              </w:rPr>
            </w:pPr>
            <w:r w:rsidRPr="00B40634">
              <w:rPr>
                <w:bCs/>
                <w:color w:val="000000"/>
              </w:rPr>
              <w:t>Артикул</w:t>
            </w:r>
            <w:r>
              <w:rPr>
                <w:bCs/>
                <w:color w:val="000000"/>
              </w:rPr>
              <w:t>, тип, марка</w:t>
            </w:r>
          </w:p>
        </w:tc>
        <w:tc>
          <w:tcPr>
            <w:tcW w:w="804" w:type="dxa"/>
            <w:tcBorders>
              <w:top w:val="single" w:sz="4" w:space="0" w:color="auto"/>
              <w:left w:val="single" w:sz="4" w:space="0" w:color="auto"/>
              <w:bottom w:val="single" w:sz="4" w:space="0" w:color="auto"/>
              <w:right w:val="single" w:sz="4" w:space="0" w:color="auto"/>
            </w:tcBorders>
            <w:vAlign w:val="center"/>
          </w:tcPr>
          <w:p w:rsidR="00DE6FA6" w:rsidRPr="00B40634" w:rsidRDefault="00DE6FA6" w:rsidP="009069C9">
            <w:pPr>
              <w:jc w:val="center"/>
              <w:rPr>
                <w:bCs/>
                <w:color w:val="000000"/>
              </w:rPr>
            </w:pPr>
            <w:r w:rsidRPr="00B40634">
              <w:rPr>
                <w:bCs/>
                <w:color w:val="000000"/>
              </w:rPr>
              <w:t>Завод изготовитель</w:t>
            </w:r>
          </w:p>
        </w:tc>
        <w:tc>
          <w:tcPr>
            <w:tcW w:w="1010" w:type="dxa"/>
            <w:tcBorders>
              <w:top w:val="single" w:sz="4" w:space="0" w:color="auto"/>
              <w:left w:val="single" w:sz="4" w:space="0" w:color="auto"/>
              <w:bottom w:val="single" w:sz="4" w:space="0" w:color="auto"/>
              <w:right w:val="single" w:sz="4" w:space="0" w:color="auto"/>
            </w:tcBorders>
            <w:vAlign w:val="center"/>
          </w:tcPr>
          <w:p w:rsidR="00DE6FA6" w:rsidRPr="00B40634" w:rsidRDefault="00DE6FA6" w:rsidP="009069C9">
            <w:pPr>
              <w:jc w:val="center"/>
              <w:rPr>
                <w:bCs/>
                <w:color w:val="000000"/>
              </w:rPr>
            </w:pPr>
            <w:r w:rsidRPr="00B40634">
              <w:rPr>
                <w:bCs/>
                <w:color w:val="000000"/>
              </w:rPr>
              <w:t>Единица измерения</w:t>
            </w:r>
          </w:p>
        </w:tc>
        <w:tc>
          <w:tcPr>
            <w:tcW w:w="1344" w:type="dxa"/>
            <w:tcBorders>
              <w:top w:val="single" w:sz="4" w:space="0" w:color="auto"/>
              <w:left w:val="single" w:sz="4" w:space="0" w:color="auto"/>
              <w:bottom w:val="single" w:sz="4" w:space="0" w:color="auto"/>
              <w:right w:val="single" w:sz="4" w:space="0" w:color="auto"/>
            </w:tcBorders>
            <w:vAlign w:val="center"/>
          </w:tcPr>
          <w:p w:rsidR="00DE6FA6" w:rsidRPr="00B40634" w:rsidRDefault="00DE6FA6" w:rsidP="009069C9">
            <w:pPr>
              <w:jc w:val="center"/>
              <w:rPr>
                <w:bCs/>
                <w:color w:val="000000"/>
              </w:rPr>
            </w:pPr>
            <w:r w:rsidRPr="00B40634">
              <w:rPr>
                <w:bCs/>
                <w:color w:val="000000"/>
              </w:rPr>
              <w:t>Количество</w:t>
            </w:r>
          </w:p>
        </w:tc>
        <w:tc>
          <w:tcPr>
            <w:tcW w:w="1096" w:type="dxa"/>
            <w:tcBorders>
              <w:top w:val="single" w:sz="4" w:space="0" w:color="auto"/>
              <w:left w:val="single" w:sz="4" w:space="0" w:color="auto"/>
              <w:bottom w:val="single" w:sz="4" w:space="0" w:color="auto"/>
              <w:right w:val="single" w:sz="4" w:space="0" w:color="auto"/>
            </w:tcBorders>
            <w:vAlign w:val="center"/>
          </w:tcPr>
          <w:p w:rsidR="00DE6FA6" w:rsidRPr="00B40634" w:rsidRDefault="00DE6FA6" w:rsidP="009069C9">
            <w:pPr>
              <w:jc w:val="center"/>
              <w:rPr>
                <w:bCs/>
                <w:color w:val="000000"/>
              </w:rPr>
            </w:pPr>
            <w:r>
              <w:rPr>
                <w:bCs/>
                <w:color w:val="000000"/>
              </w:rPr>
              <w:t>Цена за единицу, руб. без</w:t>
            </w:r>
            <w:r w:rsidRPr="00B40634">
              <w:rPr>
                <w:bCs/>
                <w:color w:val="000000"/>
              </w:rPr>
              <w:t xml:space="preserve"> НДС</w:t>
            </w:r>
          </w:p>
        </w:tc>
        <w:tc>
          <w:tcPr>
            <w:tcW w:w="1229" w:type="dxa"/>
            <w:tcBorders>
              <w:top w:val="single" w:sz="4" w:space="0" w:color="auto"/>
              <w:left w:val="single" w:sz="4" w:space="0" w:color="auto"/>
              <w:bottom w:val="single" w:sz="4" w:space="0" w:color="auto"/>
              <w:right w:val="single" w:sz="4" w:space="0" w:color="auto"/>
            </w:tcBorders>
            <w:vAlign w:val="center"/>
          </w:tcPr>
          <w:p w:rsidR="00DE6FA6" w:rsidRPr="00B40634" w:rsidRDefault="00DE6FA6" w:rsidP="009069C9">
            <w:pPr>
              <w:jc w:val="center"/>
              <w:rPr>
                <w:bCs/>
                <w:color w:val="000000"/>
              </w:rPr>
            </w:pPr>
            <w:r>
              <w:rPr>
                <w:bCs/>
                <w:color w:val="000000"/>
              </w:rPr>
              <w:t>Цена, руб. без</w:t>
            </w:r>
            <w:r w:rsidRPr="00B40634">
              <w:rPr>
                <w:bCs/>
                <w:color w:val="000000"/>
              </w:rPr>
              <w:t xml:space="preserve"> НДС</w:t>
            </w:r>
          </w:p>
        </w:tc>
        <w:tc>
          <w:tcPr>
            <w:tcW w:w="810" w:type="dxa"/>
            <w:tcBorders>
              <w:top w:val="single" w:sz="4" w:space="0" w:color="auto"/>
              <w:left w:val="single" w:sz="4" w:space="0" w:color="auto"/>
              <w:bottom w:val="single" w:sz="4" w:space="0" w:color="auto"/>
              <w:right w:val="single" w:sz="4" w:space="0" w:color="auto"/>
            </w:tcBorders>
            <w:vAlign w:val="center"/>
          </w:tcPr>
          <w:p w:rsidR="00DE6FA6" w:rsidRPr="00B40634" w:rsidRDefault="00DE6FA6" w:rsidP="00DE6FA6">
            <w:pPr>
              <w:jc w:val="center"/>
              <w:rPr>
                <w:bCs/>
                <w:color w:val="000000"/>
              </w:rPr>
            </w:pPr>
            <w:r>
              <w:rPr>
                <w:bCs/>
                <w:color w:val="000000"/>
              </w:rPr>
              <w:t>НДС (20%), руб.</w:t>
            </w:r>
          </w:p>
        </w:tc>
        <w:tc>
          <w:tcPr>
            <w:tcW w:w="1236" w:type="dxa"/>
            <w:tcBorders>
              <w:top w:val="single" w:sz="4" w:space="0" w:color="auto"/>
              <w:left w:val="single" w:sz="4" w:space="0" w:color="auto"/>
              <w:bottom w:val="single" w:sz="4" w:space="0" w:color="auto"/>
              <w:right w:val="single" w:sz="4" w:space="0" w:color="auto"/>
            </w:tcBorders>
            <w:vAlign w:val="center"/>
          </w:tcPr>
          <w:p w:rsidR="00DE6FA6" w:rsidRPr="00B40634" w:rsidRDefault="00DE6FA6" w:rsidP="009069C9">
            <w:pPr>
              <w:jc w:val="center"/>
              <w:rPr>
                <w:bCs/>
                <w:color w:val="000000"/>
              </w:rPr>
            </w:pPr>
            <w:r w:rsidRPr="00B40634">
              <w:rPr>
                <w:bCs/>
                <w:color w:val="000000"/>
              </w:rPr>
              <w:t>Стоимость, руб., с НДС</w:t>
            </w:r>
          </w:p>
        </w:tc>
        <w:tc>
          <w:tcPr>
            <w:tcW w:w="1507"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bCs/>
                <w:color w:val="000000"/>
              </w:rPr>
            </w:pPr>
            <w:r w:rsidRPr="00B40634">
              <w:rPr>
                <w:bCs/>
                <w:color w:val="000000"/>
              </w:rPr>
              <w:t xml:space="preserve">Перечень </w:t>
            </w:r>
            <w:r>
              <w:rPr>
                <w:bCs/>
                <w:color w:val="000000"/>
              </w:rPr>
              <w:t xml:space="preserve">сопроводительных </w:t>
            </w:r>
            <w:r w:rsidRPr="00B40634">
              <w:rPr>
                <w:bCs/>
                <w:color w:val="000000"/>
              </w:rPr>
              <w:t>документов</w:t>
            </w:r>
            <w:r>
              <w:rPr>
                <w:bCs/>
                <w:color w:val="000000"/>
              </w:rPr>
              <w:t xml:space="preserve"> (в том числе подтверждающих качество Товара)</w:t>
            </w:r>
          </w:p>
        </w:tc>
        <w:tc>
          <w:tcPr>
            <w:tcW w:w="1919" w:type="dxa"/>
            <w:tcBorders>
              <w:top w:val="single" w:sz="4" w:space="0" w:color="auto"/>
              <w:left w:val="single" w:sz="4" w:space="0" w:color="auto"/>
              <w:bottom w:val="single" w:sz="4" w:space="0" w:color="auto"/>
              <w:right w:val="single" w:sz="4" w:space="0" w:color="auto"/>
            </w:tcBorders>
            <w:vAlign w:val="center"/>
          </w:tcPr>
          <w:p w:rsidR="00DE6FA6" w:rsidRPr="00CA34A4" w:rsidRDefault="00DE6FA6" w:rsidP="009069C9">
            <w:pPr>
              <w:jc w:val="center"/>
              <w:rPr>
                <w:bCs/>
                <w:color w:val="000000"/>
              </w:rPr>
            </w:pPr>
            <w:r w:rsidRPr="00C9104C">
              <w:t xml:space="preserve">Страна происхождения </w:t>
            </w:r>
            <w:r>
              <w:t>Товара</w:t>
            </w:r>
            <w:r>
              <w:rPr>
                <w:rStyle w:val="afc"/>
                <w:sz w:val="24"/>
                <w:szCs w:val="24"/>
              </w:rPr>
              <w:footnoteReference w:id="4"/>
            </w:r>
          </w:p>
        </w:tc>
      </w:tr>
      <w:tr w:rsidR="00DE6FA6" w:rsidRPr="005000C1" w:rsidTr="008534A4">
        <w:trPr>
          <w:trHeight w:val="556"/>
        </w:trPr>
        <w:tc>
          <w:tcPr>
            <w:tcW w:w="574" w:type="dxa"/>
            <w:vMerge w:val="restart"/>
            <w:tcBorders>
              <w:top w:val="single" w:sz="4" w:space="0" w:color="auto"/>
              <w:left w:val="single" w:sz="4" w:space="0" w:color="auto"/>
              <w:right w:val="single" w:sz="4" w:space="0" w:color="auto"/>
            </w:tcBorders>
            <w:noWrap/>
            <w:vAlign w:val="center"/>
          </w:tcPr>
          <w:p w:rsidR="00DE6FA6" w:rsidRPr="00BC4883" w:rsidRDefault="00DE6FA6" w:rsidP="009069C9">
            <w:pPr>
              <w:jc w:val="center"/>
              <w:rPr>
                <w:bCs/>
                <w:color w:val="000000"/>
                <w:highlight w:val="lightGray"/>
              </w:rPr>
            </w:pPr>
            <w:r w:rsidRPr="00BC4883">
              <w:rPr>
                <w:bCs/>
                <w:color w:val="000000"/>
                <w:highlight w:val="lightGray"/>
              </w:rPr>
              <w:t>1</w:t>
            </w:r>
          </w:p>
        </w:tc>
        <w:tc>
          <w:tcPr>
            <w:tcW w:w="567" w:type="dxa"/>
            <w:tcBorders>
              <w:top w:val="single" w:sz="4" w:space="0" w:color="auto"/>
              <w:left w:val="single" w:sz="4" w:space="0" w:color="auto"/>
              <w:bottom w:val="single" w:sz="4" w:space="0" w:color="auto"/>
              <w:right w:val="single" w:sz="4" w:space="0" w:color="auto"/>
            </w:tcBorders>
            <w:vAlign w:val="center"/>
          </w:tcPr>
          <w:p w:rsidR="00DE6FA6" w:rsidRPr="00BC4883" w:rsidRDefault="00DE6FA6" w:rsidP="009069C9">
            <w:pPr>
              <w:rPr>
                <w:color w:val="000000"/>
                <w:highlight w:val="lightGray"/>
              </w:rPr>
            </w:pPr>
            <w:r w:rsidRPr="00BC4883">
              <w:rPr>
                <w:color w:val="000000"/>
                <w:highlight w:val="lightGray"/>
              </w:rPr>
              <w:t>1</w:t>
            </w:r>
          </w:p>
        </w:tc>
        <w:tc>
          <w:tcPr>
            <w:tcW w:w="1499"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965"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rPr>
                <w:color w:val="000000"/>
                <w:highlight w:val="yellow"/>
              </w:rPr>
            </w:pPr>
          </w:p>
        </w:tc>
        <w:tc>
          <w:tcPr>
            <w:tcW w:w="804"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rPr>
                <w:color w:val="000000"/>
                <w:highlight w:val="yellow"/>
              </w:rPr>
            </w:pPr>
          </w:p>
        </w:tc>
        <w:tc>
          <w:tcPr>
            <w:tcW w:w="1010"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rPr>
                <w:color w:val="000000"/>
                <w:highlight w:val="yellow"/>
              </w:rPr>
            </w:pPr>
          </w:p>
        </w:tc>
        <w:tc>
          <w:tcPr>
            <w:tcW w:w="1344"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1096"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1229"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810"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c>
          <w:tcPr>
            <w:tcW w:w="1236"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1507"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c>
          <w:tcPr>
            <w:tcW w:w="1919"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r>
      <w:tr w:rsidR="00DE6FA6" w:rsidRPr="005000C1" w:rsidTr="008534A4">
        <w:trPr>
          <w:trHeight w:val="556"/>
        </w:trPr>
        <w:tc>
          <w:tcPr>
            <w:tcW w:w="574" w:type="dxa"/>
            <w:vMerge/>
            <w:tcBorders>
              <w:left w:val="single" w:sz="4" w:space="0" w:color="auto"/>
              <w:right w:val="single" w:sz="4" w:space="0" w:color="auto"/>
            </w:tcBorders>
            <w:noWrap/>
            <w:vAlign w:val="center"/>
          </w:tcPr>
          <w:p w:rsidR="00DE6FA6" w:rsidRPr="00BC4883" w:rsidRDefault="00DE6FA6" w:rsidP="009069C9">
            <w:pPr>
              <w:jc w:val="center"/>
              <w:rPr>
                <w:bCs/>
                <w:color w:val="000000"/>
                <w:highlight w:val="lightGray"/>
              </w:rPr>
            </w:pPr>
          </w:p>
        </w:tc>
        <w:tc>
          <w:tcPr>
            <w:tcW w:w="567" w:type="dxa"/>
            <w:tcBorders>
              <w:top w:val="single" w:sz="4" w:space="0" w:color="auto"/>
              <w:left w:val="single" w:sz="4" w:space="0" w:color="auto"/>
              <w:bottom w:val="single" w:sz="4" w:space="0" w:color="auto"/>
              <w:right w:val="single" w:sz="4" w:space="0" w:color="auto"/>
            </w:tcBorders>
            <w:vAlign w:val="center"/>
          </w:tcPr>
          <w:p w:rsidR="00DE6FA6" w:rsidRPr="00BC4883" w:rsidRDefault="00DE6FA6" w:rsidP="009069C9">
            <w:pPr>
              <w:rPr>
                <w:color w:val="000000"/>
                <w:highlight w:val="lightGray"/>
              </w:rPr>
            </w:pPr>
            <w:r w:rsidRPr="00BC4883">
              <w:rPr>
                <w:color w:val="000000"/>
                <w:highlight w:val="lightGray"/>
              </w:rPr>
              <w:t>2</w:t>
            </w:r>
          </w:p>
        </w:tc>
        <w:tc>
          <w:tcPr>
            <w:tcW w:w="1499"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965"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rPr>
                <w:color w:val="000000"/>
                <w:highlight w:val="yellow"/>
              </w:rPr>
            </w:pPr>
          </w:p>
        </w:tc>
        <w:tc>
          <w:tcPr>
            <w:tcW w:w="804"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rPr>
                <w:color w:val="000000"/>
                <w:highlight w:val="yellow"/>
              </w:rPr>
            </w:pPr>
          </w:p>
        </w:tc>
        <w:tc>
          <w:tcPr>
            <w:tcW w:w="1010"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rPr>
                <w:color w:val="000000"/>
                <w:highlight w:val="yellow"/>
              </w:rPr>
            </w:pPr>
          </w:p>
        </w:tc>
        <w:tc>
          <w:tcPr>
            <w:tcW w:w="1344"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1096"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1229"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810"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c>
          <w:tcPr>
            <w:tcW w:w="1236"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1507"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c>
          <w:tcPr>
            <w:tcW w:w="1919"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r>
      <w:tr w:rsidR="00DE6FA6" w:rsidRPr="005000C1" w:rsidTr="008534A4">
        <w:trPr>
          <w:trHeight w:val="556"/>
        </w:trPr>
        <w:tc>
          <w:tcPr>
            <w:tcW w:w="574" w:type="dxa"/>
            <w:vMerge/>
            <w:tcBorders>
              <w:left w:val="single" w:sz="4" w:space="0" w:color="auto"/>
              <w:bottom w:val="single" w:sz="4" w:space="0" w:color="auto"/>
              <w:right w:val="single" w:sz="4" w:space="0" w:color="auto"/>
            </w:tcBorders>
            <w:noWrap/>
            <w:vAlign w:val="center"/>
          </w:tcPr>
          <w:p w:rsidR="00DE6FA6" w:rsidRPr="00BC4883" w:rsidRDefault="00DE6FA6" w:rsidP="009069C9">
            <w:pPr>
              <w:jc w:val="center"/>
              <w:rPr>
                <w:bCs/>
                <w:color w:val="000000"/>
                <w:highlight w:val="lightGray"/>
              </w:rPr>
            </w:pPr>
          </w:p>
        </w:tc>
        <w:tc>
          <w:tcPr>
            <w:tcW w:w="567" w:type="dxa"/>
            <w:tcBorders>
              <w:top w:val="single" w:sz="4" w:space="0" w:color="auto"/>
              <w:left w:val="single" w:sz="4" w:space="0" w:color="auto"/>
              <w:bottom w:val="single" w:sz="4" w:space="0" w:color="auto"/>
              <w:right w:val="single" w:sz="4" w:space="0" w:color="auto"/>
            </w:tcBorders>
            <w:vAlign w:val="center"/>
          </w:tcPr>
          <w:p w:rsidR="00DE6FA6" w:rsidRPr="00BC4883" w:rsidRDefault="00DE6FA6" w:rsidP="009069C9">
            <w:pPr>
              <w:rPr>
                <w:color w:val="000000"/>
                <w:highlight w:val="lightGray"/>
              </w:rPr>
            </w:pPr>
            <w:r>
              <w:rPr>
                <w:color w:val="000000"/>
                <w:highlight w:val="lightGray"/>
              </w:rPr>
              <w:t>…</w:t>
            </w:r>
          </w:p>
        </w:tc>
        <w:tc>
          <w:tcPr>
            <w:tcW w:w="1499"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965"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rPr>
                <w:color w:val="000000"/>
                <w:highlight w:val="yellow"/>
              </w:rPr>
            </w:pPr>
          </w:p>
        </w:tc>
        <w:tc>
          <w:tcPr>
            <w:tcW w:w="804"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rPr>
                <w:color w:val="000000"/>
                <w:highlight w:val="yellow"/>
              </w:rPr>
            </w:pPr>
          </w:p>
        </w:tc>
        <w:tc>
          <w:tcPr>
            <w:tcW w:w="1010"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rPr>
                <w:color w:val="000000"/>
                <w:highlight w:val="yellow"/>
              </w:rPr>
            </w:pPr>
          </w:p>
        </w:tc>
        <w:tc>
          <w:tcPr>
            <w:tcW w:w="1344"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1096"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1229"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810"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c>
          <w:tcPr>
            <w:tcW w:w="1236"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1507"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c>
          <w:tcPr>
            <w:tcW w:w="1919"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r>
      <w:tr w:rsidR="00DE6FA6" w:rsidRPr="005000C1" w:rsidTr="008534A4">
        <w:trPr>
          <w:trHeight w:val="64"/>
        </w:trPr>
        <w:tc>
          <w:tcPr>
            <w:tcW w:w="574"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jc w:val="center"/>
              <w:rPr>
                <w:color w:val="000000"/>
                <w:highlight w:val="yellow"/>
              </w:rPr>
            </w:pPr>
          </w:p>
        </w:tc>
        <w:tc>
          <w:tcPr>
            <w:tcW w:w="567"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jc w:val="center"/>
              <w:rPr>
                <w:color w:val="000000"/>
                <w:highlight w:val="yellow"/>
              </w:rPr>
            </w:pPr>
          </w:p>
        </w:tc>
        <w:tc>
          <w:tcPr>
            <w:tcW w:w="1499"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jc w:val="center"/>
              <w:rPr>
                <w:color w:val="000000"/>
                <w:highlight w:val="yellow"/>
              </w:rPr>
            </w:pPr>
          </w:p>
        </w:tc>
        <w:tc>
          <w:tcPr>
            <w:tcW w:w="7258" w:type="dxa"/>
            <w:gridSpan w:val="7"/>
            <w:tcBorders>
              <w:top w:val="single" w:sz="4" w:space="0" w:color="auto"/>
              <w:left w:val="single" w:sz="4" w:space="0" w:color="auto"/>
              <w:bottom w:val="single" w:sz="4" w:space="0" w:color="auto"/>
              <w:right w:val="single" w:sz="4" w:space="0" w:color="auto"/>
            </w:tcBorders>
            <w:noWrap/>
            <w:vAlign w:val="center"/>
          </w:tcPr>
          <w:p w:rsidR="00DE6FA6" w:rsidRPr="005000C1" w:rsidRDefault="00DE6FA6" w:rsidP="009069C9">
            <w:pPr>
              <w:jc w:val="center"/>
              <w:rPr>
                <w:color w:val="000000"/>
                <w:highlight w:val="yellow"/>
              </w:rPr>
            </w:pPr>
            <w:r w:rsidRPr="00BC4883">
              <w:rPr>
                <w:color w:val="000000"/>
                <w:highlight w:val="lightGray"/>
              </w:rPr>
              <w:t xml:space="preserve">Итого стоимость партии </w:t>
            </w:r>
            <w:r>
              <w:rPr>
                <w:color w:val="000000"/>
                <w:highlight w:val="lightGray"/>
              </w:rPr>
              <w:t xml:space="preserve">Товара </w:t>
            </w:r>
            <w:r w:rsidRPr="00BC4883">
              <w:rPr>
                <w:color w:val="000000"/>
                <w:highlight w:val="lightGray"/>
              </w:rPr>
              <w:t>№</w:t>
            </w:r>
            <w:r>
              <w:rPr>
                <w:color w:val="000000"/>
                <w:highlight w:val="lightGray"/>
              </w:rPr>
              <w:t xml:space="preserve"> </w:t>
            </w:r>
            <w:r w:rsidRPr="00BC4883">
              <w:rPr>
                <w:color w:val="000000"/>
                <w:highlight w:val="lightGray"/>
              </w:rPr>
              <w:t>1</w:t>
            </w:r>
            <w:r w:rsidRPr="005000C1">
              <w:rPr>
                <w:color w:val="000000"/>
              </w:rPr>
              <w:t>, руб</w:t>
            </w:r>
            <w:r>
              <w:rPr>
                <w:color w:val="000000"/>
              </w:rPr>
              <w:t>.</w:t>
            </w:r>
            <w:r w:rsidRPr="005000C1">
              <w:rPr>
                <w:color w:val="000000"/>
              </w:rPr>
              <w:t xml:space="preserve"> с НДС</w:t>
            </w:r>
          </w:p>
        </w:tc>
        <w:tc>
          <w:tcPr>
            <w:tcW w:w="1236"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1507"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c>
          <w:tcPr>
            <w:tcW w:w="1919"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jc w:val="center"/>
              <w:rPr>
                <w:color w:val="000000"/>
                <w:highlight w:val="yellow"/>
              </w:rPr>
            </w:pPr>
          </w:p>
        </w:tc>
      </w:tr>
      <w:tr w:rsidR="00DE6FA6" w:rsidRPr="005000C1" w:rsidTr="008534A4">
        <w:trPr>
          <w:trHeight w:val="556"/>
        </w:trPr>
        <w:tc>
          <w:tcPr>
            <w:tcW w:w="574" w:type="dxa"/>
            <w:vMerge w:val="restart"/>
            <w:tcBorders>
              <w:top w:val="single" w:sz="4" w:space="0" w:color="auto"/>
              <w:left w:val="single" w:sz="4" w:space="0" w:color="auto"/>
              <w:right w:val="single" w:sz="4" w:space="0" w:color="auto"/>
            </w:tcBorders>
            <w:noWrap/>
            <w:vAlign w:val="center"/>
          </w:tcPr>
          <w:p w:rsidR="00DE6FA6" w:rsidRPr="00BC4883" w:rsidRDefault="00DE6FA6" w:rsidP="009069C9">
            <w:pPr>
              <w:jc w:val="center"/>
              <w:rPr>
                <w:bCs/>
                <w:color w:val="000000"/>
                <w:highlight w:val="lightGray"/>
              </w:rPr>
            </w:pPr>
            <w:r w:rsidRPr="00BC4883">
              <w:rPr>
                <w:bCs/>
                <w:color w:val="000000"/>
                <w:highlight w:val="lightGray"/>
              </w:rPr>
              <w:t>2</w:t>
            </w:r>
          </w:p>
        </w:tc>
        <w:tc>
          <w:tcPr>
            <w:tcW w:w="567" w:type="dxa"/>
            <w:tcBorders>
              <w:top w:val="single" w:sz="4" w:space="0" w:color="auto"/>
              <w:left w:val="single" w:sz="4" w:space="0" w:color="auto"/>
              <w:bottom w:val="single" w:sz="4" w:space="0" w:color="auto"/>
              <w:right w:val="single" w:sz="4" w:space="0" w:color="auto"/>
            </w:tcBorders>
            <w:vAlign w:val="center"/>
          </w:tcPr>
          <w:p w:rsidR="00DE6FA6" w:rsidRPr="00BC4883" w:rsidRDefault="00DE6FA6" w:rsidP="009069C9">
            <w:pPr>
              <w:rPr>
                <w:color w:val="000000"/>
                <w:highlight w:val="lightGray"/>
              </w:rPr>
            </w:pPr>
            <w:r>
              <w:rPr>
                <w:color w:val="000000"/>
                <w:highlight w:val="lightGray"/>
              </w:rPr>
              <w:t>3</w:t>
            </w:r>
          </w:p>
        </w:tc>
        <w:tc>
          <w:tcPr>
            <w:tcW w:w="1499"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965"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rPr>
                <w:color w:val="000000"/>
                <w:highlight w:val="yellow"/>
              </w:rPr>
            </w:pPr>
          </w:p>
        </w:tc>
        <w:tc>
          <w:tcPr>
            <w:tcW w:w="804"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rPr>
                <w:color w:val="000000"/>
                <w:highlight w:val="yellow"/>
              </w:rPr>
            </w:pPr>
          </w:p>
        </w:tc>
        <w:tc>
          <w:tcPr>
            <w:tcW w:w="1010"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rPr>
                <w:color w:val="000000"/>
                <w:highlight w:val="yellow"/>
              </w:rPr>
            </w:pPr>
          </w:p>
        </w:tc>
        <w:tc>
          <w:tcPr>
            <w:tcW w:w="1344"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1096"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1229"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810"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c>
          <w:tcPr>
            <w:tcW w:w="1236"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1507"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c>
          <w:tcPr>
            <w:tcW w:w="1919"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r>
      <w:tr w:rsidR="00DE6FA6" w:rsidRPr="005000C1" w:rsidTr="008534A4">
        <w:trPr>
          <w:trHeight w:val="663"/>
        </w:trPr>
        <w:tc>
          <w:tcPr>
            <w:tcW w:w="574" w:type="dxa"/>
            <w:vMerge/>
            <w:tcBorders>
              <w:left w:val="single" w:sz="4" w:space="0" w:color="auto"/>
              <w:right w:val="single" w:sz="4" w:space="0" w:color="auto"/>
            </w:tcBorders>
            <w:noWrap/>
            <w:vAlign w:val="center"/>
          </w:tcPr>
          <w:p w:rsidR="00DE6FA6" w:rsidRPr="00BC4883" w:rsidRDefault="00DE6FA6" w:rsidP="009069C9">
            <w:pPr>
              <w:jc w:val="center"/>
              <w:rPr>
                <w:bCs/>
                <w:color w:val="000000"/>
                <w:highlight w:val="lightGray"/>
              </w:rPr>
            </w:pPr>
          </w:p>
        </w:tc>
        <w:tc>
          <w:tcPr>
            <w:tcW w:w="567" w:type="dxa"/>
            <w:tcBorders>
              <w:top w:val="single" w:sz="4" w:space="0" w:color="auto"/>
              <w:left w:val="single" w:sz="4" w:space="0" w:color="auto"/>
              <w:bottom w:val="single" w:sz="4" w:space="0" w:color="auto"/>
              <w:right w:val="single" w:sz="4" w:space="0" w:color="auto"/>
            </w:tcBorders>
            <w:vAlign w:val="center"/>
          </w:tcPr>
          <w:p w:rsidR="00DE6FA6" w:rsidRPr="00BC4883" w:rsidRDefault="00DE6FA6" w:rsidP="009069C9">
            <w:pPr>
              <w:rPr>
                <w:color w:val="000000"/>
                <w:highlight w:val="lightGray"/>
              </w:rPr>
            </w:pPr>
            <w:r>
              <w:rPr>
                <w:color w:val="000000"/>
                <w:highlight w:val="lightGray"/>
              </w:rPr>
              <w:t>4</w:t>
            </w:r>
          </w:p>
        </w:tc>
        <w:tc>
          <w:tcPr>
            <w:tcW w:w="1499"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965"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rPr>
                <w:color w:val="000000"/>
                <w:highlight w:val="yellow"/>
              </w:rPr>
            </w:pPr>
          </w:p>
        </w:tc>
        <w:tc>
          <w:tcPr>
            <w:tcW w:w="804"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rPr>
                <w:color w:val="000000"/>
                <w:highlight w:val="yellow"/>
              </w:rPr>
            </w:pPr>
          </w:p>
        </w:tc>
        <w:tc>
          <w:tcPr>
            <w:tcW w:w="1010"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rPr>
                <w:color w:val="000000"/>
                <w:highlight w:val="yellow"/>
              </w:rPr>
            </w:pPr>
          </w:p>
        </w:tc>
        <w:tc>
          <w:tcPr>
            <w:tcW w:w="1344"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1096"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1229"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810"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c>
          <w:tcPr>
            <w:tcW w:w="1236"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1507"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c>
          <w:tcPr>
            <w:tcW w:w="1919"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r>
      <w:tr w:rsidR="00DE6FA6" w:rsidRPr="005000C1" w:rsidTr="008534A4">
        <w:trPr>
          <w:trHeight w:val="663"/>
        </w:trPr>
        <w:tc>
          <w:tcPr>
            <w:tcW w:w="574" w:type="dxa"/>
            <w:vMerge/>
            <w:tcBorders>
              <w:left w:val="single" w:sz="4" w:space="0" w:color="auto"/>
              <w:bottom w:val="single" w:sz="4" w:space="0" w:color="auto"/>
              <w:right w:val="single" w:sz="4" w:space="0" w:color="auto"/>
            </w:tcBorders>
            <w:noWrap/>
            <w:vAlign w:val="center"/>
          </w:tcPr>
          <w:p w:rsidR="00DE6FA6" w:rsidRPr="00BC4883" w:rsidRDefault="00DE6FA6" w:rsidP="009069C9">
            <w:pPr>
              <w:jc w:val="center"/>
              <w:rPr>
                <w:bCs/>
                <w:color w:val="000000"/>
                <w:highlight w:val="lightGray"/>
              </w:rPr>
            </w:pPr>
          </w:p>
        </w:tc>
        <w:tc>
          <w:tcPr>
            <w:tcW w:w="567" w:type="dxa"/>
            <w:tcBorders>
              <w:top w:val="single" w:sz="4" w:space="0" w:color="auto"/>
              <w:left w:val="single" w:sz="4" w:space="0" w:color="auto"/>
              <w:bottom w:val="single" w:sz="4" w:space="0" w:color="auto"/>
              <w:right w:val="single" w:sz="4" w:space="0" w:color="auto"/>
            </w:tcBorders>
            <w:vAlign w:val="center"/>
          </w:tcPr>
          <w:p w:rsidR="00DE6FA6" w:rsidRPr="00BC4883" w:rsidRDefault="00DE6FA6" w:rsidP="009069C9">
            <w:pPr>
              <w:rPr>
                <w:color w:val="000000"/>
                <w:highlight w:val="lightGray"/>
              </w:rPr>
            </w:pPr>
            <w:r>
              <w:rPr>
                <w:color w:val="000000"/>
                <w:highlight w:val="lightGray"/>
              </w:rPr>
              <w:t>...</w:t>
            </w:r>
          </w:p>
        </w:tc>
        <w:tc>
          <w:tcPr>
            <w:tcW w:w="1499"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965"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rPr>
                <w:color w:val="000000"/>
                <w:highlight w:val="yellow"/>
              </w:rPr>
            </w:pPr>
          </w:p>
        </w:tc>
        <w:tc>
          <w:tcPr>
            <w:tcW w:w="804"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rPr>
                <w:color w:val="000000"/>
                <w:highlight w:val="yellow"/>
              </w:rPr>
            </w:pPr>
          </w:p>
        </w:tc>
        <w:tc>
          <w:tcPr>
            <w:tcW w:w="1010" w:type="dxa"/>
            <w:tcBorders>
              <w:top w:val="single" w:sz="4" w:space="0" w:color="auto"/>
              <w:left w:val="single" w:sz="4" w:space="0" w:color="auto"/>
              <w:bottom w:val="single" w:sz="4" w:space="0" w:color="auto"/>
              <w:right w:val="single" w:sz="4" w:space="0" w:color="auto"/>
            </w:tcBorders>
          </w:tcPr>
          <w:p w:rsidR="00DE6FA6" w:rsidRPr="005000C1" w:rsidRDefault="00DE6FA6" w:rsidP="009069C9">
            <w:pPr>
              <w:rPr>
                <w:color w:val="000000"/>
                <w:highlight w:val="yellow"/>
              </w:rPr>
            </w:pPr>
          </w:p>
        </w:tc>
        <w:tc>
          <w:tcPr>
            <w:tcW w:w="1344"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1096"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1229"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810"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c>
          <w:tcPr>
            <w:tcW w:w="1236"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1507"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c>
          <w:tcPr>
            <w:tcW w:w="1919"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r>
      <w:tr w:rsidR="00DE6FA6" w:rsidRPr="005000C1" w:rsidTr="008534A4">
        <w:trPr>
          <w:trHeight w:val="94"/>
        </w:trPr>
        <w:tc>
          <w:tcPr>
            <w:tcW w:w="574" w:type="dxa"/>
            <w:tcBorders>
              <w:left w:val="single" w:sz="4" w:space="0" w:color="auto"/>
              <w:bottom w:val="single" w:sz="4" w:space="0" w:color="auto"/>
              <w:right w:val="single" w:sz="4" w:space="0" w:color="auto"/>
            </w:tcBorders>
            <w:noWrap/>
            <w:vAlign w:val="center"/>
          </w:tcPr>
          <w:p w:rsidR="00DE6FA6" w:rsidRPr="00BC4883" w:rsidRDefault="00DE6FA6" w:rsidP="009069C9">
            <w:pPr>
              <w:jc w:val="center"/>
              <w:rPr>
                <w:bCs/>
                <w:color w:val="000000"/>
                <w:highlight w:val="lightGray"/>
              </w:rPr>
            </w:pPr>
          </w:p>
        </w:tc>
        <w:tc>
          <w:tcPr>
            <w:tcW w:w="567" w:type="dxa"/>
            <w:tcBorders>
              <w:top w:val="single" w:sz="4" w:space="0" w:color="auto"/>
              <w:left w:val="single" w:sz="4" w:space="0" w:color="auto"/>
              <w:bottom w:val="single" w:sz="4" w:space="0" w:color="auto"/>
              <w:right w:val="single" w:sz="4" w:space="0" w:color="auto"/>
            </w:tcBorders>
            <w:vAlign w:val="center"/>
          </w:tcPr>
          <w:p w:rsidR="00DE6FA6" w:rsidRPr="00BC4883" w:rsidRDefault="00DE6FA6" w:rsidP="009069C9">
            <w:pPr>
              <w:rPr>
                <w:color w:val="000000"/>
                <w:highlight w:val="lightGray"/>
              </w:rPr>
            </w:pPr>
          </w:p>
        </w:tc>
        <w:tc>
          <w:tcPr>
            <w:tcW w:w="1499"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c>
          <w:tcPr>
            <w:tcW w:w="6448" w:type="dxa"/>
            <w:gridSpan w:val="6"/>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r w:rsidRPr="00BC4883">
              <w:rPr>
                <w:color w:val="000000"/>
                <w:highlight w:val="lightGray"/>
              </w:rPr>
              <w:t>Итого стоимость партии</w:t>
            </w:r>
            <w:r>
              <w:rPr>
                <w:color w:val="000000"/>
                <w:highlight w:val="lightGray"/>
              </w:rPr>
              <w:t xml:space="preserve"> Товара</w:t>
            </w:r>
            <w:r w:rsidRPr="00BC4883">
              <w:rPr>
                <w:color w:val="000000"/>
                <w:highlight w:val="lightGray"/>
              </w:rPr>
              <w:t xml:space="preserve"> №</w:t>
            </w:r>
            <w:r>
              <w:rPr>
                <w:color w:val="000000"/>
                <w:highlight w:val="lightGray"/>
              </w:rPr>
              <w:t xml:space="preserve"> </w:t>
            </w:r>
            <w:r w:rsidRPr="00BC4883">
              <w:rPr>
                <w:color w:val="000000"/>
                <w:highlight w:val="lightGray"/>
              </w:rPr>
              <w:t>2</w:t>
            </w:r>
            <w:r w:rsidRPr="005000C1">
              <w:rPr>
                <w:color w:val="000000"/>
              </w:rPr>
              <w:t>, руб</w:t>
            </w:r>
            <w:r>
              <w:rPr>
                <w:color w:val="000000"/>
              </w:rPr>
              <w:t>.</w:t>
            </w:r>
            <w:r w:rsidRPr="005000C1">
              <w:rPr>
                <w:color w:val="000000"/>
              </w:rPr>
              <w:t xml:space="preserve"> с НДС</w:t>
            </w:r>
          </w:p>
        </w:tc>
        <w:tc>
          <w:tcPr>
            <w:tcW w:w="810"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c>
          <w:tcPr>
            <w:tcW w:w="1236"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rPr>
                <w:color w:val="000000"/>
                <w:highlight w:val="yellow"/>
              </w:rPr>
            </w:pPr>
          </w:p>
        </w:tc>
        <w:tc>
          <w:tcPr>
            <w:tcW w:w="1507"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c>
          <w:tcPr>
            <w:tcW w:w="1919" w:type="dxa"/>
            <w:tcBorders>
              <w:top w:val="single" w:sz="4" w:space="0" w:color="auto"/>
              <w:left w:val="single" w:sz="4" w:space="0" w:color="auto"/>
              <w:bottom w:val="single" w:sz="4" w:space="0" w:color="auto"/>
              <w:right w:val="single" w:sz="4" w:space="0" w:color="auto"/>
            </w:tcBorders>
            <w:vAlign w:val="center"/>
          </w:tcPr>
          <w:p w:rsidR="00DE6FA6" w:rsidRPr="005000C1" w:rsidRDefault="00DE6FA6" w:rsidP="009069C9">
            <w:pPr>
              <w:jc w:val="center"/>
              <w:rPr>
                <w:color w:val="000000"/>
                <w:highlight w:val="yellow"/>
              </w:rPr>
            </w:pPr>
          </w:p>
        </w:tc>
      </w:tr>
      <w:tr w:rsidR="004E6017" w:rsidRPr="005000C1" w:rsidTr="009069C9">
        <w:trPr>
          <w:trHeight w:val="64"/>
        </w:trPr>
        <w:tc>
          <w:tcPr>
            <w:tcW w:w="574" w:type="dxa"/>
            <w:tcBorders>
              <w:left w:val="single" w:sz="4" w:space="0" w:color="auto"/>
              <w:bottom w:val="single" w:sz="4" w:space="0" w:color="auto"/>
              <w:right w:val="single" w:sz="4" w:space="0" w:color="auto"/>
            </w:tcBorders>
            <w:vAlign w:val="center"/>
          </w:tcPr>
          <w:p w:rsidR="004E6017" w:rsidRPr="005000C1" w:rsidRDefault="004E6017" w:rsidP="009069C9">
            <w:pPr>
              <w:jc w:val="center"/>
              <w:rPr>
                <w:color w:val="000000"/>
                <w:highlight w:val="yellow"/>
              </w:rPr>
            </w:pPr>
          </w:p>
        </w:tc>
        <w:tc>
          <w:tcPr>
            <w:tcW w:w="567" w:type="dxa"/>
            <w:tcBorders>
              <w:top w:val="single" w:sz="4" w:space="0" w:color="auto"/>
              <w:left w:val="single" w:sz="4" w:space="0" w:color="auto"/>
              <w:bottom w:val="single" w:sz="4" w:space="0" w:color="auto"/>
              <w:right w:val="single" w:sz="4" w:space="0" w:color="auto"/>
            </w:tcBorders>
            <w:vAlign w:val="center"/>
          </w:tcPr>
          <w:p w:rsidR="004E6017" w:rsidRDefault="004E6017" w:rsidP="009069C9">
            <w:pPr>
              <w:jc w:val="center"/>
              <w:rPr>
                <w:color w:val="000000"/>
                <w:highlight w:val="lightGray"/>
              </w:rPr>
            </w:pPr>
          </w:p>
        </w:tc>
        <w:tc>
          <w:tcPr>
            <w:tcW w:w="1499" w:type="dxa"/>
            <w:tcBorders>
              <w:top w:val="single" w:sz="4" w:space="0" w:color="auto"/>
              <w:left w:val="single" w:sz="4" w:space="0" w:color="auto"/>
              <w:bottom w:val="single" w:sz="4" w:space="0" w:color="auto"/>
              <w:right w:val="single" w:sz="4" w:space="0" w:color="auto"/>
            </w:tcBorders>
          </w:tcPr>
          <w:p w:rsidR="004E6017" w:rsidRPr="005000C1" w:rsidRDefault="004E6017" w:rsidP="009069C9">
            <w:pPr>
              <w:jc w:val="center"/>
              <w:rPr>
                <w:color w:val="000000"/>
                <w:highlight w:val="yellow"/>
              </w:rPr>
            </w:pPr>
          </w:p>
        </w:tc>
        <w:tc>
          <w:tcPr>
            <w:tcW w:w="7258" w:type="dxa"/>
            <w:gridSpan w:val="7"/>
            <w:tcBorders>
              <w:top w:val="single" w:sz="4" w:space="0" w:color="auto"/>
              <w:left w:val="single" w:sz="4" w:space="0" w:color="auto"/>
              <w:bottom w:val="single" w:sz="4" w:space="0" w:color="auto"/>
              <w:right w:val="single" w:sz="4" w:space="0" w:color="auto"/>
            </w:tcBorders>
          </w:tcPr>
          <w:p w:rsidR="004E6017" w:rsidRPr="00BC4883" w:rsidRDefault="004E6017" w:rsidP="004E6017">
            <w:pPr>
              <w:jc w:val="center"/>
              <w:rPr>
                <w:color w:val="000000"/>
                <w:highlight w:val="lightGray"/>
              </w:rPr>
            </w:pPr>
            <w:r w:rsidRPr="00BC4883">
              <w:rPr>
                <w:color w:val="000000"/>
                <w:highlight w:val="lightGray"/>
              </w:rPr>
              <w:t xml:space="preserve">Итого стоимость </w:t>
            </w:r>
            <w:r>
              <w:rPr>
                <w:color w:val="000000"/>
                <w:highlight w:val="lightGray"/>
              </w:rPr>
              <w:t>Товара</w:t>
            </w:r>
            <w:r w:rsidRPr="00BC4883">
              <w:rPr>
                <w:color w:val="000000"/>
                <w:highlight w:val="lightGray"/>
              </w:rPr>
              <w:t xml:space="preserve"> (с учетом доставки), руб. с НДС:</w:t>
            </w:r>
          </w:p>
        </w:tc>
        <w:tc>
          <w:tcPr>
            <w:tcW w:w="1236" w:type="dxa"/>
            <w:tcBorders>
              <w:top w:val="single" w:sz="4" w:space="0" w:color="auto"/>
              <w:left w:val="single" w:sz="4" w:space="0" w:color="auto"/>
              <w:bottom w:val="single" w:sz="4" w:space="0" w:color="auto"/>
              <w:right w:val="single" w:sz="4" w:space="0" w:color="auto"/>
            </w:tcBorders>
            <w:vAlign w:val="center"/>
          </w:tcPr>
          <w:p w:rsidR="004E6017" w:rsidRPr="005000C1" w:rsidRDefault="004E6017" w:rsidP="009069C9">
            <w:pPr>
              <w:rPr>
                <w:color w:val="000000"/>
                <w:highlight w:val="yellow"/>
              </w:rPr>
            </w:pPr>
          </w:p>
        </w:tc>
        <w:tc>
          <w:tcPr>
            <w:tcW w:w="1507" w:type="dxa"/>
            <w:tcBorders>
              <w:top w:val="single" w:sz="4" w:space="0" w:color="auto"/>
              <w:left w:val="single" w:sz="4" w:space="0" w:color="auto"/>
              <w:bottom w:val="single" w:sz="4" w:space="0" w:color="auto"/>
              <w:right w:val="single" w:sz="4" w:space="0" w:color="auto"/>
            </w:tcBorders>
            <w:vAlign w:val="center"/>
          </w:tcPr>
          <w:p w:rsidR="004E6017" w:rsidRPr="005000C1" w:rsidRDefault="004E6017" w:rsidP="009069C9">
            <w:pPr>
              <w:jc w:val="center"/>
              <w:rPr>
                <w:color w:val="000000"/>
                <w:highlight w:val="yellow"/>
              </w:rPr>
            </w:pPr>
          </w:p>
        </w:tc>
        <w:tc>
          <w:tcPr>
            <w:tcW w:w="1919" w:type="dxa"/>
            <w:tcBorders>
              <w:top w:val="single" w:sz="4" w:space="0" w:color="auto"/>
              <w:left w:val="single" w:sz="4" w:space="0" w:color="auto"/>
              <w:bottom w:val="single" w:sz="4" w:space="0" w:color="auto"/>
              <w:right w:val="single" w:sz="4" w:space="0" w:color="auto"/>
            </w:tcBorders>
          </w:tcPr>
          <w:p w:rsidR="004E6017" w:rsidRPr="005000C1" w:rsidRDefault="004E6017" w:rsidP="009069C9">
            <w:pPr>
              <w:jc w:val="center"/>
              <w:rPr>
                <w:color w:val="000000"/>
                <w:highlight w:val="yellow"/>
              </w:rPr>
            </w:pPr>
          </w:p>
        </w:tc>
      </w:tr>
    </w:tbl>
    <w:p w:rsidR="00125FF6" w:rsidRPr="005000C1" w:rsidRDefault="00125FF6" w:rsidP="00125FF6">
      <w:pPr>
        <w:rPr>
          <w:i/>
          <w:sz w:val="24"/>
          <w:szCs w:val="24"/>
          <w:highlight w:val="yellow"/>
        </w:rPr>
      </w:pPr>
    </w:p>
    <w:p w:rsidR="00125FF6" w:rsidRPr="005000C1" w:rsidRDefault="00125FF6" w:rsidP="00125FF6">
      <w:pPr>
        <w:jc w:val="both"/>
        <w:rPr>
          <w:i/>
          <w:sz w:val="24"/>
          <w:szCs w:val="24"/>
        </w:rPr>
      </w:pPr>
      <w:r w:rsidRPr="00BC4883">
        <w:rPr>
          <w:i/>
          <w:sz w:val="24"/>
          <w:szCs w:val="24"/>
          <w:highlight w:val="lightGray"/>
        </w:rPr>
        <w:t xml:space="preserve">[В </w:t>
      </w:r>
      <w:r>
        <w:rPr>
          <w:i/>
          <w:sz w:val="24"/>
          <w:szCs w:val="24"/>
          <w:highlight w:val="lightGray"/>
        </w:rPr>
        <w:t>С</w:t>
      </w:r>
      <w:r w:rsidRPr="00BC4883">
        <w:rPr>
          <w:i/>
          <w:sz w:val="24"/>
          <w:szCs w:val="24"/>
          <w:highlight w:val="lightGray"/>
        </w:rPr>
        <w:t xml:space="preserve">пецификацию при необходимости включаются требования к </w:t>
      </w:r>
      <w:r>
        <w:rPr>
          <w:i/>
          <w:sz w:val="24"/>
          <w:szCs w:val="24"/>
          <w:highlight w:val="lightGray"/>
        </w:rPr>
        <w:t>Товару</w:t>
      </w:r>
      <w:r w:rsidRPr="00BC4883">
        <w:rPr>
          <w:i/>
          <w:sz w:val="24"/>
          <w:szCs w:val="24"/>
          <w:highlight w:val="lightGray"/>
        </w:rPr>
        <w:t>, таре/упаковке, перечень нормативных документов, которым долж</w:t>
      </w:r>
      <w:r>
        <w:rPr>
          <w:i/>
          <w:sz w:val="24"/>
          <w:szCs w:val="24"/>
          <w:highlight w:val="lightGray"/>
        </w:rPr>
        <w:t>ен с</w:t>
      </w:r>
      <w:r w:rsidRPr="00BC4883">
        <w:rPr>
          <w:i/>
          <w:sz w:val="24"/>
          <w:szCs w:val="24"/>
          <w:highlight w:val="lightGray"/>
        </w:rPr>
        <w:t xml:space="preserve">оответствовать </w:t>
      </w:r>
      <w:r>
        <w:rPr>
          <w:i/>
          <w:sz w:val="24"/>
          <w:szCs w:val="24"/>
          <w:highlight w:val="lightGray"/>
        </w:rPr>
        <w:t>Товар</w:t>
      </w:r>
      <w:r w:rsidRPr="00BC4883">
        <w:rPr>
          <w:i/>
          <w:sz w:val="24"/>
          <w:szCs w:val="24"/>
          <w:highlight w:val="lightGray"/>
        </w:rPr>
        <w:t xml:space="preserve"> (ГОСТ, ТУ) и иные сведения, имеющие значение для Договора]</w:t>
      </w:r>
    </w:p>
    <w:p w:rsidR="00125FF6" w:rsidRDefault="00125FF6" w:rsidP="00125FF6">
      <w:pPr>
        <w:jc w:val="both"/>
        <w:rPr>
          <w:i/>
          <w:sz w:val="24"/>
          <w:szCs w:val="24"/>
        </w:rPr>
      </w:pPr>
      <w:r w:rsidRPr="005000C1">
        <w:rPr>
          <w:i/>
          <w:sz w:val="24"/>
          <w:szCs w:val="24"/>
        </w:rPr>
        <w:t>*По требованию</w:t>
      </w:r>
      <w:r>
        <w:rPr>
          <w:i/>
          <w:sz w:val="24"/>
          <w:szCs w:val="24"/>
        </w:rPr>
        <w:t xml:space="preserve"> Покупателя Поставщик</w:t>
      </w:r>
      <w:r w:rsidRPr="005000C1">
        <w:rPr>
          <w:i/>
          <w:sz w:val="24"/>
          <w:szCs w:val="24"/>
        </w:rPr>
        <w:t xml:space="preserve"> обязан представить запрашиваемую информацию/документы, расчеты, обосновывающие стоимость доставки. </w:t>
      </w:r>
    </w:p>
    <w:p w:rsidR="00125FF6" w:rsidRDefault="00125FF6" w:rsidP="00125FF6">
      <w:pPr>
        <w:widowControl/>
        <w:suppressAutoHyphens/>
        <w:autoSpaceDE/>
        <w:autoSpaceDN/>
        <w:spacing w:line="259" w:lineRule="auto"/>
        <w:rPr>
          <w:rFonts w:eastAsia="Calibri"/>
          <w:b/>
          <w:sz w:val="24"/>
          <w:szCs w:val="24"/>
          <w:lang w:eastAsia="en-US"/>
        </w:rPr>
      </w:pPr>
    </w:p>
    <w:p w:rsidR="00125FF6" w:rsidRPr="006E50D5" w:rsidRDefault="00125FF6" w:rsidP="00125FF6">
      <w:pPr>
        <w:jc w:val="center"/>
        <w:outlineLvl w:val="0"/>
        <w:rPr>
          <w:b/>
          <w:bCs/>
          <w:snapToGrid w:val="0"/>
          <w:sz w:val="24"/>
          <w:szCs w:val="24"/>
        </w:rPr>
      </w:pPr>
      <w:r w:rsidRPr="006E50D5">
        <w:rPr>
          <w:b/>
          <w:bCs/>
          <w:snapToGrid w:val="0"/>
          <w:sz w:val="24"/>
          <w:szCs w:val="24"/>
        </w:rPr>
        <w:t>ПОДПИСИ СТОРОН:</w:t>
      </w:r>
    </w:p>
    <w:p w:rsidR="00125FF6" w:rsidRPr="006E50D5" w:rsidRDefault="00125FF6" w:rsidP="00125FF6">
      <w:pPr>
        <w:jc w:val="center"/>
        <w:outlineLvl w:val="0"/>
        <w:rPr>
          <w:bCs/>
          <w:snapToGrid w:val="0"/>
          <w:sz w:val="24"/>
          <w:szCs w:val="24"/>
        </w:rPr>
      </w:pPr>
    </w:p>
    <w:tbl>
      <w:tblPr>
        <w:tblW w:w="14634" w:type="dxa"/>
        <w:tblInd w:w="-176" w:type="dxa"/>
        <w:tblLook w:val="04A0" w:firstRow="1" w:lastRow="0" w:firstColumn="1" w:lastColumn="0" w:noHBand="0" w:noVBand="1"/>
      </w:tblPr>
      <w:tblGrid>
        <w:gridCol w:w="9815"/>
        <w:gridCol w:w="4819"/>
      </w:tblGrid>
      <w:tr w:rsidR="00125FF6" w:rsidRPr="006E50D5" w:rsidTr="009069C9">
        <w:tc>
          <w:tcPr>
            <w:tcW w:w="9815" w:type="dxa"/>
            <w:shd w:val="clear" w:color="auto" w:fill="auto"/>
          </w:tcPr>
          <w:p w:rsidR="00125FF6" w:rsidRPr="006E50D5" w:rsidRDefault="00125FF6" w:rsidP="009069C9">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rsidR="00125FF6" w:rsidRDefault="00125FF6" w:rsidP="009069C9">
            <w:pPr>
              <w:widowControl/>
              <w:autoSpaceDE/>
              <w:autoSpaceDN/>
              <w:rPr>
                <w:sz w:val="24"/>
                <w:szCs w:val="24"/>
              </w:rPr>
            </w:pPr>
          </w:p>
          <w:p w:rsidR="00125FF6" w:rsidRDefault="00125FF6" w:rsidP="009069C9">
            <w:pPr>
              <w:widowControl/>
              <w:autoSpaceDE/>
              <w:autoSpaceDN/>
              <w:rPr>
                <w:sz w:val="24"/>
                <w:szCs w:val="24"/>
              </w:rPr>
            </w:pPr>
          </w:p>
          <w:p w:rsidR="00125FF6" w:rsidRPr="006E50D5" w:rsidRDefault="00125FF6" w:rsidP="009069C9">
            <w:pPr>
              <w:widowControl/>
              <w:autoSpaceDE/>
              <w:autoSpaceDN/>
              <w:rPr>
                <w:sz w:val="24"/>
                <w:szCs w:val="24"/>
              </w:rPr>
            </w:pPr>
            <w:r w:rsidRPr="006E50D5">
              <w:rPr>
                <w:sz w:val="24"/>
                <w:szCs w:val="24"/>
              </w:rPr>
              <w:t>_____________________/_____________</w:t>
            </w:r>
          </w:p>
        </w:tc>
        <w:tc>
          <w:tcPr>
            <w:tcW w:w="4819" w:type="dxa"/>
            <w:shd w:val="clear" w:color="auto" w:fill="auto"/>
          </w:tcPr>
          <w:p w:rsidR="00125FF6" w:rsidRPr="006E50D5" w:rsidRDefault="00125FF6" w:rsidP="009069C9">
            <w:pPr>
              <w:widowControl/>
              <w:autoSpaceDE/>
              <w:autoSpaceDN/>
              <w:ind w:firstLine="34"/>
              <w:rPr>
                <w:b/>
                <w:sz w:val="24"/>
                <w:szCs w:val="24"/>
              </w:rPr>
            </w:pPr>
            <w:r w:rsidRPr="006E50D5">
              <w:rPr>
                <w:b/>
                <w:sz w:val="24"/>
                <w:szCs w:val="24"/>
              </w:rPr>
              <w:t>Поставщик:</w:t>
            </w:r>
          </w:p>
          <w:p w:rsidR="00125FF6" w:rsidRDefault="00125FF6" w:rsidP="009069C9">
            <w:pPr>
              <w:widowControl/>
              <w:autoSpaceDE/>
              <w:autoSpaceDN/>
              <w:ind w:firstLine="34"/>
              <w:rPr>
                <w:sz w:val="24"/>
                <w:szCs w:val="24"/>
              </w:rPr>
            </w:pPr>
          </w:p>
          <w:p w:rsidR="00125FF6" w:rsidRPr="006E50D5" w:rsidRDefault="00125FF6" w:rsidP="009069C9">
            <w:pPr>
              <w:widowControl/>
              <w:autoSpaceDE/>
              <w:autoSpaceDN/>
              <w:ind w:firstLine="34"/>
              <w:rPr>
                <w:sz w:val="24"/>
                <w:szCs w:val="24"/>
              </w:rPr>
            </w:pPr>
          </w:p>
          <w:p w:rsidR="00125FF6" w:rsidRPr="006E50D5" w:rsidRDefault="00125FF6" w:rsidP="009069C9">
            <w:pPr>
              <w:widowControl/>
              <w:autoSpaceDE/>
              <w:autoSpaceDN/>
              <w:rPr>
                <w:b/>
                <w:sz w:val="24"/>
                <w:szCs w:val="24"/>
              </w:rPr>
            </w:pPr>
            <w:r w:rsidRPr="006E50D5">
              <w:rPr>
                <w:sz w:val="24"/>
                <w:szCs w:val="24"/>
              </w:rPr>
              <w:t>_____________________/_____________</w:t>
            </w:r>
          </w:p>
        </w:tc>
      </w:tr>
    </w:tbl>
    <w:p w:rsidR="00125FF6" w:rsidRPr="006E50D5" w:rsidRDefault="00125FF6" w:rsidP="00125FF6">
      <w:pPr>
        <w:widowControl/>
        <w:suppressAutoHyphens/>
        <w:autoSpaceDE/>
        <w:autoSpaceDN/>
        <w:spacing w:line="259" w:lineRule="auto"/>
        <w:jc w:val="center"/>
        <w:rPr>
          <w:rFonts w:eastAsia="Calibri"/>
          <w:b/>
          <w:sz w:val="24"/>
          <w:szCs w:val="24"/>
          <w:lang w:eastAsia="en-US"/>
        </w:rPr>
        <w:sectPr w:rsidR="00125FF6" w:rsidRPr="006E50D5" w:rsidSect="009069C9">
          <w:pgSz w:w="16838" w:h="11906" w:orient="landscape"/>
          <w:pgMar w:top="709" w:right="1134" w:bottom="851" w:left="1134" w:header="709" w:footer="709" w:gutter="0"/>
          <w:cols w:space="720"/>
          <w:docGrid w:linePitch="299"/>
        </w:sectPr>
      </w:pPr>
    </w:p>
    <w:p w:rsidR="00542C51" w:rsidRPr="00B418A9" w:rsidRDefault="00542C51" w:rsidP="00542C51">
      <w:pPr>
        <w:suppressAutoHyphens/>
        <w:ind w:right="96" w:firstLine="5103"/>
        <w:rPr>
          <w:sz w:val="22"/>
          <w:szCs w:val="22"/>
        </w:rPr>
      </w:pPr>
      <w:r w:rsidRPr="00B418A9">
        <w:rPr>
          <w:sz w:val="22"/>
          <w:szCs w:val="22"/>
        </w:rPr>
        <w:lastRenderedPageBreak/>
        <w:t xml:space="preserve">Приложение № </w:t>
      </w:r>
      <w:r>
        <w:rPr>
          <w:sz w:val="22"/>
          <w:szCs w:val="22"/>
        </w:rPr>
        <w:t>2</w:t>
      </w:r>
    </w:p>
    <w:p w:rsidR="00542C51" w:rsidRPr="00B418A9" w:rsidRDefault="00542C51" w:rsidP="00542C51">
      <w:pPr>
        <w:suppressAutoHyphens/>
        <w:ind w:right="96" w:firstLine="5103"/>
        <w:rPr>
          <w:sz w:val="22"/>
          <w:szCs w:val="22"/>
        </w:rPr>
      </w:pPr>
      <w:r w:rsidRPr="00B418A9">
        <w:rPr>
          <w:sz w:val="22"/>
          <w:szCs w:val="22"/>
        </w:rPr>
        <w:t xml:space="preserve">к Договору поставки </w:t>
      </w:r>
    </w:p>
    <w:p w:rsidR="00542C51" w:rsidRPr="00B418A9" w:rsidRDefault="00542C51" w:rsidP="00542C51">
      <w:pPr>
        <w:suppressAutoHyphens/>
        <w:ind w:right="96" w:firstLine="5103"/>
        <w:rPr>
          <w:sz w:val="22"/>
          <w:szCs w:val="22"/>
        </w:rPr>
      </w:pPr>
      <w:r w:rsidRPr="00B418A9">
        <w:rPr>
          <w:sz w:val="22"/>
          <w:szCs w:val="22"/>
        </w:rPr>
        <w:t>от «____» __________ 20 _ г. № ___</w:t>
      </w:r>
      <w:r>
        <w:rPr>
          <w:sz w:val="22"/>
          <w:szCs w:val="22"/>
        </w:rPr>
        <w:t>__</w:t>
      </w:r>
    </w:p>
    <w:p w:rsidR="00542C51" w:rsidRPr="006E50D5" w:rsidRDefault="00542C51" w:rsidP="00542C51">
      <w:pPr>
        <w:widowControl/>
        <w:autoSpaceDE/>
        <w:autoSpaceDN/>
        <w:ind w:firstLine="567"/>
        <w:jc w:val="center"/>
        <w:rPr>
          <w:rFonts w:eastAsia="Calibri"/>
          <w:b/>
          <w:snapToGrid w:val="0"/>
          <w:sz w:val="24"/>
          <w:szCs w:val="24"/>
          <w:lang w:eastAsia="en-US"/>
        </w:rPr>
      </w:pPr>
    </w:p>
    <w:p w:rsidR="00542C51" w:rsidRDefault="00542C51" w:rsidP="00542C51">
      <w:pPr>
        <w:widowControl/>
        <w:autoSpaceDE/>
        <w:autoSpaceDN/>
        <w:jc w:val="center"/>
        <w:rPr>
          <w:rFonts w:eastAsia="Calibri"/>
          <w:b/>
          <w:snapToGrid w:val="0"/>
          <w:sz w:val="24"/>
          <w:szCs w:val="24"/>
          <w:lang w:eastAsia="en-US"/>
        </w:rPr>
      </w:pPr>
    </w:p>
    <w:p w:rsidR="00542C51" w:rsidRPr="00B418A9" w:rsidRDefault="00542C51" w:rsidP="00542C51">
      <w:pPr>
        <w:suppressAutoHyphens/>
        <w:jc w:val="center"/>
        <w:rPr>
          <w:b/>
          <w:sz w:val="24"/>
          <w:szCs w:val="24"/>
        </w:rPr>
      </w:pPr>
    </w:p>
    <w:p w:rsidR="00542C51" w:rsidRPr="00B418A9" w:rsidRDefault="00542C51" w:rsidP="00542C51">
      <w:pPr>
        <w:suppressAutoHyphens/>
        <w:jc w:val="center"/>
        <w:rPr>
          <w:b/>
          <w:sz w:val="24"/>
          <w:szCs w:val="24"/>
        </w:rPr>
      </w:pPr>
      <w:r w:rsidRPr="00B418A9">
        <w:rPr>
          <w:b/>
          <w:sz w:val="24"/>
          <w:szCs w:val="24"/>
        </w:rPr>
        <w:t xml:space="preserve">Календарный график поставки Товара </w:t>
      </w:r>
    </w:p>
    <w:p w:rsidR="00542C51" w:rsidRPr="00781089" w:rsidRDefault="00542C51" w:rsidP="00542C51">
      <w:pPr>
        <w:rPr>
          <w:sz w:val="24"/>
          <w:szCs w:val="24"/>
        </w:rPr>
      </w:pPr>
    </w:p>
    <w:p w:rsidR="00542C51" w:rsidRPr="00781089" w:rsidRDefault="00542C51" w:rsidP="00542C51">
      <w:pPr>
        <w:rPr>
          <w:sz w:val="24"/>
          <w:szCs w:val="24"/>
        </w:rPr>
      </w:pPr>
      <w:r w:rsidRPr="00781089">
        <w:rPr>
          <w:sz w:val="24"/>
          <w:szCs w:val="24"/>
        </w:rPr>
        <w:t>Таблица 1. Календарный график поставки Товара</w:t>
      </w:r>
    </w:p>
    <w:p w:rsidR="00542C51" w:rsidRPr="00781089" w:rsidRDefault="00542C51" w:rsidP="00542C51">
      <w:pPr>
        <w:rPr>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841"/>
        <w:gridCol w:w="1843"/>
        <w:gridCol w:w="1842"/>
        <w:gridCol w:w="1134"/>
        <w:gridCol w:w="1196"/>
        <w:gridCol w:w="1356"/>
      </w:tblGrid>
      <w:tr w:rsidR="00542C51" w:rsidRPr="00781089" w:rsidTr="009069C9">
        <w:trPr>
          <w:trHeight w:val="1150"/>
        </w:trPr>
        <w:tc>
          <w:tcPr>
            <w:tcW w:w="706" w:type="dxa"/>
            <w:shd w:val="clear" w:color="auto" w:fill="auto"/>
            <w:vAlign w:val="center"/>
          </w:tcPr>
          <w:p w:rsidR="00542C51" w:rsidRPr="00781089" w:rsidRDefault="00542C51" w:rsidP="009069C9">
            <w:pPr>
              <w:jc w:val="center"/>
            </w:pPr>
            <w:r w:rsidRPr="00781089">
              <w:t xml:space="preserve">№ партии </w:t>
            </w:r>
          </w:p>
        </w:tc>
        <w:tc>
          <w:tcPr>
            <w:tcW w:w="1841" w:type="dxa"/>
            <w:shd w:val="clear" w:color="auto" w:fill="auto"/>
            <w:vAlign w:val="center"/>
          </w:tcPr>
          <w:p w:rsidR="00542C51" w:rsidRPr="00781089" w:rsidRDefault="00542C51" w:rsidP="009069C9">
            <w:pPr>
              <w:jc w:val="center"/>
            </w:pPr>
            <w:r w:rsidRPr="00781089">
              <w:t>Наименование Товара (партии Товара)</w:t>
            </w:r>
          </w:p>
        </w:tc>
        <w:tc>
          <w:tcPr>
            <w:tcW w:w="1843" w:type="dxa"/>
            <w:shd w:val="clear" w:color="auto" w:fill="auto"/>
            <w:vAlign w:val="center"/>
          </w:tcPr>
          <w:p w:rsidR="00542C51" w:rsidRPr="00781089" w:rsidRDefault="00542C51" w:rsidP="009069C9">
            <w:pPr>
              <w:jc w:val="center"/>
            </w:pPr>
            <w:r w:rsidRPr="00781089">
              <w:t xml:space="preserve">пункт Спецификации </w:t>
            </w:r>
          </w:p>
        </w:tc>
        <w:tc>
          <w:tcPr>
            <w:tcW w:w="1842" w:type="dxa"/>
            <w:shd w:val="clear" w:color="auto" w:fill="auto"/>
            <w:vAlign w:val="center"/>
          </w:tcPr>
          <w:p w:rsidR="00542C51" w:rsidRPr="00781089" w:rsidRDefault="00542C51" w:rsidP="009069C9">
            <w:pPr>
              <w:jc w:val="center"/>
            </w:pPr>
            <w:r>
              <w:t>Дата</w:t>
            </w:r>
            <w:r w:rsidRPr="00781089">
              <w:t xml:space="preserve"> поставки Товара</w:t>
            </w:r>
          </w:p>
          <w:p w:rsidR="00542C51" w:rsidRPr="00781089" w:rsidRDefault="00542C51" w:rsidP="009069C9">
            <w:pPr>
              <w:jc w:val="center"/>
            </w:pPr>
          </w:p>
        </w:tc>
        <w:tc>
          <w:tcPr>
            <w:tcW w:w="1134" w:type="dxa"/>
            <w:shd w:val="clear" w:color="auto" w:fill="auto"/>
            <w:vAlign w:val="center"/>
          </w:tcPr>
          <w:p w:rsidR="00542C51" w:rsidRPr="00781089" w:rsidRDefault="00542C51" w:rsidP="009069C9">
            <w:pPr>
              <w:jc w:val="center"/>
            </w:pPr>
            <w:r w:rsidRPr="00781089">
              <w:t>Цена, руб. без НДС</w:t>
            </w:r>
          </w:p>
        </w:tc>
        <w:tc>
          <w:tcPr>
            <w:tcW w:w="1196" w:type="dxa"/>
            <w:shd w:val="clear" w:color="auto" w:fill="auto"/>
            <w:vAlign w:val="center"/>
          </w:tcPr>
          <w:p w:rsidR="00542C51" w:rsidRPr="00781089" w:rsidRDefault="00542C51" w:rsidP="009069C9">
            <w:pPr>
              <w:jc w:val="center"/>
            </w:pPr>
            <w:r w:rsidRPr="00781089">
              <w:t>Сумма НДС (</w:t>
            </w:r>
            <w:r>
              <w:t>___</w:t>
            </w:r>
            <w:r w:rsidRPr="00781089">
              <w:t>%), руб.</w:t>
            </w:r>
          </w:p>
        </w:tc>
        <w:tc>
          <w:tcPr>
            <w:tcW w:w="1356" w:type="dxa"/>
            <w:shd w:val="clear" w:color="auto" w:fill="auto"/>
            <w:vAlign w:val="center"/>
          </w:tcPr>
          <w:p w:rsidR="00542C51" w:rsidRPr="00781089" w:rsidRDefault="00542C51" w:rsidP="009069C9">
            <w:pPr>
              <w:jc w:val="center"/>
            </w:pPr>
            <w:r w:rsidRPr="00781089">
              <w:t>Стоимость партии, руб. с НДС</w:t>
            </w:r>
          </w:p>
        </w:tc>
      </w:tr>
      <w:tr w:rsidR="006E1B77" w:rsidRPr="00781089" w:rsidTr="009069C9">
        <w:tc>
          <w:tcPr>
            <w:tcW w:w="706" w:type="dxa"/>
            <w:shd w:val="clear" w:color="auto" w:fill="auto"/>
          </w:tcPr>
          <w:p w:rsidR="006E1B77" w:rsidRPr="00781089" w:rsidRDefault="006E1B77" w:rsidP="006E1B77">
            <w:pPr>
              <w:jc w:val="center"/>
              <w:rPr>
                <w:sz w:val="24"/>
                <w:szCs w:val="24"/>
              </w:rPr>
            </w:pPr>
            <w:r w:rsidRPr="00781089">
              <w:rPr>
                <w:sz w:val="24"/>
                <w:szCs w:val="24"/>
              </w:rPr>
              <w:t>1.</w:t>
            </w:r>
          </w:p>
        </w:tc>
        <w:tc>
          <w:tcPr>
            <w:tcW w:w="1841" w:type="dxa"/>
            <w:shd w:val="clear" w:color="auto" w:fill="auto"/>
          </w:tcPr>
          <w:p w:rsidR="006E1B77" w:rsidRPr="00781089" w:rsidRDefault="006E1B77" w:rsidP="006E1B77">
            <w:pPr>
              <w:rPr>
                <w:sz w:val="24"/>
                <w:szCs w:val="24"/>
              </w:rPr>
            </w:pPr>
          </w:p>
        </w:tc>
        <w:tc>
          <w:tcPr>
            <w:tcW w:w="1843" w:type="dxa"/>
            <w:shd w:val="clear" w:color="auto" w:fill="auto"/>
            <w:vAlign w:val="center"/>
          </w:tcPr>
          <w:p w:rsidR="006E1B77" w:rsidRPr="00781089" w:rsidRDefault="006E1B77" w:rsidP="006E1B77">
            <w:pPr>
              <w:jc w:val="center"/>
              <w:rPr>
                <w:sz w:val="24"/>
                <w:szCs w:val="24"/>
              </w:rPr>
            </w:pPr>
            <w:bookmarkStart w:id="12" w:name="_GoBack"/>
            <w:bookmarkEnd w:id="12"/>
          </w:p>
        </w:tc>
        <w:tc>
          <w:tcPr>
            <w:tcW w:w="1842" w:type="dxa"/>
            <w:shd w:val="clear" w:color="auto" w:fill="auto"/>
          </w:tcPr>
          <w:p w:rsidR="006E1B77" w:rsidRPr="00781089" w:rsidRDefault="00204C6B" w:rsidP="006E1B77">
            <w:pPr>
              <w:jc w:val="center"/>
              <w:rPr>
                <w:sz w:val="24"/>
                <w:szCs w:val="24"/>
              </w:rPr>
            </w:pPr>
            <w:r w:rsidRPr="00204C6B">
              <w:rPr>
                <w:sz w:val="24"/>
                <w:szCs w:val="24"/>
              </w:rPr>
              <w:t>В течение 65 календарных дней с момента  начало поставки, с 26.12.2022</w:t>
            </w:r>
          </w:p>
        </w:tc>
        <w:tc>
          <w:tcPr>
            <w:tcW w:w="1134" w:type="dxa"/>
            <w:shd w:val="clear" w:color="auto" w:fill="auto"/>
          </w:tcPr>
          <w:p w:rsidR="006E1B77" w:rsidRPr="00781089" w:rsidRDefault="006E1B77" w:rsidP="006E1B77">
            <w:pPr>
              <w:rPr>
                <w:sz w:val="24"/>
                <w:szCs w:val="24"/>
              </w:rPr>
            </w:pPr>
          </w:p>
        </w:tc>
        <w:tc>
          <w:tcPr>
            <w:tcW w:w="1196" w:type="dxa"/>
            <w:shd w:val="clear" w:color="auto" w:fill="auto"/>
          </w:tcPr>
          <w:p w:rsidR="006E1B77" w:rsidRPr="00781089" w:rsidRDefault="006E1B77" w:rsidP="006E1B77">
            <w:pPr>
              <w:rPr>
                <w:sz w:val="24"/>
                <w:szCs w:val="24"/>
              </w:rPr>
            </w:pPr>
          </w:p>
        </w:tc>
        <w:tc>
          <w:tcPr>
            <w:tcW w:w="1356" w:type="dxa"/>
            <w:shd w:val="clear" w:color="auto" w:fill="auto"/>
          </w:tcPr>
          <w:p w:rsidR="006E1B77" w:rsidRPr="00781089" w:rsidRDefault="006E1B77" w:rsidP="006E1B77">
            <w:pPr>
              <w:rPr>
                <w:sz w:val="24"/>
                <w:szCs w:val="24"/>
              </w:rPr>
            </w:pPr>
          </w:p>
        </w:tc>
      </w:tr>
      <w:tr w:rsidR="006E1B77" w:rsidRPr="00781089" w:rsidTr="009069C9">
        <w:tc>
          <w:tcPr>
            <w:tcW w:w="706" w:type="dxa"/>
            <w:shd w:val="clear" w:color="auto" w:fill="auto"/>
          </w:tcPr>
          <w:p w:rsidR="006E1B77" w:rsidRPr="00781089" w:rsidRDefault="006E1B77" w:rsidP="006E1B77">
            <w:pPr>
              <w:jc w:val="center"/>
              <w:rPr>
                <w:sz w:val="24"/>
                <w:szCs w:val="24"/>
              </w:rPr>
            </w:pPr>
            <w:r w:rsidRPr="00781089">
              <w:rPr>
                <w:sz w:val="24"/>
                <w:szCs w:val="24"/>
              </w:rPr>
              <w:t>2.</w:t>
            </w:r>
          </w:p>
        </w:tc>
        <w:tc>
          <w:tcPr>
            <w:tcW w:w="1841" w:type="dxa"/>
            <w:shd w:val="clear" w:color="auto" w:fill="auto"/>
          </w:tcPr>
          <w:p w:rsidR="006E1B77" w:rsidRPr="00781089" w:rsidRDefault="006E1B77" w:rsidP="006E1B77">
            <w:pPr>
              <w:rPr>
                <w:sz w:val="24"/>
                <w:szCs w:val="24"/>
              </w:rPr>
            </w:pPr>
          </w:p>
        </w:tc>
        <w:tc>
          <w:tcPr>
            <w:tcW w:w="1843" w:type="dxa"/>
            <w:shd w:val="clear" w:color="auto" w:fill="auto"/>
            <w:vAlign w:val="center"/>
          </w:tcPr>
          <w:p w:rsidR="006E1B77" w:rsidRPr="00781089" w:rsidRDefault="006E1B77" w:rsidP="006E1B77">
            <w:pPr>
              <w:jc w:val="center"/>
              <w:rPr>
                <w:sz w:val="24"/>
                <w:szCs w:val="24"/>
              </w:rPr>
            </w:pPr>
          </w:p>
        </w:tc>
        <w:tc>
          <w:tcPr>
            <w:tcW w:w="1842" w:type="dxa"/>
            <w:shd w:val="clear" w:color="auto" w:fill="auto"/>
          </w:tcPr>
          <w:p w:rsidR="006E1B77" w:rsidRPr="00781089" w:rsidRDefault="00204C6B" w:rsidP="006E1B77">
            <w:pPr>
              <w:jc w:val="center"/>
              <w:rPr>
                <w:sz w:val="24"/>
                <w:szCs w:val="24"/>
              </w:rPr>
            </w:pPr>
            <w:r w:rsidRPr="00204C6B">
              <w:rPr>
                <w:sz w:val="24"/>
                <w:szCs w:val="24"/>
              </w:rPr>
              <w:t>В течение 95 календарных дней с момента  начало поставки, с 26.12.2022</w:t>
            </w:r>
          </w:p>
        </w:tc>
        <w:tc>
          <w:tcPr>
            <w:tcW w:w="1134" w:type="dxa"/>
            <w:shd w:val="clear" w:color="auto" w:fill="auto"/>
          </w:tcPr>
          <w:p w:rsidR="006E1B77" w:rsidRPr="00781089" w:rsidRDefault="006E1B77" w:rsidP="006E1B77">
            <w:pPr>
              <w:rPr>
                <w:sz w:val="24"/>
                <w:szCs w:val="24"/>
              </w:rPr>
            </w:pPr>
          </w:p>
        </w:tc>
        <w:tc>
          <w:tcPr>
            <w:tcW w:w="1196" w:type="dxa"/>
            <w:shd w:val="clear" w:color="auto" w:fill="auto"/>
          </w:tcPr>
          <w:p w:rsidR="006E1B77" w:rsidRPr="00781089" w:rsidRDefault="006E1B77" w:rsidP="006E1B77">
            <w:pPr>
              <w:rPr>
                <w:sz w:val="24"/>
                <w:szCs w:val="24"/>
              </w:rPr>
            </w:pPr>
          </w:p>
        </w:tc>
        <w:tc>
          <w:tcPr>
            <w:tcW w:w="1356" w:type="dxa"/>
            <w:shd w:val="clear" w:color="auto" w:fill="auto"/>
          </w:tcPr>
          <w:p w:rsidR="006E1B77" w:rsidRPr="00781089" w:rsidRDefault="006E1B77" w:rsidP="006E1B77">
            <w:pPr>
              <w:rPr>
                <w:sz w:val="24"/>
                <w:szCs w:val="24"/>
              </w:rPr>
            </w:pPr>
          </w:p>
        </w:tc>
      </w:tr>
      <w:tr w:rsidR="00542C51" w:rsidRPr="00781089" w:rsidTr="009069C9">
        <w:tc>
          <w:tcPr>
            <w:tcW w:w="8562" w:type="dxa"/>
            <w:gridSpan w:val="6"/>
            <w:shd w:val="clear" w:color="auto" w:fill="auto"/>
          </w:tcPr>
          <w:p w:rsidR="00542C51" w:rsidRPr="00781089" w:rsidRDefault="00542C51" w:rsidP="009069C9">
            <w:pPr>
              <w:jc w:val="right"/>
              <w:rPr>
                <w:b/>
                <w:sz w:val="24"/>
                <w:szCs w:val="24"/>
              </w:rPr>
            </w:pPr>
            <w:r w:rsidRPr="00781089">
              <w:rPr>
                <w:b/>
                <w:sz w:val="24"/>
                <w:szCs w:val="24"/>
              </w:rPr>
              <w:t>Всего по Договору:</w:t>
            </w:r>
          </w:p>
        </w:tc>
        <w:tc>
          <w:tcPr>
            <w:tcW w:w="1356" w:type="dxa"/>
            <w:shd w:val="clear" w:color="auto" w:fill="auto"/>
          </w:tcPr>
          <w:p w:rsidR="00542C51" w:rsidRPr="00781089" w:rsidRDefault="00542C51" w:rsidP="009069C9">
            <w:pPr>
              <w:rPr>
                <w:sz w:val="24"/>
                <w:szCs w:val="24"/>
              </w:rPr>
            </w:pPr>
          </w:p>
        </w:tc>
      </w:tr>
    </w:tbl>
    <w:p w:rsidR="00542C51" w:rsidRPr="00781089" w:rsidRDefault="00542C51" w:rsidP="00542C51">
      <w:pPr>
        <w:rPr>
          <w:sz w:val="24"/>
          <w:szCs w:val="24"/>
        </w:rPr>
      </w:pPr>
    </w:p>
    <w:p w:rsidR="00542C51" w:rsidRPr="00F43F0D" w:rsidRDefault="00542C51" w:rsidP="00542C51">
      <w:pPr>
        <w:rPr>
          <w:sz w:val="24"/>
          <w:szCs w:val="24"/>
        </w:rPr>
      </w:pPr>
    </w:p>
    <w:p w:rsidR="00542C51" w:rsidRPr="006E50D5" w:rsidRDefault="00542C51" w:rsidP="00542C51">
      <w:pPr>
        <w:tabs>
          <w:tab w:val="left" w:pos="4860"/>
        </w:tabs>
        <w:suppressAutoHyphens/>
        <w:rPr>
          <w:b/>
          <w:sz w:val="24"/>
          <w:szCs w:val="24"/>
        </w:rPr>
      </w:pPr>
    </w:p>
    <w:p w:rsidR="00542C51" w:rsidRPr="006E50D5" w:rsidRDefault="00542C51" w:rsidP="00542C51">
      <w:pPr>
        <w:ind w:left="5103"/>
        <w:rPr>
          <w:sz w:val="24"/>
          <w:szCs w:val="24"/>
        </w:rPr>
      </w:pPr>
    </w:p>
    <w:p w:rsidR="00542C51" w:rsidRPr="006E50D5" w:rsidRDefault="00542C51" w:rsidP="00542C51">
      <w:pPr>
        <w:ind w:left="5103"/>
        <w:rPr>
          <w:sz w:val="24"/>
          <w:szCs w:val="24"/>
        </w:rPr>
      </w:pPr>
    </w:p>
    <w:p w:rsidR="00542C51" w:rsidRPr="006E50D5" w:rsidRDefault="00542C51" w:rsidP="00542C51">
      <w:pPr>
        <w:jc w:val="center"/>
        <w:outlineLvl w:val="0"/>
        <w:rPr>
          <w:b/>
          <w:bCs/>
          <w:snapToGrid w:val="0"/>
          <w:sz w:val="24"/>
          <w:szCs w:val="24"/>
        </w:rPr>
      </w:pPr>
      <w:r w:rsidRPr="006E50D5">
        <w:rPr>
          <w:b/>
          <w:bCs/>
          <w:snapToGrid w:val="0"/>
          <w:sz w:val="24"/>
          <w:szCs w:val="24"/>
        </w:rPr>
        <w:t>ПОДПИСИ СТОРОН:</w:t>
      </w:r>
    </w:p>
    <w:p w:rsidR="00542C51" w:rsidRPr="006E50D5" w:rsidRDefault="00542C51" w:rsidP="00542C51">
      <w:pPr>
        <w:jc w:val="center"/>
        <w:outlineLvl w:val="0"/>
        <w:rPr>
          <w:bCs/>
          <w:snapToGrid w:val="0"/>
          <w:sz w:val="24"/>
          <w:szCs w:val="24"/>
        </w:rPr>
      </w:pPr>
    </w:p>
    <w:tbl>
      <w:tblPr>
        <w:tblW w:w="10099" w:type="dxa"/>
        <w:tblInd w:w="-176" w:type="dxa"/>
        <w:tblLook w:val="04A0" w:firstRow="1" w:lastRow="0" w:firstColumn="1" w:lastColumn="0" w:noHBand="0" w:noVBand="1"/>
      </w:tblPr>
      <w:tblGrid>
        <w:gridCol w:w="4996"/>
        <w:gridCol w:w="5103"/>
      </w:tblGrid>
      <w:tr w:rsidR="00542C51" w:rsidRPr="006E50D5" w:rsidTr="009069C9">
        <w:tc>
          <w:tcPr>
            <w:tcW w:w="4996" w:type="dxa"/>
            <w:shd w:val="clear" w:color="auto" w:fill="auto"/>
          </w:tcPr>
          <w:p w:rsidR="00542C51" w:rsidRPr="006E50D5" w:rsidRDefault="00542C51" w:rsidP="009069C9">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rsidR="00542C51" w:rsidRDefault="00542C51" w:rsidP="009069C9">
            <w:pPr>
              <w:widowControl/>
              <w:autoSpaceDE/>
              <w:autoSpaceDN/>
              <w:spacing w:line="360" w:lineRule="auto"/>
              <w:rPr>
                <w:sz w:val="24"/>
                <w:szCs w:val="24"/>
              </w:rPr>
            </w:pPr>
          </w:p>
          <w:p w:rsidR="00542C51" w:rsidRPr="006E50D5" w:rsidRDefault="00542C51" w:rsidP="009069C9">
            <w:pPr>
              <w:widowControl/>
              <w:autoSpaceDE/>
              <w:autoSpaceDN/>
              <w:spacing w:line="360" w:lineRule="auto"/>
              <w:rPr>
                <w:sz w:val="24"/>
                <w:szCs w:val="24"/>
              </w:rPr>
            </w:pPr>
            <w:r w:rsidRPr="006E50D5">
              <w:rPr>
                <w:sz w:val="24"/>
                <w:szCs w:val="24"/>
              </w:rPr>
              <w:t>_____________________/_____________</w:t>
            </w:r>
          </w:p>
          <w:p w:rsidR="00542C51" w:rsidRPr="006E50D5" w:rsidRDefault="00542C51" w:rsidP="009069C9">
            <w:pPr>
              <w:widowControl/>
              <w:autoSpaceDE/>
              <w:autoSpaceDN/>
              <w:spacing w:line="360" w:lineRule="auto"/>
              <w:rPr>
                <w:sz w:val="24"/>
                <w:szCs w:val="24"/>
              </w:rPr>
            </w:pPr>
          </w:p>
        </w:tc>
        <w:tc>
          <w:tcPr>
            <w:tcW w:w="5103" w:type="dxa"/>
            <w:shd w:val="clear" w:color="auto" w:fill="auto"/>
          </w:tcPr>
          <w:p w:rsidR="00542C51" w:rsidRPr="006E50D5" w:rsidRDefault="00542C51" w:rsidP="009069C9">
            <w:pPr>
              <w:widowControl/>
              <w:autoSpaceDE/>
              <w:autoSpaceDN/>
              <w:ind w:firstLine="34"/>
              <w:rPr>
                <w:b/>
                <w:sz w:val="24"/>
                <w:szCs w:val="24"/>
              </w:rPr>
            </w:pPr>
            <w:r w:rsidRPr="006E50D5">
              <w:rPr>
                <w:b/>
                <w:sz w:val="24"/>
                <w:szCs w:val="24"/>
              </w:rPr>
              <w:t>Поставщик:</w:t>
            </w:r>
          </w:p>
          <w:p w:rsidR="00542C51" w:rsidRDefault="00542C51" w:rsidP="009069C9">
            <w:pPr>
              <w:widowControl/>
              <w:autoSpaceDE/>
              <w:autoSpaceDN/>
              <w:spacing w:line="360" w:lineRule="auto"/>
              <w:rPr>
                <w:sz w:val="24"/>
                <w:szCs w:val="24"/>
              </w:rPr>
            </w:pPr>
          </w:p>
          <w:p w:rsidR="00542C51" w:rsidRPr="006E50D5" w:rsidRDefault="00542C51" w:rsidP="009069C9">
            <w:pPr>
              <w:widowControl/>
              <w:autoSpaceDE/>
              <w:autoSpaceDN/>
              <w:spacing w:line="360" w:lineRule="auto"/>
              <w:rPr>
                <w:sz w:val="24"/>
                <w:szCs w:val="24"/>
              </w:rPr>
            </w:pPr>
            <w:r w:rsidRPr="006E50D5">
              <w:rPr>
                <w:sz w:val="24"/>
                <w:szCs w:val="24"/>
              </w:rPr>
              <w:t>_____________________/_____________</w:t>
            </w:r>
          </w:p>
          <w:p w:rsidR="00542C51" w:rsidRPr="006E50D5" w:rsidRDefault="00542C51" w:rsidP="009069C9">
            <w:pPr>
              <w:widowControl/>
              <w:autoSpaceDE/>
              <w:autoSpaceDN/>
              <w:spacing w:line="360" w:lineRule="auto"/>
              <w:ind w:firstLine="33"/>
              <w:rPr>
                <w:b/>
                <w:sz w:val="24"/>
                <w:szCs w:val="24"/>
              </w:rPr>
            </w:pPr>
          </w:p>
        </w:tc>
      </w:tr>
    </w:tbl>
    <w:p w:rsidR="001515BB" w:rsidRPr="00B418A9" w:rsidRDefault="001515BB" w:rsidP="00B31A2E">
      <w:pPr>
        <w:pageBreakBefore/>
        <w:suppressAutoHyphens/>
        <w:ind w:right="96" w:firstLine="5103"/>
        <w:rPr>
          <w:sz w:val="22"/>
          <w:szCs w:val="22"/>
        </w:rPr>
      </w:pPr>
      <w:r w:rsidRPr="00B418A9">
        <w:rPr>
          <w:sz w:val="22"/>
          <w:szCs w:val="22"/>
        </w:rPr>
        <w:lastRenderedPageBreak/>
        <w:t xml:space="preserve">Приложение № </w:t>
      </w:r>
      <w:r w:rsidR="00FB63DA">
        <w:rPr>
          <w:sz w:val="22"/>
          <w:szCs w:val="22"/>
        </w:rPr>
        <w:t>3</w:t>
      </w:r>
    </w:p>
    <w:p w:rsidR="001515BB" w:rsidRPr="00B418A9" w:rsidRDefault="001515BB" w:rsidP="007655EB">
      <w:pPr>
        <w:suppressAutoHyphens/>
        <w:ind w:right="96" w:firstLine="5103"/>
        <w:rPr>
          <w:sz w:val="22"/>
          <w:szCs w:val="22"/>
        </w:rPr>
      </w:pPr>
      <w:r w:rsidRPr="00B418A9">
        <w:rPr>
          <w:sz w:val="22"/>
          <w:szCs w:val="22"/>
        </w:rPr>
        <w:t>к Договору поставки</w:t>
      </w:r>
    </w:p>
    <w:p w:rsidR="001515BB" w:rsidRPr="006E50D5" w:rsidRDefault="001515BB" w:rsidP="007655EB">
      <w:pPr>
        <w:ind w:firstLine="5103"/>
        <w:rPr>
          <w:bCs/>
          <w:sz w:val="24"/>
          <w:szCs w:val="24"/>
        </w:rPr>
      </w:pPr>
      <w:r w:rsidRPr="00B418A9">
        <w:rPr>
          <w:sz w:val="22"/>
          <w:szCs w:val="22"/>
        </w:rPr>
        <w:t>от «____» __________ 20 _ г.</w:t>
      </w:r>
      <w:r w:rsidRPr="006E50D5">
        <w:rPr>
          <w:sz w:val="24"/>
          <w:szCs w:val="24"/>
        </w:rPr>
        <w:t xml:space="preserve"> №</w:t>
      </w:r>
      <w:r w:rsidR="007655EB">
        <w:rPr>
          <w:sz w:val="24"/>
          <w:szCs w:val="24"/>
        </w:rPr>
        <w:t xml:space="preserve"> _____</w:t>
      </w:r>
    </w:p>
    <w:p w:rsidR="001515BB" w:rsidRPr="006E50D5" w:rsidRDefault="001515BB" w:rsidP="005154EE">
      <w:pPr>
        <w:widowControl/>
        <w:shd w:val="clear" w:color="auto" w:fill="FFFFFF"/>
        <w:tabs>
          <w:tab w:val="left" w:pos="1418"/>
        </w:tabs>
        <w:autoSpaceDE/>
        <w:autoSpaceDN/>
        <w:contextualSpacing/>
        <w:jc w:val="center"/>
        <w:rPr>
          <w:bCs/>
          <w:sz w:val="24"/>
          <w:szCs w:val="24"/>
        </w:rPr>
      </w:pPr>
    </w:p>
    <w:p w:rsidR="001515BB" w:rsidRPr="006E50D5" w:rsidRDefault="001515BB" w:rsidP="005154EE">
      <w:pPr>
        <w:widowControl/>
        <w:suppressAutoHyphens/>
        <w:autoSpaceDE/>
        <w:autoSpaceDN/>
        <w:spacing w:line="259" w:lineRule="auto"/>
        <w:rPr>
          <w:rFonts w:eastAsia="Calibri"/>
          <w:sz w:val="24"/>
          <w:szCs w:val="24"/>
          <w:lang w:eastAsia="en-US"/>
        </w:rPr>
      </w:pPr>
    </w:p>
    <w:p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rsidR="00BA21D5" w:rsidRPr="006E50D5" w:rsidRDefault="00BA21D5" w:rsidP="005154EE">
      <w:pPr>
        <w:jc w:val="center"/>
        <w:rPr>
          <w:b/>
          <w:bCs/>
          <w:sz w:val="24"/>
          <w:szCs w:val="24"/>
        </w:rPr>
      </w:pPr>
      <w:r w:rsidRPr="006E50D5">
        <w:rPr>
          <w:b/>
          <w:bCs/>
          <w:sz w:val="24"/>
          <w:szCs w:val="24"/>
        </w:rPr>
        <w:t xml:space="preserve">пропускного и </w:t>
      </w:r>
      <w:proofErr w:type="spellStart"/>
      <w:r w:rsidRPr="006E50D5">
        <w:rPr>
          <w:b/>
          <w:bCs/>
          <w:sz w:val="24"/>
          <w:szCs w:val="24"/>
        </w:rPr>
        <w:t>внутриобъектового</w:t>
      </w:r>
      <w:proofErr w:type="spellEnd"/>
      <w:r w:rsidRPr="006E50D5">
        <w:rPr>
          <w:b/>
          <w:bCs/>
          <w:sz w:val="24"/>
          <w:szCs w:val="24"/>
        </w:rPr>
        <w:t xml:space="preserve"> режима, требований охраны труда,</w:t>
      </w:r>
    </w:p>
    <w:p w:rsidR="00BA21D5" w:rsidRPr="006E50D5" w:rsidRDefault="00BA21D5" w:rsidP="005154EE">
      <w:pPr>
        <w:jc w:val="center"/>
        <w:rPr>
          <w:b/>
          <w:sz w:val="24"/>
          <w:szCs w:val="24"/>
        </w:rPr>
      </w:pPr>
      <w:r w:rsidRPr="006E50D5">
        <w:rPr>
          <w:b/>
          <w:bCs/>
          <w:sz w:val="24"/>
          <w:szCs w:val="24"/>
        </w:rPr>
        <w:t>пожарной и промышленной безопасности</w:t>
      </w:r>
    </w:p>
    <w:p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rsidTr="00B418A9">
        <w:tc>
          <w:tcPr>
            <w:tcW w:w="3668" w:type="dxa"/>
          </w:tcPr>
          <w:p w:rsidR="00BA21D5" w:rsidRPr="006E50D5" w:rsidRDefault="00BA21D5" w:rsidP="005154EE">
            <w:pPr>
              <w:rPr>
                <w:b/>
                <w:sz w:val="24"/>
                <w:szCs w:val="24"/>
              </w:rPr>
            </w:pPr>
            <w:r w:rsidRPr="006E50D5">
              <w:rPr>
                <w:b/>
                <w:sz w:val="24"/>
                <w:szCs w:val="24"/>
              </w:rPr>
              <w:t>Виды нарушений</w:t>
            </w:r>
          </w:p>
        </w:tc>
        <w:tc>
          <w:tcPr>
            <w:tcW w:w="5966" w:type="dxa"/>
          </w:tcPr>
          <w:p w:rsidR="00BA21D5" w:rsidRPr="006E50D5" w:rsidRDefault="00BA21D5" w:rsidP="005154EE">
            <w:pPr>
              <w:rPr>
                <w:b/>
                <w:sz w:val="24"/>
                <w:szCs w:val="24"/>
              </w:rPr>
            </w:pPr>
            <w:r w:rsidRPr="006E50D5">
              <w:rPr>
                <w:b/>
                <w:sz w:val="24"/>
                <w:szCs w:val="24"/>
              </w:rPr>
              <w:t>Штрафные санкции</w:t>
            </w:r>
          </w:p>
        </w:tc>
      </w:tr>
      <w:tr w:rsidR="00EF4D0A" w:rsidRPr="006E50D5" w:rsidTr="00B418A9">
        <w:tc>
          <w:tcPr>
            <w:tcW w:w="3668" w:type="dxa"/>
          </w:tcPr>
          <w:p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rsidR="00BA21D5" w:rsidRPr="006E50D5" w:rsidRDefault="00BA21D5" w:rsidP="005154EE">
            <w:pPr>
              <w:rPr>
                <w:sz w:val="24"/>
                <w:szCs w:val="24"/>
              </w:rPr>
            </w:pPr>
          </w:p>
        </w:tc>
      </w:tr>
      <w:tr w:rsidR="006E50D5" w:rsidRPr="006E50D5" w:rsidTr="00B418A9">
        <w:tc>
          <w:tcPr>
            <w:tcW w:w="3668" w:type="dxa"/>
          </w:tcPr>
          <w:p w:rsidR="00BA21D5" w:rsidRPr="006E50D5" w:rsidRDefault="00BA21D5" w:rsidP="005154EE">
            <w:pPr>
              <w:rPr>
                <w:sz w:val="24"/>
                <w:szCs w:val="24"/>
              </w:rPr>
            </w:pPr>
            <w:r w:rsidRPr="006E50D5">
              <w:rPr>
                <w:sz w:val="24"/>
                <w:szCs w:val="24"/>
              </w:rPr>
              <w:t>1.1. Нарушение ППБ без возникновения пожара</w:t>
            </w:r>
          </w:p>
          <w:p w:rsidR="00BA21D5" w:rsidRPr="006E50D5" w:rsidRDefault="00BA21D5" w:rsidP="005154EE">
            <w:pPr>
              <w:rPr>
                <w:b/>
                <w:sz w:val="24"/>
                <w:szCs w:val="24"/>
              </w:rPr>
            </w:pPr>
          </w:p>
        </w:tc>
        <w:tc>
          <w:tcPr>
            <w:tcW w:w="5966" w:type="dxa"/>
          </w:tcPr>
          <w:p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705F6">
              <w:rPr>
                <w:sz w:val="24"/>
                <w:szCs w:val="24"/>
              </w:rPr>
              <w:t>П</w:t>
            </w:r>
            <w:r w:rsidR="00E705F6" w:rsidRPr="006E50D5">
              <w:rPr>
                <w:sz w:val="24"/>
                <w:szCs w:val="24"/>
              </w:rPr>
              <w:t>ятьдесят</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rsidR="00BA21D5" w:rsidRPr="006E50D5" w:rsidRDefault="00BA21D5" w:rsidP="00E705F6">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705F6">
              <w:rPr>
                <w:sz w:val="24"/>
                <w:szCs w:val="24"/>
              </w:rPr>
              <w:t>С</w:t>
            </w:r>
            <w:r w:rsidR="00E705F6" w:rsidRPr="006E50D5">
              <w:rPr>
                <w:sz w:val="24"/>
                <w:szCs w:val="24"/>
              </w:rPr>
              <w:t>то</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rsidTr="00B418A9">
        <w:tc>
          <w:tcPr>
            <w:tcW w:w="3668" w:type="dxa"/>
          </w:tcPr>
          <w:p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 xml:space="preserve">Нарушение пропускного и </w:t>
            </w:r>
            <w:proofErr w:type="spellStart"/>
            <w:r w:rsidRPr="006E50D5">
              <w:rPr>
                <w:sz w:val="24"/>
                <w:szCs w:val="24"/>
              </w:rPr>
              <w:t>внутриобъектового</w:t>
            </w:r>
            <w:proofErr w:type="spellEnd"/>
            <w:r w:rsidRPr="006E50D5">
              <w:rPr>
                <w:sz w:val="24"/>
                <w:szCs w:val="24"/>
              </w:rPr>
              <w:t xml:space="preserve">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E705F6">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rsidR="00BA21D5" w:rsidRPr="006E50D5" w:rsidRDefault="00BA21D5" w:rsidP="005154EE">
      <w:pPr>
        <w:ind w:left="5103"/>
        <w:rPr>
          <w:sz w:val="24"/>
          <w:szCs w:val="24"/>
        </w:rPr>
      </w:pPr>
    </w:p>
    <w:p w:rsidR="00BA21D5" w:rsidRPr="006E50D5" w:rsidRDefault="00BA21D5" w:rsidP="005154EE">
      <w:pPr>
        <w:ind w:left="5103"/>
        <w:rPr>
          <w:sz w:val="24"/>
          <w:szCs w:val="24"/>
        </w:rPr>
      </w:pPr>
    </w:p>
    <w:p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rsidR="007655EB" w:rsidRDefault="007655EB"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rPr>
                <w:sz w:val="24"/>
                <w:szCs w:val="24"/>
              </w:rPr>
            </w:pPr>
          </w:p>
        </w:tc>
        <w:tc>
          <w:tcPr>
            <w:tcW w:w="4819" w:type="dxa"/>
            <w:shd w:val="clear" w:color="auto" w:fill="auto"/>
          </w:tcPr>
          <w:p w:rsidR="00BA21D5" w:rsidRPr="006E50D5" w:rsidRDefault="00BA21D5" w:rsidP="005154EE">
            <w:pPr>
              <w:widowControl/>
              <w:autoSpaceDE/>
              <w:autoSpaceDN/>
              <w:ind w:firstLine="34"/>
              <w:rPr>
                <w:b/>
                <w:sz w:val="24"/>
                <w:szCs w:val="24"/>
              </w:rPr>
            </w:pPr>
            <w:r w:rsidRPr="006E50D5">
              <w:rPr>
                <w:b/>
                <w:sz w:val="24"/>
                <w:szCs w:val="24"/>
              </w:rPr>
              <w:t>Поставщик:</w:t>
            </w:r>
          </w:p>
          <w:p w:rsidR="007655EB" w:rsidRDefault="007655EB" w:rsidP="005154EE">
            <w:pPr>
              <w:widowControl/>
              <w:autoSpaceDE/>
              <w:autoSpaceDN/>
              <w:spacing w:line="360" w:lineRule="auto"/>
              <w:rPr>
                <w:sz w:val="24"/>
                <w:szCs w:val="24"/>
              </w:rPr>
            </w:pPr>
          </w:p>
          <w:p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ind w:firstLine="33"/>
              <w:rPr>
                <w:b/>
                <w:sz w:val="24"/>
                <w:szCs w:val="24"/>
              </w:rPr>
            </w:pPr>
          </w:p>
        </w:tc>
      </w:tr>
    </w:tbl>
    <w:p w:rsidR="00B14EA0" w:rsidRDefault="00B14EA0">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FB63DA" w:rsidRDefault="00FB63DA">
      <w:pPr>
        <w:ind w:left="5103"/>
        <w:rPr>
          <w:b/>
          <w:bCs/>
          <w:sz w:val="24"/>
          <w:szCs w:val="24"/>
        </w:rPr>
        <w:sectPr w:rsidR="00FB63DA" w:rsidSect="009B7FF7">
          <w:headerReference w:type="default" r:id="rId12"/>
          <w:footerReference w:type="default" r:id="rId13"/>
          <w:pgSz w:w="11901" w:h="16840" w:code="9"/>
          <w:pgMar w:top="1134" w:right="851" w:bottom="1134" w:left="1418" w:header="567" w:footer="709" w:gutter="0"/>
          <w:cols w:space="708"/>
          <w:docGrid w:linePitch="360"/>
        </w:sectPr>
      </w:pPr>
    </w:p>
    <w:p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Pr="006A07F6" w:rsidRDefault="006A07F6" w:rsidP="00FB63DA">
            <w:pPr>
              <w:pageBreakBefore/>
              <w:jc w:val="both"/>
              <w:rPr>
                <w:color w:val="000000"/>
                <w:sz w:val="24"/>
                <w:szCs w:val="24"/>
              </w:rPr>
            </w:pPr>
            <w:r w:rsidRPr="006A07F6">
              <w:rPr>
                <w:color w:val="000000"/>
                <w:sz w:val="24"/>
                <w:szCs w:val="24"/>
              </w:rPr>
              <w:t xml:space="preserve">Приложение № </w:t>
            </w:r>
            <w:r w:rsidR="00FB63DA">
              <w:rPr>
                <w:color w:val="000000"/>
                <w:sz w:val="24"/>
                <w:szCs w:val="24"/>
              </w:rPr>
              <w:t>4</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Default="00FB63DA" w:rsidP="00FB63DA">
            <w:pPr>
              <w:jc w:val="both"/>
              <w:rPr>
                <w:sz w:val="24"/>
                <w:szCs w:val="24"/>
              </w:rPr>
            </w:pPr>
            <w:r>
              <w:rPr>
                <w:color w:val="000000"/>
                <w:sz w:val="24"/>
                <w:szCs w:val="24"/>
              </w:rPr>
              <w:t>к</w:t>
            </w:r>
            <w:r w:rsidR="006A07F6">
              <w:rPr>
                <w:color w:val="000000"/>
                <w:sz w:val="24"/>
                <w:szCs w:val="24"/>
              </w:rPr>
              <w:t xml:space="preserve"> </w:t>
            </w:r>
            <w:r w:rsidR="006A07F6" w:rsidRPr="006A07F6">
              <w:rPr>
                <w:color w:val="000000"/>
                <w:sz w:val="24"/>
                <w:szCs w:val="24"/>
              </w:rPr>
              <w:t>Договору поставки</w:t>
            </w:r>
          </w:p>
          <w:p w:rsidR="006A07F6" w:rsidRPr="006A07F6" w:rsidRDefault="006A07F6" w:rsidP="00FB63DA">
            <w:pPr>
              <w:jc w:val="both"/>
              <w:rPr>
                <w:bCs/>
                <w:sz w:val="24"/>
                <w:szCs w:val="24"/>
              </w:rPr>
            </w:pPr>
            <w:r w:rsidRPr="006A07F6">
              <w:rPr>
                <w:sz w:val="24"/>
                <w:szCs w:val="24"/>
              </w:rPr>
              <w:t xml:space="preserve">от </w:t>
            </w:r>
            <w:r>
              <w:rPr>
                <w:sz w:val="24"/>
                <w:szCs w:val="24"/>
              </w:rPr>
              <w:t>_</w:t>
            </w:r>
            <w:proofErr w:type="gramStart"/>
            <w:r>
              <w:rPr>
                <w:sz w:val="24"/>
                <w:szCs w:val="24"/>
              </w:rPr>
              <w:t>_._</w:t>
            </w:r>
            <w:proofErr w:type="gramEnd"/>
            <w:r>
              <w:rPr>
                <w:sz w:val="24"/>
                <w:szCs w:val="24"/>
              </w:rPr>
              <w:t>_.</w:t>
            </w:r>
            <w:r w:rsidRPr="006A07F6">
              <w:rPr>
                <w:sz w:val="24"/>
                <w:szCs w:val="24"/>
              </w:rPr>
              <w:t xml:space="preserve"> 20 _ г. № _____</w:t>
            </w:r>
          </w:p>
          <w:p w:rsidR="006A07F6" w:rsidRPr="006A07F6" w:rsidRDefault="006A07F6" w:rsidP="00FB63DA">
            <w:pPr>
              <w:jc w:val="both"/>
              <w:rPr>
                <w:color w:val="000000"/>
                <w:sz w:val="24"/>
                <w:szCs w:val="24"/>
              </w:rPr>
            </w:pPr>
          </w:p>
          <w:p w:rsidR="006A07F6" w:rsidRPr="006A07F6" w:rsidRDefault="006A07F6" w:rsidP="00FB63DA">
            <w:pPr>
              <w:jc w:val="both"/>
              <w:rPr>
                <w:color w:val="000000"/>
                <w:sz w:val="24"/>
                <w:szCs w:val="24"/>
              </w:rPr>
            </w:pPr>
          </w:p>
        </w:tc>
      </w:tr>
      <w:tr w:rsidR="006A07F6" w:rsidRPr="00D448DE" w:rsidTr="006A07F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tcPr>
          <w:p w:rsidR="006A07F6" w:rsidRPr="00D448DE" w:rsidRDefault="006A07F6" w:rsidP="00FB63DA">
            <w:pPr>
              <w:jc w:val="both"/>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6A07F6" w:rsidRPr="00D448DE" w:rsidRDefault="006A07F6" w:rsidP="00FB63DA">
            <w:pPr>
              <w:jc w:val="both"/>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B63DA">
            <w:pPr>
              <w:jc w:val="both"/>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rsidR="006A07F6" w:rsidRPr="00D448DE" w:rsidRDefault="006A07F6" w:rsidP="00FB63DA">
            <w:pPr>
              <w:jc w:val="both"/>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B63DA">
            <w:pPr>
              <w:jc w:val="both"/>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B63DA">
            <w:pPr>
              <w:jc w:val="both"/>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B63DA">
            <w:pPr>
              <w:jc w:val="both"/>
              <w:rPr>
                <w:rFonts w:ascii="Calibri" w:hAnsi="Calibri"/>
                <w:color w:val="000000"/>
              </w:rPr>
            </w:pPr>
          </w:p>
        </w:tc>
      </w:tr>
      <w:tr w:rsidR="006A07F6" w:rsidRPr="00D448DE"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A07F6" w:rsidRPr="00D448DE" w:rsidRDefault="006A07F6" w:rsidP="00FB63DA">
            <w:pPr>
              <w:jc w:val="both"/>
              <w:rPr>
                <w:rFonts w:ascii="Calibri" w:hAnsi="Calibri"/>
                <w:color w:val="000000"/>
              </w:rPr>
            </w:pPr>
            <w:r w:rsidRPr="00D448DE">
              <w:rPr>
                <w:rFonts w:ascii="Calibri" w:hAnsi="Calibri"/>
                <w:color w:val="000000"/>
              </w:rPr>
              <w:t>Транспортная компания (перевозчик)</w:t>
            </w:r>
          </w:p>
        </w:tc>
      </w:tr>
      <w:tr w:rsidR="006A07F6" w:rsidRPr="00D448DE"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B63DA">
            <w:pPr>
              <w:jc w:val="both"/>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B63DA">
            <w:pPr>
              <w:jc w:val="both"/>
              <w:rPr>
                <w:rFonts w:ascii="Calibri" w:hAnsi="Calibri"/>
                <w:color w:val="000000"/>
              </w:rPr>
            </w:pPr>
            <w:r w:rsidRPr="00D448DE">
              <w:rPr>
                <w:rFonts w:ascii="Calibri" w:hAnsi="Calibri"/>
                <w:color w:val="000000"/>
              </w:rPr>
              <w:t>№, дата договора, (соглашения)**</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B63DA">
            <w:pPr>
              <w:jc w:val="both"/>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B63DA">
            <w:pPr>
              <w:jc w:val="both"/>
              <w:rPr>
                <w:rFonts w:ascii="Calibri" w:hAnsi="Calibri"/>
                <w:color w:val="000000"/>
              </w:rPr>
            </w:pPr>
            <w:r w:rsidRPr="00D448DE">
              <w:rPr>
                <w:rFonts w:ascii="Calibri" w:hAnsi="Calibri"/>
                <w:color w:val="000000"/>
              </w:rPr>
              <w:t>8</w:t>
            </w:r>
          </w:p>
        </w:tc>
      </w:tr>
      <w:tr w:rsidR="006A07F6" w:rsidRPr="00D448DE" w:rsidTr="00FB63DA">
        <w:trPr>
          <w:trHeight w:val="288"/>
        </w:trPr>
        <w:tc>
          <w:tcPr>
            <w:tcW w:w="2750" w:type="dxa"/>
            <w:tcBorders>
              <w:top w:val="nil"/>
              <w:left w:val="single" w:sz="8" w:space="0" w:color="auto"/>
              <w:bottom w:val="single" w:sz="4" w:space="0" w:color="auto"/>
              <w:right w:val="nil"/>
            </w:tcBorders>
            <w:shd w:val="clear" w:color="auto" w:fill="auto"/>
            <w:vAlign w:val="center"/>
          </w:tcPr>
          <w:p w:rsidR="006A07F6" w:rsidRPr="00D448DE" w:rsidRDefault="006A07F6" w:rsidP="00F74EE6">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tcPr>
          <w:p w:rsidR="006A07F6" w:rsidRPr="00D448DE" w:rsidRDefault="006A07F6" w:rsidP="00FB63DA">
            <w:pPr>
              <w:jc w:val="both"/>
              <w:rPr>
                <w:rFonts w:ascii="Calibri" w:hAnsi="Calibri"/>
                <w:color w:val="000000"/>
              </w:rPr>
            </w:pP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B63DA">
            <w:pPr>
              <w:jc w:val="both"/>
              <w:rPr>
                <w:rFonts w:ascii="Calibri" w:hAnsi="Calibri"/>
                <w:color w:val="000000"/>
              </w:rPr>
            </w:pP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B63DA">
            <w:pPr>
              <w:jc w:val="both"/>
              <w:rPr>
                <w:rFonts w:ascii="Calibri" w:hAnsi="Calibri"/>
                <w:color w:val="000000"/>
              </w:rPr>
            </w:pP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B63DA">
            <w:pPr>
              <w:jc w:val="both"/>
              <w:rPr>
                <w:rFonts w:ascii="Calibri" w:hAnsi="Calibri"/>
                <w:color w:val="000000"/>
              </w:rPr>
            </w:pP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B63DA">
            <w:pPr>
              <w:jc w:val="both"/>
              <w:rPr>
                <w:rFonts w:ascii="Calibri" w:hAnsi="Calibri"/>
                <w:color w:val="000000"/>
              </w:rPr>
            </w:pP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B63DA">
            <w:pPr>
              <w:jc w:val="both"/>
              <w:rPr>
                <w:rFonts w:ascii="Calibri" w:hAnsi="Calibri"/>
                <w:color w:val="000000"/>
              </w:rPr>
            </w:pP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B63DA">
            <w:pPr>
              <w:jc w:val="both"/>
              <w:rPr>
                <w:rFonts w:ascii="Calibri" w:hAnsi="Calibri"/>
                <w:color w:val="000000"/>
              </w:rPr>
            </w:pPr>
          </w:p>
        </w:tc>
        <w:tc>
          <w:tcPr>
            <w:tcW w:w="2136" w:type="dxa"/>
            <w:tcBorders>
              <w:top w:val="nil"/>
              <w:left w:val="nil"/>
              <w:bottom w:val="single" w:sz="8" w:space="0" w:color="auto"/>
              <w:right w:val="single" w:sz="8" w:space="0" w:color="auto"/>
            </w:tcBorders>
            <w:shd w:val="clear" w:color="auto" w:fill="auto"/>
            <w:noWrap/>
            <w:vAlign w:val="bottom"/>
            <w:hideMark/>
          </w:tcPr>
          <w:p w:rsidR="006A07F6" w:rsidRPr="00D448DE" w:rsidRDefault="006A07F6" w:rsidP="00FB63DA">
            <w:pPr>
              <w:jc w:val="both"/>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B63DA">
            <w:pPr>
              <w:jc w:val="both"/>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B63DA">
            <w:pPr>
              <w:jc w:val="both"/>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B63DA">
            <w:pPr>
              <w:jc w:val="both"/>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B63DA">
            <w:pPr>
              <w:jc w:val="both"/>
              <w:rPr>
                <w:rFonts w:ascii="Calibri" w:hAnsi="Calibri"/>
                <w:color w:val="000000"/>
              </w:rPr>
            </w:pPr>
          </w:p>
        </w:tc>
      </w:tr>
      <w:tr w:rsidR="006A07F6" w:rsidRPr="00D448DE" w:rsidTr="00F74EE6">
        <w:trPr>
          <w:trHeight w:val="288"/>
        </w:trPr>
        <w:tc>
          <w:tcPr>
            <w:tcW w:w="5113" w:type="dxa"/>
            <w:gridSpan w:val="2"/>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6A07F6" w:rsidRPr="00D448DE" w:rsidRDefault="006A07F6" w:rsidP="00FB63DA">
            <w:pPr>
              <w:jc w:val="both"/>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B63DA">
            <w:pPr>
              <w:jc w:val="both"/>
              <w:rPr>
                <w:rFonts w:ascii="Calibri" w:hAnsi="Calibri"/>
                <w:color w:val="000000"/>
              </w:rPr>
            </w:pPr>
          </w:p>
        </w:tc>
      </w:tr>
      <w:tr w:rsidR="006A07F6" w:rsidRPr="00D448DE" w:rsidTr="00F74EE6">
        <w:trPr>
          <w:trHeight w:val="228"/>
        </w:trPr>
        <w:tc>
          <w:tcPr>
            <w:tcW w:w="5113" w:type="dxa"/>
            <w:gridSpan w:val="2"/>
            <w:tcBorders>
              <w:top w:val="single" w:sz="4" w:space="0" w:color="auto"/>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6A07F6" w:rsidRPr="00D448DE" w:rsidRDefault="006A07F6" w:rsidP="00FB63DA">
            <w:pPr>
              <w:jc w:val="both"/>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6A07F6" w:rsidRPr="00D448DE" w:rsidRDefault="006A07F6" w:rsidP="00FB63DA">
            <w:pPr>
              <w:jc w:val="both"/>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B63DA">
            <w:pPr>
              <w:jc w:val="both"/>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B63DA">
            <w:pPr>
              <w:jc w:val="both"/>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B63DA">
            <w:pPr>
              <w:jc w:val="both"/>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B63DA">
            <w:pPr>
              <w:jc w:val="both"/>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B63DA">
            <w:pPr>
              <w:jc w:val="both"/>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B63DA">
            <w:pPr>
              <w:jc w:val="both"/>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B63DA">
            <w:pPr>
              <w:jc w:val="both"/>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B63DA">
            <w:pPr>
              <w:jc w:val="both"/>
              <w:rPr>
                <w:rFonts w:ascii="Calibri" w:hAnsi="Calibri"/>
                <w:color w:val="000000"/>
              </w:rPr>
            </w:pPr>
          </w:p>
        </w:tc>
      </w:tr>
    </w:tbl>
    <w:p w:rsidR="006A07F6" w:rsidRDefault="006A07F6" w:rsidP="006A07F6"/>
    <w:p w:rsidR="006A07F6" w:rsidRDefault="006A07F6" w:rsidP="006A07F6"/>
    <w:p w:rsidR="006A07F6" w:rsidRDefault="006A07F6" w:rsidP="006A07F6">
      <w:pPr>
        <w:ind w:left="567"/>
        <w:rPr>
          <w:b/>
          <w:bCs/>
          <w:sz w:val="24"/>
          <w:szCs w:val="24"/>
        </w:rPr>
      </w:pPr>
    </w:p>
    <w:p w:rsidR="00F81334" w:rsidRPr="006E50D5" w:rsidRDefault="00F81334" w:rsidP="00FB63DA">
      <w:pPr>
        <w:suppressAutoHyphens/>
        <w:ind w:right="96"/>
        <w:rPr>
          <w:b/>
          <w:bCs/>
          <w:sz w:val="24"/>
          <w:szCs w:val="24"/>
        </w:rPr>
      </w:pPr>
    </w:p>
    <w:sectPr w:rsidR="00F81334" w:rsidRPr="006E50D5" w:rsidSect="00FB63DA">
      <w:footerReference w:type="default" r:id="rId14"/>
      <w:pgSz w:w="16838" w:h="11906" w:orient="landscape"/>
      <w:pgMar w:top="1134" w:right="1134" w:bottom="567"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333" w:rsidRDefault="00E81333">
      <w:r>
        <w:separator/>
      </w:r>
    </w:p>
  </w:endnote>
  <w:endnote w:type="continuationSeparator" w:id="0">
    <w:p w:rsidR="00E81333" w:rsidRDefault="00E81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9C9" w:rsidRPr="00125FF6" w:rsidRDefault="009069C9"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9C9" w:rsidRDefault="009069C9">
    <w:pPr>
      <w:pStyle w:val="a5"/>
      <w:rPr>
        <w:rFonts w:ascii="Times New Roman" w:hAnsi="Times New Roman" w:cs="Times New Roman"/>
        <w:sz w:val="18"/>
        <w:szCs w:val="18"/>
      </w:rPr>
    </w:pPr>
    <w:r>
      <w:rPr>
        <w:rFonts w:ascii="Times New Roman" w:hAnsi="Times New Roman" w:cs="Times New Roman"/>
        <w:sz w:val="18"/>
        <w:szCs w:val="18"/>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333" w:rsidRDefault="00E81333">
      <w:r>
        <w:separator/>
      </w:r>
    </w:p>
  </w:footnote>
  <w:footnote w:type="continuationSeparator" w:id="0">
    <w:p w:rsidR="00E81333" w:rsidRDefault="00E81333">
      <w:r>
        <w:continuationSeparator/>
      </w:r>
    </w:p>
  </w:footnote>
  <w:footnote w:id="1">
    <w:p w:rsidR="009069C9" w:rsidRPr="00C22712" w:rsidRDefault="009069C9" w:rsidP="00D20744">
      <w:pPr>
        <w:pStyle w:val="afa"/>
        <w:jc w:val="both"/>
      </w:pPr>
      <w:r w:rsidRPr="00D72EC8">
        <w:rPr>
          <w:rStyle w:val="afc"/>
        </w:rPr>
        <w:footnoteRef/>
      </w:r>
      <w:r w:rsidRPr="00D72EC8">
        <w:t xml:space="preserve"> </w:t>
      </w:r>
      <w:r>
        <w:t>В случае, если Поставщик является субъектом МСП, при этом Покупатель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2">
    <w:p w:rsidR="009069C9" w:rsidRDefault="009069C9">
      <w:pPr>
        <w:pStyle w:val="afa"/>
      </w:pPr>
      <w:r>
        <w:rPr>
          <w:rStyle w:val="afc"/>
        </w:rPr>
        <w:footnoteRef/>
      </w:r>
      <w:r>
        <w:t xml:space="preserve"> </w:t>
      </w:r>
      <w:r w:rsidRPr="00984982">
        <w:t xml:space="preserve">В этом случае неустойка за нарушение сроков </w:t>
      </w:r>
      <w:r>
        <w:t xml:space="preserve">поставки </w:t>
      </w:r>
      <w:r w:rsidRPr="00984982">
        <w:t xml:space="preserve">последующих </w:t>
      </w:r>
      <w:r>
        <w:t xml:space="preserve">партий Товара / оказания </w:t>
      </w:r>
      <w:r w:rsidRPr="00984982">
        <w:t xml:space="preserve">Этапов </w:t>
      </w:r>
      <w:r>
        <w:t xml:space="preserve">Услуг </w:t>
      </w:r>
      <w:r w:rsidRPr="00984982">
        <w:t xml:space="preserve">начисляется только в части превышения длительности просрочки по таким последующим </w:t>
      </w:r>
      <w:r>
        <w:t>поставкам Товара / Услугам</w:t>
      </w:r>
      <w:r w:rsidRPr="00984982">
        <w:t xml:space="preserve"> над просрочкой по</w:t>
      </w:r>
      <w:r>
        <w:t xml:space="preserve"> поставке Товара /</w:t>
      </w:r>
      <w:r w:rsidRPr="00984982">
        <w:t xml:space="preserve"> Этапу </w:t>
      </w:r>
      <w:r>
        <w:t>Услуг</w:t>
      </w:r>
      <w:r w:rsidRPr="00984982">
        <w:t>, по которому было допущено первое нарушение.</w:t>
      </w:r>
    </w:p>
  </w:footnote>
  <w:footnote w:id="3">
    <w:p w:rsidR="009069C9" w:rsidRPr="00B11CA7" w:rsidRDefault="009069C9" w:rsidP="00B418A9">
      <w:pPr>
        <w:pStyle w:val="afa"/>
        <w:jc w:val="both"/>
      </w:pPr>
      <w:r w:rsidRPr="00F81334">
        <w:rPr>
          <w:rStyle w:val="afc"/>
        </w:rPr>
        <w:footnoteRef/>
      </w:r>
      <w:r w:rsidRPr="00F81334">
        <w:t xml:space="preserve"> Указанное условие включается в договоры поставки </w:t>
      </w:r>
      <w:r w:rsidRPr="00F81334">
        <w:rPr>
          <w:kern w:val="36"/>
        </w:rPr>
        <w:t>оборудования, целью использования которого является передача и распределение электрической энергии и / или мощности.</w:t>
      </w:r>
    </w:p>
  </w:footnote>
  <w:footnote w:id="4">
    <w:p w:rsidR="009069C9" w:rsidRDefault="009069C9" w:rsidP="00DE6FA6">
      <w:pPr>
        <w:pStyle w:val="afa"/>
      </w:pPr>
      <w:r>
        <w:rPr>
          <w:rStyle w:val="afc"/>
        </w:rPr>
        <w:footnoteRef/>
      </w:r>
      <w:r>
        <w:t xml:space="preserve"> </w:t>
      </w:r>
      <w:r w:rsidRPr="003A36A9">
        <w:rPr>
          <w:sz w:val="16"/>
          <w:szCs w:val="16"/>
        </w:rPr>
        <w:t xml:space="preserve">В соответствии с Общероссийским классификатором стран мира (утв. Постановлением Госстандарта России от </w:t>
      </w:r>
      <w:r>
        <w:rPr>
          <w:sz w:val="16"/>
          <w:szCs w:val="16"/>
        </w:rPr>
        <w:t>14.12.2001 N 529-ст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9C9" w:rsidRPr="004A2840" w:rsidRDefault="009069C9"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9C9" w:rsidRDefault="009069C9"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5"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19"/>
  </w:num>
  <w:num w:numId="2">
    <w:abstractNumId w:val="2"/>
  </w:num>
  <w:num w:numId="3">
    <w:abstractNumId w:val="9"/>
  </w:num>
  <w:num w:numId="4">
    <w:abstractNumId w:val="10"/>
  </w:num>
  <w:num w:numId="5">
    <w:abstractNumId w:val="1"/>
  </w:num>
  <w:num w:numId="6">
    <w:abstractNumId w:val="13"/>
  </w:num>
  <w:num w:numId="7">
    <w:abstractNumId w:val="22"/>
  </w:num>
  <w:num w:numId="8">
    <w:abstractNumId w:val="21"/>
  </w:num>
  <w:num w:numId="9">
    <w:abstractNumId w:val="7"/>
  </w:num>
  <w:num w:numId="10">
    <w:abstractNumId w:val="16"/>
  </w:num>
  <w:num w:numId="11">
    <w:abstractNumId w:val="11"/>
  </w:num>
  <w:num w:numId="12">
    <w:abstractNumId w:val="20"/>
  </w:num>
  <w:num w:numId="13">
    <w:abstractNumId w:val="5"/>
  </w:num>
  <w:num w:numId="14">
    <w:abstractNumId w:val="4"/>
  </w:num>
  <w:num w:numId="15">
    <w:abstractNumId w:val="17"/>
  </w:num>
  <w:num w:numId="16">
    <w:abstractNumId w:val="12"/>
  </w:num>
  <w:num w:numId="17">
    <w:abstractNumId w:val="6"/>
  </w:num>
  <w:num w:numId="18">
    <w:abstractNumId w:val="0"/>
  </w:num>
  <w:num w:numId="19">
    <w:abstractNumId w:val="23"/>
  </w:num>
  <w:num w:numId="20">
    <w:abstractNumId w:val="8"/>
  </w:num>
  <w:num w:numId="21">
    <w:abstractNumId w:val="24"/>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14EE"/>
    <w:rsid w:val="00032346"/>
    <w:rsid w:val="00033D43"/>
    <w:rsid w:val="00033DF5"/>
    <w:rsid w:val="0003417B"/>
    <w:rsid w:val="00034502"/>
    <w:rsid w:val="00036421"/>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2982"/>
    <w:rsid w:val="00094EE9"/>
    <w:rsid w:val="0009558D"/>
    <w:rsid w:val="000960D1"/>
    <w:rsid w:val="000964F2"/>
    <w:rsid w:val="00096533"/>
    <w:rsid w:val="000A17EC"/>
    <w:rsid w:val="000A2ACA"/>
    <w:rsid w:val="000A2C1A"/>
    <w:rsid w:val="000A3FB5"/>
    <w:rsid w:val="000A4B52"/>
    <w:rsid w:val="000A4FE8"/>
    <w:rsid w:val="000A54CA"/>
    <w:rsid w:val="000A684E"/>
    <w:rsid w:val="000A76E0"/>
    <w:rsid w:val="000A76F6"/>
    <w:rsid w:val="000A7FDC"/>
    <w:rsid w:val="000B104A"/>
    <w:rsid w:val="000B2ED7"/>
    <w:rsid w:val="000B3F7D"/>
    <w:rsid w:val="000B4924"/>
    <w:rsid w:val="000B581C"/>
    <w:rsid w:val="000B6C1A"/>
    <w:rsid w:val="000B771D"/>
    <w:rsid w:val="000B7D2A"/>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55C2"/>
    <w:rsid w:val="000D6539"/>
    <w:rsid w:val="000E2FEF"/>
    <w:rsid w:val="000E3403"/>
    <w:rsid w:val="000E5DD7"/>
    <w:rsid w:val="000F1197"/>
    <w:rsid w:val="000F22D2"/>
    <w:rsid w:val="000F26D4"/>
    <w:rsid w:val="000F2EB7"/>
    <w:rsid w:val="000F5B0A"/>
    <w:rsid w:val="000F5F26"/>
    <w:rsid w:val="0010069B"/>
    <w:rsid w:val="00101800"/>
    <w:rsid w:val="00103684"/>
    <w:rsid w:val="00104F6E"/>
    <w:rsid w:val="00105AFD"/>
    <w:rsid w:val="0010736C"/>
    <w:rsid w:val="001073A1"/>
    <w:rsid w:val="00111E24"/>
    <w:rsid w:val="00112CD5"/>
    <w:rsid w:val="00114438"/>
    <w:rsid w:val="00114EE8"/>
    <w:rsid w:val="00116B83"/>
    <w:rsid w:val="00116EED"/>
    <w:rsid w:val="0011766E"/>
    <w:rsid w:val="00117C09"/>
    <w:rsid w:val="00117F9B"/>
    <w:rsid w:val="0012117F"/>
    <w:rsid w:val="001230C3"/>
    <w:rsid w:val="00125437"/>
    <w:rsid w:val="00125F1E"/>
    <w:rsid w:val="00125FF6"/>
    <w:rsid w:val="0012782F"/>
    <w:rsid w:val="0013396C"/>
    <w:rsid w:val="00135804"/>
    <w:rsid w:val="001366EA"/>
    <w:rsid w:val="00137811"/>
    <w:rsid w:val="00140E81"/>
    <w:rsid w:val="001424B3"/>
    <w:rsid w:val="001436F0"/>
    <w:rsid w:val="001448B1"/>
    <w:rsid w:val="00145178"/>
    <w:rsid w:val="001469D5"/>
    <w:rsid w:val="001509A0"/>
    <w:rsid w:val="00150C13"/>
    <w:rsid w:val="001515BB"/>
    <w:rsid w:val="0015207D"/>
    <w:rsid w:val="0015264B"/>
    <w:rsid w:val="00152B8B"/>
    <w:rsid w:val="00152C5B"/>
    <w:rsid w:val="0015376A"/>
    <w:rsid w:val="00153D58"/>
    <w:rsid w:val="001551E2"/>
    <w:rsid w:val="0015563F"/>
    <w:rsid w:val="0016007C"/>
    <w:rsid w:val="001615AF"/>
    <w:rsid w:val="00161CB4"/>
    <w:rsid w:val="00163F02"/>
    <w:rsid w:val="00164236"/>
    <w:rsid w:val="00164E39"/>
    <w:rsid w:val="001657CA"/>
    <w:rsid w:val="00166A71"/>
    <w:rsid w:val="001719C9"/>
    <w:rsid w:val="001722BA"/>
    <w:rsid w:val="001759BE"/>
    <w:rsid w:val="001765A4"/>
    <w:rsid w:val="00184F1A"/>
    <w:rsid w:val="00185A44"/>
    <w:rsid w:val="001877FB"/>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CCD"/>
    <w:rsid w:val="001C45E2"/>
    <w:rsid w:val="001C5BDF"/>
    <w:rsid w:val="001C7D40"/>
    <w:rsid w:val="001D15C0"/>
    <w:rsid w:val="001D1EEE"/>
    <w:rsid w:val="001D35A3"/>
    <w:rsid w:val="001D527B"/>
    <w:rsid w:val="001D5E93"/>
    <w:rsid w:val="001D6AF2"/>
    <w:rsid w:val="001E001C"/>
    <w:rsid w:val="001E0352"/>
    <w:rsid w:val="001E09BE"/>
    <w:rsid w:val="001E0E6E"/>
    <w:rsid w:val="001E1172"/>
    <w:rsid w:val="001E171E"/>
    <w:rsid w:val="001E41C5"/>
    <w:rsid w:val="001E5ED5"/>
    <w:rsid w:val="001E66D2"/>
    <w:rsid w:val="001F0895"/>
    <w:rsid w:val="001F2130"/>
    <w:rsid w:val="001F418E"/>
    <w:rsid w:val="00200596"/>
    <w:rsid w:val="002007CD"/>
    <w:rsid w:val="00200F02"/>
    <w:rsid w:val="00201C20"/>
    <w:rsid w:val="00203727"/>
    <w:rsid w:val="00204472"/>
    <w:rsid w:val="00204BC0"/>
    <w:rsid w:val="00204C6B"/>
    <w:rsid w:val="002056DD"/>
    <w:rsid w:val="0020796F"/>
    <w:rsid w:val="00210D43"/>
    <w:rsid w:val="002114F9"/>
    <w:rsid w:val="00211B90"/>
    <w:rsid w:val="0021350C"/>
    <w:rsid w:val="00214985"/>
    <w:rsid w:val="00214CAF"/>
    <w:rsid w:val="00220D01"/>
    <w:rsid w:val="00220EF9"/>
    <w:rsid w:val="002217F9"/>
    <w:rsid w:val="00225CED"/>
    <w:rsid w:val="00226CA3"/>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702E"/>
    <w:rsid w:val="00247082"/>
    <w:rsid w:val="00250810"/>
    <w:rsid w:val="0025311C"/>
    <w:rsid w:val="002531A3"/>
    <w:rsid w:val="002560B6"/>
    <w:rsid w:val="002579BE"/>
    <w:rsid w:val="00261000"/>
    <w:rsid w:val="00262CCB"/>
    <w:rsid w:val="00264270"/>
    <w:rsid w:val="0026630A"/>
    <w:rsid w:val="00267677"/>
    <w:rsid w:val="00267FED"/>
    <w:rsid w:val="00270DAD"/>
    <w:rsid w:val="002712C2"/>
    <w:rsid w:val="00272AA5"/>
    <w:rsid w:val="00274F2F"/>
    <w:rsid w:val="00276C47"/>
    <w:rsid w:val="00277953"/>
    <w:rsid w:val="0028017B"/>
    <w:rsid w:val="0028025C"/>
    <w:rsid w:val="00280279"/>
    <w:rsid w:val="002802B3"/>
    <w:rsid w:val="00286D6E"/>
    <w:rsid w:val="00286DA2"/>
    <w:rsid w:val="00286E66"/>
    <w:rsid w:val="0029108D"/>
    <w:rsid w:val="0029798E"/>
    <w:rsid w:val="002979CB"/>
    <w:rsid w:val="002A2D74"/>
    <w:rsid w:val="002A3B11"/>
    <w:rsid w:val="002A3E19"/>
    <w:rsid w:val="002A4163"/>
    <w:rsid w:val="002A5931"/>
    <w:rsid w:val="002A620D"/>
    <w:rsid w:val="002A633B"/>
    <w:rsid w:val="002A7977"/>
    <w:rsid w:val="002B1618"/>
    <w:rsid w:val="002B183D"/>
    <w:rsid w:val="002B20F2"/>
    <w:rsid w:val="002B4D3A"/>
    <w:rsid w:val="002B53B7"/>
    <w:rsid w:val="002B7BB1"/>
    <w:rsid w:val="002C0D06"/>
    <w:rsid w:val="002C66A7"/>
    <w:rsid w:val="002C74ED"/>
    <w:rsid w:val="002C7F1A"/>
    <w:rsid w:val="002D0897"/>
    <w:rsid w:val="002D17EA"/>
    <w:rsid w:val="002D29CE"/>
    <w:rsid w:val="002D323D"/>
    <w:rsid w:val="002D36B7"/>
    <w:rsid w:val="002D552D"/>
    <w:rsid w:val="002D55AC"/>
    <w:rsid w:val="002D5B74"/>
    <w:rsid w:val="002D5FAB"/>
    <w:rsid w:val="002D6504"/>
    <w:rsid w:val="002D6EB6"/>
    <w:rsid w:val="002E06E1"/>
    <w:rsid w:val="002E0C44"/>
    <w:rsid w:val="002E1077"/>
    <w:rsid w:val="002E259D"/>
    <w:rsid w:val="002E2D0C"/>
    <w:rsid w:val="002E358A"/>
    <w:rsid w:val="002E4B1C"/>
    <w:rsid w:val="002E5329"/>
    <w:rsid w:val="002E5D99"/>
    <w:rsid w:val="002E6D16"/>
    <w:rsid w:val="002E6FE5"/>
    <w:rsid w:val="002F0CE8"/>
    <w:rsid w:val="002F0F4C"/>
    <w:rsid w:val="002F12DE"/>
    <w:rsid w:val="002F1BA1"/>
    <w:rsid w:val="002F1EA5"/>
    <w:rsid w:val="002F40A1"/>
    <w:rsid w:val="002F40F4"/>
    <w:rsid w:val="002F5CEB"/>
    <w:rsid w:val="00300E45"/>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BB5"/>
    <w:rsid w:val="0033223E"/>
    <w:rsid w:val="00332903"/>
    <w:rsid w:val="00334DA4"/>
    <w:rsid w:val="003352F2"/>
    <w:rsid w:val="00335A98"/>
    <w:rsid w:val="003378A1"/>
    <w:rsid w:val="00340B00"/>
    <w:rsid w:val="00342ADA"/>
    <w:rsid w:val="00343A16"/>
    <w:rsid w:val="00344165"/>
    <w:rsid w:val="00345048"/>
    <w:rsid w:val="003453D9"/>
    <w:rsid w:val="00347BFC"/>
    <w:rsid w:val="003503D3"/>
    <w:rsid w:val="00351AE3"/>
    <w:rsid w:val="00356297"/>
    <w:rsid w:val="00357420"/>
    <w:rsid w:val="0036020D"/>
    <w:rsid w:val="00360B18"/>
    <w:rsid w:val="00360D2C"/>
    <w:rsid w:val="0036513A"/>
    <w:rsid w:val="00366352"/>
    <w:rsid w:val="00366476"/>
    <w:rsid w:val="003676D5"/>
    <w:rsid w:val="00371A36"/>
    <w:rsid w:val="00377289"/>
    <w:rsid w:val="00380236"/>
    <w:rsid w:val="00381C57"/>
    <w:rsid w:val="00382392"/>
    <w:rsid w:val="00383331"/>
    <w:rsid w:val="00383569"/>
    <w:rsid w:val="0038414F"/>
    <w:rsid w:val="00384804"/>
    <w:rsid w:val="00385E7C"/>
    <w:rsid w:val="00391EB8"/>
    <w:rsid w:val="00392FDD"/>
    <w:rsid w:val="0039301F"/>
    <w:rsid w:val="00393D7B"/>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140A"/>
    <w:rsid w:val="003D25B9"/>
    <w:rsid w:val="003D2972"/>
    <w:rsid w:val="003D71ED"/>
    <w:rsid w:val="003D7B56"/>
    <w:rsid w:val="003D7DE5"/>
    <w:rsid w:val="003E0356"/>
    <w:rsid w:val="003E3E40"/>
    <w:rsid w:val="003E41B0"/>
    <w:rsid w:val="003E56DF"/>
    <w:rsid w:val="003E5E69"/>
    <w:rsid w:val="003F0E24"/>
    <w:rsid w:val="003F681C"/>
    <w:rsid w:val="003F737B"/>
    <w:rsid w:val="004000BB"/>
    <w:rsid w:val="00400965"/>
    <w:rsid w:val="00402729"/>
    <w:rsid w:val="00403421"/>
    <w:rsid w:val="00404270"/>
    <w:rsid w:val="0040641D"/>
    <w:rsid w:val="00410F47"/>
    <w:rsid w:val="00414036"/>
    <w:rsid w:val="004165D5"/>
    <w:rsid w:val="00416F8F"/>
    <w:rsid w:val="00420EEC"/>
    <w:rsid w:val="00435A41"/>
    <w:rsid w:val="00435AE5"/>
    <w:rsid w:val="00436C5A"/>
    <w:rsid w:val="00440A98"/>
    <w:rsid w:val="00440CBE"/>
    <w:rsid w:val="0044335D"/>
    <w:rsid w:val="0044482A"/>
    <w:rsid w:val="00444B96"/>
    <w:rsid w:val="004459B6"/>
    <w:rsid w:val="00445D74"/>
    <w:rsid w:val="004506CC"/>
    <w:rsid w:val="00451190"/>
    <w:rsid w:val="00452290"/>
    <w:rsid w:val="0045617C"/>
    <w:rsid w:val="0046126F"/>
    <w:rsid w:val="004612B2"/>
    <w:rsid w:val="004624A2"/>
    <w:rsid w:val="0046379B"/>
    <w:rsid w:val="00463EB8"/>
    <w:rsid w:val="004648AE"/>
    <w:rsid w:val="004661F0"/>
    <w:rsid w:val="00466898"/>
    <w:rsid w:val="00466D19"/>
    <w:rsid w:val="00473DDF"/>
    <w:rsid w:val="00473F5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A71"/>
    <w:rsid w:val="004A2840"/>
    <w:rsid w:val="004A5A59"/>
    <w:rsid w:val="004A783F"/>
    <w:rsid w:val="004B4F05"/>
    <w:rsid w:val="004B5014"/>
    <w:rsid w:val="004B5E4E"/>
    <w:rsid w:val="004B6B70"/>
    <w:rsid w:val="004C0DF5"/>
    <w:rsid w:val="004C7B7A"/>
    <w:rsid w:val="004D0C13"/>
    <w:rsid w:val="004D0FEE"/>
    <w:rsid w:val="004E08CF"/>
    <w:rsid w:val="004E1D8C"/>
    <w:rsid w:val="004E2C33"/>
    <w:rsid w:val="004E4F84"/>
    <w:rsid w:val="004E5451"/>
    <w:rsid w:val="004E6017"/>
    <w:rsid w:val="004E6D3D"/>
    <w:rsid w:val="004E7788"/>
    <w:rsid w:val="004F15EF"/>
    <w:rsid w:val="004F2558"/>
    <w:rsid w:val="004F2D41"/>
    <w:rsid w:val="004F3778"/>
    <w:rsid w:val="004F6007"/>
    <w:rsid w:val="004F67A0"/>
    <w:rsid w:val="004F6E52"/>
    <w:rsid w:val="005013D9"/>
    <w:rsid w:val="00501C20"/>
    <w:rsid w:val="00501DF2"/>
    <w:rsid w:val="005047AA"/>
    <w:rsid w:val="00504F38"/>
    <w:rsid w:val="005130C4"/>
    <w:rsid w:val="005152E2"/>
    <w:rsid w:val="005154EE"/>
    <w:rsid w:val="00515700"/>
    <w:rsid w:val="00515725"/>
    <w:rsid w:val="005161E0"/>
    <w:rsid w:val="005172E6"/>
    <w:rsid w:val="00520874"/>
    <w:rsid w:val="00520E65"/>
    <w:rsid w:val="005211AD"/>
    <w:rsid w:val="0052501A"/>
    <w:rsid w:val="00525259"/>
    <w:rsid w:val="00525D11"/>
    <w:rsid w:val="00526698"/>
    <w:rsid w:val="00526990"/>
    <w:rsid w:val="00530451"/>
    <w:rsid w:val="005350D1"/>
    <w:rsid w:val="00542C51"/>
    <w:rsid w:val="005431D6"/>
    <w:rsid w:val="00544B58"/>
    <w:rsid w:val="00546089"/>
    <w:rsid w:val="00550A11"/>
    <w:rsid w:val="00551E97"/>
    <w:rsid w:val="0055291E"/>
    <w:rsid w:val="00553C38"/>
    <w:rsid w:val="005542F8"/>
    <w:rsid w:val="00554CB8"/>
    <w:rsid w:val="00556DAF"/>
    <w:rsid w:val="00556E80"/>
    <w:rsid w:val="00557344"/>
    <w:rsid w:val="00557A84"/>
    <w:rsid w:val="00560137"/>
    <w:rsid w:val="0056154C"/>
    <w:rsid w:val="00564EFD"/>
    <w:rsid w:val="00565582"/>
    <w:rsid w:val="00565647"/>
    <w:rsid w:val="00565C29"/>
    <w:rsid w:val="00566C74"/>
    <w:rsid w:val="005672FA"/>
    <w:rsid w:val="005700B0"/>
    <w:rsid w:val="00570136"/>
    <w:rsid w:val="00571576"/>
    <w:rsid w:val="00571F63"/>
    <w:rsid w:val="00571FF8"/>
    <w:rsid w:val="00574803"/>
    <w:rsid w:val="00574D3E"/>
    <w:rsid w:val="00576719"/>
    <w:rsid w:val="00580670"/>
    <w:rsid w:val="00581AC6"/>
    <w:rsid w:val="005826A6"/>
    <w:rsid w:val="00582A1E"/>
    <w:rsid w:val="00584C11"/>
    <w:rsid w:val="0058785E"/>
    <w:rsid w:val="005902B9"/>
    <w:rsid w:val="005905B3"/>
    <w:rsid w:val="00591B15"/>
    <w:rsid w:val="00594407"/>
    <w:rsid w:val="00595413"/>
    <w:rsid w:val="00596163"/>
    <w:rsid w:val="0059660F"/>
    <w:rsid w:val="005A0965"/>
    <w:rsid w:val="005A6816"/>
    <w:rsid w:val="005A6C39"/>
    <w:rsid w:val="005A72AD"/>
    <w:rsid w:val="005A7B47"/>
    <w:rsid w:val="005B03CE"/>
    <w:rsid w:val="005B09E1"/>
    <w:rsid w:val="005B1574"/>
    <w:rsid w:val="005B1A71"/>
    <w:rsid w:val="005B292C"/>
    <w:rsid w:val="005B2C20"/>
    <w:rsid w:val="005B3D5A"/>
    <w:rsid w:val="005B54ED"/>
    <w:rsid w:val="005C06A9"/>
    <w:rsid w:val="005C07EC"/>
    <w:rsid w:val="005C172F"/>
    <w:rsid w:val="005C2007"/>
    <w:rsid w:val="005C4FA9"/>
    <w:rsid w:val="005C55BA"/>
    <w:rsid w:val="005C6F17"/>
    <w:rsid w:val="005D0D14"/>
    <w:rsid w:val="005D6724"/>
    <w:rsid w:val="005E0738"/>
    <w:rsid w:val="005E1DC7"/>
    <w:rsid w:val="005E4079"/>
    <w:rsid w:val="005E6F32"/>
    <w:rsid w:val="005F09E6"/>
    <w:rsid w:val="005F2168"/>
    <w:rsid w:val="005F5864"/>
    <w:rsid w:val="005F6150"/>
    <w:rsid w:val="005F767F"/>
    <w:rsid w:val="005F7BA7"/>
    <w:rsid w:val="006005EA"/>
    <w:rsid w:val="00602291"/>
    <w:rsid w:val="00603AC7"/>
    <w:rsid w:val="00605334"/>
    <w:rsid w:val="00610DDC"/>
    <w:rsid w:val="0061221A"/>
    <w:rsid w:val="00612351"/>
    <w:rsid w:val="00614500"/>
    <w:rsid w:val="00615AD1"/>
    <w:rsid w:val="00621BD1"/>
    <w:rsid w:val="00622530"/>
    <w:rsid w:val="00622C5D"/>
    <w:rsid w:val="00623694"/>
    <w:rsid w:val="00623BD7"/>
    <w:rsid w:val="00624DBD"/>
    <w:rsid w:val="006253FE"/>
    <w:rsid w:val="00625479"/>
    <w:rsid w:val="006256D1"/>
    <w:rsid w:val="006257F9"/>
    <w:rsid w:val="006263D6"/>
    <w:rsid w:val="00626AD3"/>
    <w:rsid w:val="006328ED"/>
    <w:rsid w:val="00636E32"/>
    <w:rsid w:val="00637754"/>
    <w:rsid w:val="0064038B"/>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419D"/>
    <w:rsid w:val="006657A5"/>
    <w:rsid w:val="00665B56"/>
    <w:rsid w:val="00666996"/>
    <w:rsid w:val="00667521"/>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A0B"/>
    <w:rsid w:val="006923D3"/>
    <w:rsid w:val="00692D90"/>
    <w:rsid w:val="00693178"/>
    <w:rsid w:val="006A07F6"/>
    <w:rsid w:val="006A0C9C"/>
    <w:rsid w:val="006A3603"/>
    <w:rsid w:val="006A5BA6"/>
    <w:rsid w:val="006A5C76"/>
    <w:rsid w:val="006B1209"/>
    <w:rsid w:val="006B20AD"/>
    <w:rsid w:val="006B3CBC"/>
    <w:rsid w:val="006B7082"/>
    <w:rsid w:val="006B7DAB"/>
    <w:rsid w:val="006C0BB1"/>
    <w:rsid w:val="006C0C09"/>
    <w:rsid w:val="006C17B0"/>
    <w:rsid w:val="006C20A6"/>
    <w:rsid w:val="006C4D84"/>
    <w:rsid w:val="006C789E"/>
    <w:rsid w:val="006D0413"/>
    <w:rsid w:val="006D0693"/>
    <w:rsid w:val="006D1B70"/>
    <w:rsid w:val="006D4479"/>
    <w:rsid w:val="006D4D8B"/>
    <w:rsid w:val="006D67A6"/>
    <w:rsid w:val="006D6E3A"/>
    <w:rsid w:val="006D7ECA"/>
    <w:rsid w:val="006D7F12"/>
    <w:rsid w:val="006E0658"/>
    <w:rsid w:val="006E1B77"/>
    <w:rsid w:val="006E217F"/>
    <w:rsid w:val="006E222E"/>
    <w:rsid w:val="006E31F1"/>
    <w:rsid w:val="006E3C97"/>
    <w:rsid w:val="006E4F77"/>
    <w:rsid w:val="006E50D5"/>
    <w:rsid w:val="006E5586"/>
    <w:rsid w:val="006F0247"/>
    <w:rsid w:val="006F1179"/>
    <w:rsid w:val="006F1BAD"/>
    <w:rsid w:val="006F72F3"/>
    <w:rsid w:val="00703E7B"/>
    <w:rsid w:val="00704C66"/>
    <w:rsid w:val="007050FD"/>
    <w:rsid w:val="007103EC"/>
    <w:rsid w:val="007120C4"/>
    <w:rsid w:val="007167C9"/>
    <w:rsid w:val="007214DF"/>
    <w:rsid w:val="0072413E"/>
    <w:rsid w:val="007241A0"/>
    <w:rsid w:val="00724447"/>
    <w:rsid w:val="00724C02"/>
    <w:rsid w:val="0073039C"/>
    <w:rsid w:val="00731AE5"/>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79E8"/>
    <w:rsid w:val="00781089"/>
    <w:rsid w:val="00781258"/>
    <w:rsid w:val="0078252A"/>
    <w:rsid w:val="0078468F"/>
    <w:rsid w:val="007847F6"/>
    <w:rsid w:val="007848AB"/>
    <w:rsid w:val="007850A6"/>
    <w:rsid w:val="00786B7D"/>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A7EF1"/>
    <w:rsid w:val="007B1607"/>
    <w:rsid w:val="007B203D"/>
    <w:rsid w:val="007B3132"/>
    <w:rsid w:val="007B429D"/>
    <w:rsid w:val="007B4F57"/>
    <w:rsid w:val="007B561D"/>
    <w:rsid w:val="007B61AB"/>
    <w:rsid w:val="007C1DE8"/>
    <w:rsid w:val="007C37D0"/>
    <w:rsid w:val="007C5B48"/>
    <w:rsid w:val="007D01D7"/>
    <w:rsid w:val="007D41D8"/>
    <w:rsid w:val="007D6E9A"/>
    <w:rsid w:val="007D7068"/>
    <w:rsid w:val="007D768C"/>
    <w:rsid w:val="007E008C"/>
    <w:rsid w:val="007E467F"/>
    <w:rsid w:val="007E5CA5"/>
    <w:rsid w:val="007F27C2"/>
    <w:rsid w:val="007F413F"/>
    <w:rsid w:val="007F6611"/>
    <w:rsid w:val="007F721E"/>
    <w:rsid w:val="00802CAA"/>
    <w:rsid w:val="008032EA"/>
    <w:rsid w:val="00803BF7"/>
    <w:rsid w:val="0080587F"/>
    <w:rsid w:val="008061C0"/>
    <w:rsid w:val="0080659C"/>
    <w:rsid w:val="0080671C"/>
    <w:rsid w:val="00810502"/>
    <w:rsid w:val="00812298"/>
    <w:rsid w:val="0081260D"/>
    <w:rsid w:val="00813110"/>
    <w:rsid w:val="0081694B"/>
    <w:rsid w:val="00816EA5"/>
    <w:rsid w:val="0082047A"/>
    <w:rsid w:val="00820E7F"/>
    <w:rsid w:val="00821D02"/>
    <w:rsid w:val="008222D7"/>
    <w:rsid w:val="00822F6E"/>
    <w:rsid w:val="00825998"/>
    <w:rsid w:val="00826B49"/>
    <w:rsid w:val="00830A72"/>
    <w:rsid w:val="00831159"/>
    <w:rsid w:val="008313AF"/>
    <w:rsid w:val="0083155E"/>
    <w:rsid w:val="00833446"/>
    <w:rsid w:val="0083500B"/>
    <w:rsid w:val="0083668F"/>
    <w:rsid w:val="008411AB"/>
    <w:rsid w:val="0085035B"/>
    <w:rsid w:val="00850A05"/>
    <w:rsid w:val="008534A4"/>
    <w:rsid w:val="008538D1"/>
    <w:rsid w:val="008548A4"/>
    <w:rsid w:val="00854BE2"/>
    <w:rsid w:val="00854F51"/>
    <w:rsid w:val="008566E4"/>
    <w:rsid w:val="008567AA"/>
    <w:rsid w:val="00856C45"/>
    <w:rsid w:val="008605BA"/>
    <w:rsid w:val="008617F4"/>
    <w:rsid w:val="0086247D"/>
    <w:rsid w:val="00862EFE"/>
    <w:rsid w:val="00863D4D"/>
    <w:rsid w:val="00863EBD"/>
    <w:rsid w:val="00864568"/>
    <w:rsid w:val="008652C2"/>
    <w:rsid w:val="00867201"/>
    <w:rsid w:val="00871EC0"/>
    <w:rsid w:val="00874572"/>
    <w:rsid w:val="0087709A"/>
    <w:rsid w:val="0087788E"/>
    <w:rsid w:val="008778E3"/>
    <w:rsid w:val="008832A3"/>
    <w:rsid w:val="00884C5A"/>
    <w:rsid w:val="00884F15"/>
    <w:rsid w:val="008859EC"/>
    <w:rsid w:val="00885BCA"/>
    <w:rsid w:val="00887160"/>
    <w:rsid w:val="008873EA"/>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BDC"/>
    <w:rsid w:val="008B6DB3"/>
    <w:rsid w:val="008B76E6"/>
    <w:rsid w:val="008B7C0A"/>
    <w:rsid w:val="008B7CA1"/>
    <w:rsid w:val="008C1F07"/>
    <w:rsid w:val="008C2454"/>
    <w:rsid w:val="008C49A0"/>
    <w:rsid w:val="008C4C91"/>
    <w:rsid w:val="008C6CC5"/>
    <w:rsid w:val="008C7A2A"/>
    <w:rsid w:val="008C7D00"/>
    <w:rsid w:val="008D110B"/>
    <w:rsid w:val="008D3161"/>
    <w:rsid w:val="008D3AD0"/>
    <w:rsid w:val="008D5919"/>
    <w:rsid w:val="008D7E01"/>
    <w:rsid w:val="008E1502"/>
    <w:rsid w:val="008E150C"/>
    <w:rsid w:val="008E374C"/>
    <w:rsid w:val="008E423E"/>
    <w:rsid w:val="008E50A7"/>
    <w:rsid w:val="008F0A0E"/>
    <w:rsid w:val="008F0C5C"/>
    <w:rsid w:val="008F0DAD"/>
    <w:rsid w:val="008F1A9C"/>
    <w:rsid w:val="008F3F22"/>
    <w:rsid w:val="00902D03"/>
    <w:rsid w:val="009069C9"/>
    <w:rsid w:val="00907FD8"/>
    <w:rsid w:val="009101DB"/>
    <w:rsid w:val="009127E0"/>
    <w:rsid w:val="009168D8"/>
    <w:rsid w:val="0091750B"/>
    <w:rsid w:val="00921A30"/>
    <w:rsid w:val="00921EA9"/>
    <w:rsid w:val="0092259F"/>
    <w:rsid w:val="009248A8"/>
    <w:rsid w:val="00926C73"/>
    <w:rsid w:val="009270A9"/>
    <w:rsid w:val="00933599"/>
    <w:rsid w:val="00934649"/>
    <w:rsid w:val="00935271"/>
    <w:rsid w:val="00935CC7"/>
    <w:rsid w:val="00936B46"/>
    <w:rsid w:val="00936D2A"/>
    <w:rsid w:val="00936F87"/>
    <w:rsid w:val="009417EE"/>
    <w:rsid w:val="00941F6C"/>
    <w:rsid w:val="00942861"/>
    <w:rsid w:val="00942997"/>
    <w:rsid w:val="00942A3E"/>
    <w:rsid w:val="00946AD3"/>
    <w:rsid w:val="009524FD"/>
    <w:rsid w:val="00952F07"/>
    <w:rsid w:val="009554BF"/>
    <w:rsid w:val="00955BCD"/>
    <w:rsid w:val="009564DF"/>
    <w:rsid w:val="00957E09"/>
    <w:rsid w:val="0096003A"/>
    <w:rsid w:val="0096064A"/>
    <w:rsid w:val="00960CDC"/>
    <w:rsid w:val="00962215"/>
    <w:rsid w:val="00963ADF"/>
    <w:rsid w:val="00964B95"/>
    <w:rsid w:val="00967D1D"/>
    <w:rsid w:val="00970052"/>
    <w:rsid w:val="00970B6A"/>
    <w:rsid w:val="00970E34"/>
    <w:rsid w:val="0097315E"/>
    <w:rsid w:val="009740C3"/>
    <w:rsid w:val="009802D2"/>
    <w:rsid w:val="0098227C"/>
    <w:rsid w:val="00984982"/>
    <w:rsid w:val="00984F25"/>
    <w:rsid w:val="0098668A"/>
    <w:rsid w:val="009868F6"/>
    <w:rsid w:val="00986B90"/>
    <w:rsid w:val="0098765C"/>
    <w:rsid w:val="00991CE3"/>
    <w:rsid w:val="009932CE"/>
    <w:rsid w:val="00993318"/>
    <w:rsid w:val="0099538D"/>
    <w:rsid w:val="00995B5E"/>
    <w:rsid w:val="009A01F3"/>
    <w:rsid w:val="009A2833"/>
    <w:rsid w:val="009A5053"/>
    <w:rsid w:val="009A6CFC"/>
    <w:rsid w:val="009B0444"/>
    <w:rsid w:val="009B2042"/>
    <w:rsid w:val="009B299F"/>
    <w:rsid w:val="009B3C25"/>
    <w:rsid w:val="009B3E6B"/>
    <w:rsid w:val="009B4111"/>
    <w:rsid w:val="009B7C94"/>
    <w:rsid w:val="009B7FF7"/>
    <w:rsid w:val="009C080C"/>
    <w:rsid w:val="009C190C"/>
    <w:rsid w:val="009C2CB1"/>
    <w:rsid w:val="009C40A2"/>
    <w:rsid w:val="009C4F7B"/>
    <w:rsid w:val="009C560D"/>
    <w:rsid w:val="009C7A38"/>
    <w:rsid w:val="009C7B7C"/>
    <w:rsid w:val="009C7EB0"/>
    <w:rsid w:val="009D1ABB"/>
    <w:rsid w:val="009D26C1"/>
    <w:rsid w:val="009D2B70"/>
    <w:rsid w:val="009D45C2"/>
    <w:rsid w:val="009D588B"/>
    <w:rsid w:val="009D608A"/>
    <w:rsid w:val="009D687A"/>
    <w:rsid w:val="009E06AD"/>
    <w:rsid w:val="009E1718"/>
    <w:rsid w:val="009E1DCE"/>
    <w:rsid w:val="009E2589"/>
    <w:rsid w:val="009E3A53"/>
    <w:rsid w:val="009E5047"/>
    <w:rsid w:val="009E562E"/>
    <w:rsid w:val="009E7C45"/>
    <w:rsid w:val="009E7DF0"/>
    <w:rsid w:val="009F01C4"/>
    <w:rsid w:val="009F0428"/>
    <w:rsid w:val="009F04F7"/>
    <w:rsid w:val="009F0FC8"/>
    <w:rsid w:val="009F318D"/>
    <w:rsid w:val="009F460A"/>
    <w:rsid w:val="009F4E0C"/>
    <w:rsid w:val="009F4E50"/>
    <w:rsid w:val="009F59BB"/>
    <w:rsid w:val="009F6F28"/>
    <w:rsid w:val="00A017E4"/>
    <w:rsid w:val="00A018A1"/>
    <w:rsid w:val="00A018A2"/>
    <w:rsid w:val="00A025B1"/>
    <w:rsid w:val="00A02E20"/>
    <w:rsid w:val="00A04AF6"/>
    <w:rsid w:val="00A054CC"/>
    <w:rsid w:val="00A0717F"/>
    <w:rsid w:val="00A07525"/>
    <w:rsid w:val="00A07E3A"/>
    <w:rsid w:val="00A101F0"/>
    <w:rsid w:val="00A11159"/>
    <w:rsid w:val="00A113CC"/>
    <w:rsid w:val="00A13095"/>
    <w:rsid w:val="00A1384F"/>
    <w:rsid w:val="00A15631"/>
    <w:rsid w:val="00A26497"/>
    <w:rsid w:val="00A264B0"/>
    <w:rsid w:val="00A3175E"/>
    <w:rsid w:val="00A31A27"/>
    <w:rsid w:val="00A3216F"/>
    <w:rsid w:val="00A3239A"/>
    <w:rsid w:val="00A32639"/>
    <w:rsid w:val="00A33D8D"/>
    <w:rsid w:val="00A348E9"/>
    <w:rsid w:val="00A35463"/>
    <w:rsid w:val="00A35D5F"/>
    <w:rsid w:val="00A36118"/>
    <w:rsid w:val="00A36524"/>
    <w:rsid w:val="00A407BC"/>
    <w:rsid w:val="00A41D8A"/>
    <w:rsid w:val="00A42F7E"/>
    <w:rsid w:val="00A433CC"/>
    <w:rsid w:val="00A4352D"/>
    <w:rsid w:val="00A4408A"/>
    <w:rsid w:val="00A46F63"/>
    <w:rsid w:val="00A50724"/>
    <w:rsid w:val="00A50E1B"/>
    <w:rsid w:val="00A510BB"/>
    <w:rsid w:val="00A525ED"/>
    <w:rsid w:val="00A53064"/>
    <w:rsid w:val="00A54A92"/>
    <w:rsid w:val="00A55033"/>
    <w:rsid w:val="00A55626"/>
    <w:rsid w:val="00A570FE"/>
    <w:rsid w:val="00A575AD"/>
    <w:rsid w:val="00A57CE6"/>
    <w:rsid w:val="00A61422"/>
    <w:rsid w:val="00A6162B"/>
    <w:rsid w:val="00A62AE9"/>
    <w:rsid w:val="00A63C08"/>
    <w:rsid w:val="00A65546"/>
    <w:rsid w:val="00A679C8"/>
    <w:rsid w:val="00A70722"/>
    <w:rsid w:val="00A73BCE"/>
    <w:rsid w:val="00A76A66"/>
    <w:rsid w:val="00A80BEE"/>
    <w:rsid w:val="00A81476"/>
    <w:rsid w:val="00A81BD3"/>
    <w:rsid w:val="00A826D5"/>
    <w:rsid w:val="00A843DF"/>
    <w:rsid w:val="00A8445E"/>
    <w:rsid w:val="00A84D2F"/>
    <w:rsid w:val="00A87074"/>
    <w:rsid w:val="00A9111E"/>
    <w:rsid w:val="00A919C8"/>
    <w:rsid w:val="00A922CA"/>
    <w:rsid w:val="00A94DC8"/>
    <w:rsid w:val="00A95000"/>
    <w:rsid w:val="00A9501D"/>
    <w:rsid w:val="00A967F5"/>
    <w:rsid w:val="00A9728E"/>
    <w:rsid w:val="00AA2E53"/>
    <w:rsid w:val="00AA3ECF"/>
    <w:rsid w:val="00AA5CCA"/>
    <w:rsid w:val="00AB154E"/>
    <w:rsid w:val="00AB1831"/>
    <w:rsid w:val="00AB2276"/>
    <w:rsid w:val="00AB38F6"/>
    <w:rsid w:val="00AB575C"/>
    <w:rsid w:val="00AB5A14"/>
    <w:rsid w:val="00AB5F9F"/>
    <w:rsid w:val="00AC0F7E"/>
    <w:rsid w:val="00AC13BD"/>
    <w:rsid w:val="00AC1DCB"/>
    <w:rsid w:val="00AC3F41"/>
    <w:rsid w:val="00AC43D0"/>
    <w:rsid w:val="00AC535E"/>
    <w:rsid w:val="00AC5905"/>
    <w:rsid w:val="00AC6C4E"/>
    <w:rsid w:val="00AD01B8"/>
    <w:rsid w:val="00AD151D"/>
    <w:rsid w:val="00AD3E2B"/>
    <w:rsid w:val="00AD51C9"/>
    <w:rsid w:val="00AD657A"/>
    <w:rsid w:val="00AD6AB5"/>
    <w:rsid w:val="00AE0F85"/>
    <w:rsid w:val="00AE168C"/>
    <w:rsid w:val="00AE1DFA"/>
    <w:rsid w:val="00AE1EA6"/>
    <w:rsid w:val="00AE25B7"/>
    <w:rsid w:val="00AE4BA6"/>
    <w:rsid w:val="00AE4BF4"/>
    <w:rsid w:val="00AE715D"/>
    <w:rsid w:val="00AF1CCB"/>
    <w:rsid w:val="00AF1FA1"/>
    <w:rsid w:val="00AF4642"/>
    <w:rsid w:val="00B009D3"/>
    <w:rsid w:val="00B03A5F"/>
    <w:rsid w:val="00B04282"/>
    <w:rsid w:val="00B05185"/>
    <w:rsid w:val="00B05EE2"/>
    <w:rsid w:val="00B07494"/>
    <w:rsid w:val="00B106C1"/>
    <w:rsid w:val="00B11CA7"/>
    <w:rsid w:val="00B120B0"/>
    <w:rsid w:val="00B13E12"/>
    <w:rsid w:val="00B14EA0"/>
    <w:rsid w:val="00B154CC"/>
    <w:rsid w:val="00B164E4"/>
    <w:rsid w:val="00B20C34"/>
    <w:rsid w:val="00B21274"/>
    <w:rsid w:val="00B212B8"/>
    <w:rsid w:val="00B2148A"/>
    <w:rsid w:val="00B23B3F"/>
    <w:rsid w:val="00B25BAC"/>
    <w:rsid w:val="00B25CE5"/>
    <w:rsid w:val="00B263FB"/>
    <w:rsid w:val="00B27C60"/>
    <w:rsid w:val="00B27DCD"/>
    <w:rsid w:val="00B31A2E"/>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57E1C"/>
    <w:rsid w:val="00B606AE"/>
    <w:rsid w:val="00B64743"/>
    <w:rsid w:val="00B6490D"/>
    <w:rsid w:val="00B670EC"/>
    <w:rsid w:val="00B67F37"/>
    <w:rsid w:val="00B70A77"/>
    <w:rsid w:val="00B71025"/>
    <w:rsid w:val="00B7201A"/>
    <w:rsid w:val="00B72E5A"/>
    <w:rsid w:val="00B73A9F"/>
    <w:rsid w:val="00B73C87"/>
    <w:rsid w:val="00B73D4E"/>
    <w:rsid w:val="00B742DB"/>
    <w:rsid w:val="00B8234F"/>
    <w:rsid w:val="00B8570B"/>
    <w:rsid w:val="00B86BF0"/>
    <w:rsid w:val="00B8795C"/>
    <w:rsid w:val="00B90C1E"/>
    <w:rsid w:val="00B9161D"/>
    <w:rsid w:val="00B9197D"/>
    <w:rsid w:val="00B922E6"/>
    <w:rsid w:val="00B932F9"/>
    <w:rsid w:val="00B93E59"/>
    <w:rsid w:val="00B95A78"/>
    <w:rsid w:val="00B96F98"/>
    <w:rsid w:val="00B978BC"/>
    <w:rsid w:val="00B97923"/>
    <w:rsid w:val="00BA21D5"/>
    <w:rsid w:val="00BA4568"/>
    <w:rsid w:val="00BA47A6"/>
    <w:rsid w:val="00BA5F0A"/>
    <w:rsid w:val="00BA7822"/>
    <w:rsid w:val="00BB2EEB"/>
    <w:rsid w:val="00BB73FE"/>
    <w:rsid w:val="00BC0280"/>
    <w:rsid w:val="00BC1331"/>
    <w:rsid w:val="00BC2AD3"/>
    <w:rsid w:val="00BC6AFE"/>
    <w:rsid w:val="00BD0091"/>
    <w:rsid w:val="00BD0BB2"/>
    <w:rsid w:val="00BD10EA"/>
    <w:rsid w:val="00BD163F"/>
    <w:rsid w:val="00BD1C88"/>
    <w:rsid w:val="00BD2CFF"/>
    <w:rsid w:val="00BD2E4A"/>
    <w:rsid w:val="00BD3002"/>
    <w:rsid w:val="00BE1B3F"/>
    <w:rsid w:val="00BE5FC0"/>
    <w:rsid w:val="00BE6D3B"/>
    <w:rsid w:val="00BF03DF"/>
    <w:rsid w:val="00BF0B18"/>
    <w:rsid w:val="00BF0CCA"/>
    <w:rsid w:val="00BF303C"/>
    <w:rsid w:val="00BF4EB6"/>
    <w:rsid w:val="00BF56F7"/>
    <w:rsid w:val="00BF7FF2"/>
    <w:rsid w:val="00C00684"/>
    <w:rsid w:val="00C024E7"/>
    <w:rsid w:val="00C026D7"/>
    <w:rsid w:val="00C05361"/>
    <w:rsid w:val="00C053D2"/>
    <w:rsid w:val="00C0737F"/>
    <w:rsid w:val="00C116C5"/>
    <w:rsid w:val="00C162F0"/>
    <w:rsid w:val="00C20549"/>
    <w:rsid w:val="00C20815"/>
    <w:rsid w:val="00C20D4F"/>
    <w:rsid w:val="00C2233E"/>
    <w:rsid w:val="00C235F8"/>
    <w:rsid w:val="00C2702D"/>
    <w:rsid w:val="00C2757B"/>
    <w:rsid w:val="00C27672"/>
    <w:rsid w:val="00C278CE"/>
    <w:rsid w:val="00C3117D"/>
    <w:rsid w:val="00C31518"/>
    <w:rsid w:val="00C328D6"/>
    <w:rsid w:val="00C329C9"/>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61A09"/>
    <w:rsid w:val="00C61E40"/>
    <w:rsid w:val="00C6287F"/>
    <w:rsid w:val="00C633EF"/>
    <w:rsid w:val="00C63805"/>
    <w:rsid w:val="00C63B02"/>
    <w:rsid w:val="00C6619A"/>
    <w:rsid w:val="00C66289"/>
    <w:rsid w:val="00C66B45"/>
    <w:rsid w:val="00C70ABC"/>
    <w:rsid w:val="00C70B9C"/>
    <w:rsid w:val="00C71E6B"/>
    <w:rsid w:val="00C732C1"/>
    <w:rsid w:val="00C734BE"/>
    <w:rsid w:val="00C75C4D"/>
    <w:rsid w:val="00C7757E"/>
    <w:rsid w:val="00C837BB"/>
    <w:rsid w:val="00C83D1E"/>
    <w:rsid w:val="00C855D7"/>
    <w:rsid w:val="00C8590D"/>
    <w:rsid w:val="00C860B6"/>
    <w:rsid w:val="00C87669"/>
    <w:rsid w:val="00C87B55"/>
    <w:rsid w:val="00C94C70"/>
    <w:rsid w:val="00C953A2"/>
    <w:rsid w:val="00CA031D"/>
    <w:rsid w:val="00CA07C5"/>
    <w:rsid w:val="00CA10F9"/>
    <w:rsid w:val="00CA15F2"/>
    <w:rsid w:val="00CA1BC7"/>
    <w:rsid w:val="00CA70E8"/>
    <w:rsid w:val="00CA718A"/>
    <w:rsid w:val="00CB0216"/>
    <w:rsid w:val="00CB090A"/>
    <w:rsid w:val="00CB3289"/>
    <w:rsid w:val="00CB3835"/>
    <w:rsid w:val="00CB52FB"/>
    <w:rsid w:val="00CB64CA"/>
    <w:rsid w:val="00CB6894"/>
    <w:rsid w:val="00CC011C"/>
    <w:rsid w:val="00CC1FF8"/>
    <w:rsid w:val="00CC7352"/>
    <w:rsid w:val="00CC794B"/>
    <w:rsid w:val="00CD0150"/>
    <w:rsid w:val="00CD243D"/>
    <w:rsid w:val="00CD26C5"/>
    <w:rsid w:val="00CD72DF"/>
    <w:rsid w:val="00CE158E"/>
    <w:rsid w:val="00CE1E9F"/>
    <w:rsid w:val="00CE3D11"/>
    <w:rsid w:val="00CE6F2E"/>
    <w:rsid w:val="00CF15C0"/>
    <w:rsid w:val="00CF18A3"/>
    <w:rsid w:val="00CF21EF"/>
    <w:rsid w:val="00CF3342"/>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0744"/>
    <w:rsid w:val="00D2126D"/>
    <w:rsid w:val="00D24088"/>
    <w:rsid w:val="00D26FEC"/>
    <w:rsid w:val="00D27674"/>
    <w:rsid w:val="00D31BFD"/>
    <w:rsid w:val="00D32BBF"/>
    <w:rsid w:val="00D32F62"/>
    <w:rsid w:val="00D33642"/>
    <w:rsid w:val="00D33A89"/>
    <w:rsid w:val="00D354BA"/>
    <w:rsid w:val="00D36934"/>
    <w:rsid w:val="00D36BE9"/>
    <w:rsid w:val="00D40415"/>
    <w:rsid w:val="00D41FCE"/>
    <w:rsid w:val="00D4307D"/>
    <w:rsid w:val="00D47AC7"/>
    <w:rsid w:val="00D562C0"/>
    <w:rsid w:val="00D57924"/>
    <w:rsid w:val="00D60B30"/>
    <w:rsid w:val="00D6164F"/>
    <w:rsid w:val="00D618F4"/>
    <w:rsid w:val="00D62748"/>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A0C9B"/>
    <w:rsid w:val="00DA153E"/>
    <w:rsid w:val="00DA2AE4"/>
    <w:rsid w:val="00DA4478"/>
    <w:rsid w:val="00DA5F1B"/>
    <w:rsid w:val="00DA674E"/>
    <w:rsid w:val="00DA6C5C"/>
    <w:rsid w:val="00DA7733"/>
    <w:rsid w:val="00DB0C29"/>
    <w:rsid w:val="00DB1803"/>
    <w:rsid w:val="00DB195F"/>
    <w:rsid w:val="00DB3723"/>
    <w:rsid w:val="00DB3B4E"/>
    <w:rsid w:val="00DB6500"/>
    <w:rsid w:val="00DC0D65"/>
    <w:rsid w:val="00DC1E3A"/>
    <w:rsid w:val="00DC2BA8"/>
    <w:rsid w:val="00DC41E1"/>
    <w:rsid w:val="00DC5012"/>
    <w:rsid w:val="00DC78F5"/>
    <w:rsid w:val="00DD21A4"/>
    <w:rsid w:val="00DD51A8"/>
    <w:rsid w:val="00DD7069"/>
    <w:rsid w:val="00DD7242"/>
    <w:rsid w:val="00DE172D"/>
    <w:rsid w:val="00DE2F52"/>
    <w:rsid w:val="00DE4345"/>
    <w:rsid w:val="00DE6A1B"/>
    <w:rsid w:val="00DE6FA6"/>
    <w:rsid w:val="00DF0850"/>
    <w:rsid w:val="00DF191A"/>
    <w:rsid w:val="00DF4831"/>
    <w:rsid w:val="00DF5184"/>
    <w:rsid w:val="00DF6F06"/>
    <w:rsid w:val="00E00BCA"/>
    <w:rsid w:val="00E05FBE"/>
    <w:rsid w:val="00E06645"/>
    <w:rsid w:val="00E06A4A"/>
    <w:rsid w:val="00E077ED"/>
    <w:rsid w:val="00E10D75"/>
    <w:rsid w:val="00E11D31"/>
    <w:rsid w:val="00E1443A"/>
    <w:rsid w:val="00E2067C"/>
    <w:rsid w:val="00E20C62"/>
    <w:rsid w:val="00E21356"/>
    <w:rsid w:val="00E22608"/>
    <w:rsid w:val="00E231DF"/>
    <w:rsid w:val="00E23B4C"/>
    <w:rsid w:val="00E2430E"/>
    <w:rsid w:val="00E27C22"/>
    <w:rsid w:val="00E32E22"/>
    <w:rsid w:val="00E37105"/>
    <w:rsid w:val="00E3711C"/>
    <w:rsid w:val="00E4500F"/>
    <w:rsid w:val="00E45683"/>
    <w:rsid w:val="00E45870"/>
    <w:rsid w:val="00E507C4"/>
    <w:rsid w:val="00E5306F"/>
    <w:rsid w:val="00E53B3D"/>
    <w:rsid w:val="00E53D4C"/>
    <w:rsid w:val="00E53DDC"/>
    <w:rsid w:val="00E54788"/>
    <w:rsid w:val="00E55725"/>
    <w:rsid w:val="00E55870"/>
    <w:rsid w:val="00E56A46"/>
    <w:rsid w:val="00E57064"/>
    <w:rsid w:val="00E60DA9"/>
    <w:rsid w:val="00E61571"/>
    <w:rsid w:val="00E63B9E"/>
    <w:rsid w:val="00E65842"/>
    <w:rsid w:val="00E67E8E"/>
    <w:rsid w:val="00E705F6"/>
    <w:rsid w:val="00E70788"/>
    <w:rsid w:val="00E72822"/>
    <w:rsid w:val="00E73C0F"/>
    <w:rsid w:val="00E746E8"/>
    <w:rsid w:val="00E76D42"/>
    <w:rsid w:val="00E770DC"/>
    <w:rsid w:val="00E81333"/>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C0966"/>
    <w:rsid w:val="00EC3841"/>
    <w:rsid w:val="00EC6E7D"/>
    <w:rsid w:val="00ED045F"/>
    <w:rsid w:val="00ED07BC"/>
    <w:rsid w:val="00ED0973"/>
    <w:rsid w:val="00ED4E60"/>
    <w:rsid w:val="00ED68B7"/>
    <w:rsid w:val="00ED795B"/>
    <w:rsid w:val="00EE1A48"/>
    <w:rsid w:val="00EE3F28"/>
    <w:rsid w:val="00EE434A"/>
    <w:rsid w:val="00EE43F2"/>
    <w:rsid w:val="00EE576D"/>
    <w:rsid w:val="00EE5D2D"/>
    <w:rsid w:val="00EE618B"/>
    <w:rsid w:val="00EF01F5"/>
    <w:rsid w:val="00EF25D4"/>
    <w:rsid w:val="00EF3F4C"/>
    <w:rsid w:val="00EF4D0A"/>
    <w:rsid w:val="00EF6801"/>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1C61"/>
    <w:rsid w:val="00F2329E"/>
    <w:rsid w:val="00F24107"/>
    <w:rsid w:val="00F2582E"/>
    <w:rsid w:val="00F26AD1"/>
    <w:rsid w:val="00F26D90"/>
    <w:rsid w:val="00F279EC"/>
    <w:rsid w:val="00F32716"/>
    <w:rsid w:val="00F33911"/>
    <w:rsid w:val="00F3535D"/>
    <w:rsid w:val="00F35730"/>
    <w:rsid w:val="00F3659E"/>
    <w:rsid w:val="00F36A7F"/>
    <w:rsid w:val="00F36D58"/>
    <w:rsid w:val="00F37483"/>
    <w:rsid w:val="00F40EAF"/>
    <w:rsid w:val="00F42468"/>
    <w:rsid w:val="00F42785"/>
    <w:rsid w:val="00F44885"/>
    <w:rsid w:val="00F44A76"/>
    <w:rsid w:val="00F47180"/>
    <w:rsid w:val="00F47C6A"/>
    <w:rsid w:val="00F51C7A"/>
    <w:rsid w:val="00F5287E"/>
    <w:rsid w:val="00F54F28"/>
    <w:rsid w:val="00F55E1A"/>
    <w:rsid w:val="00F55E3A"/>
    <w:rsid w:val="00F56921"/>
    <w:rsid w:val="00F600BF"/>
    <w:rsid w:val="00F61DF9"/>
    <w:rsid w:val="00F62232"/>
    <w:rsid w:val="00F630E5"/>
    <w:rsid w:val="00F631B8"/>
    <w:rsid w:val="00F6386F"/>
    <w:rsid w:val="00F655E5"/>
    <w:rsid w:val="00F65A0B"/>
    <w:rsid w:val="00F66B01"/>
    <w:rsid w:val="00F67E4B"/>
    <w:rsid w:val="00F70255"/>
    <w:rsid w:val="00F70749"/>
    <w:rsid w:val="00F710D4"/>
    <w:rsid w:val="00F73012"/>
    <w:rsid w:val="00F74EE6"/>
    <w:rsid w:val="00F7627A"/>
    <w:rsid w:val="00F77DB8"/>
    <w:rsid w:val="00F80265"/>
    <w:rsid w:val="00F81334"/>
    <w:rsid w:val="00F814AB"/>
    <w:rsid w:val="00F827AD"/>
    <w:rsid w:val="00F82AF4"/>
    <w:rsid w:val="00F84632"/>
    <w:rsid w:val="00F86589"/>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B63DA"/>
    <w:rsid w:val="00FC0D46"/>
    <w:rsid w:val="00FC15C6"/>
    <w:rsid w:val="00FC24CE"/>
    <w:rsid w:val="00FC4B1A"/>
    <w:rsid w:val="00FC5442"/>
    <w:rsid w:val="00FC5604"/>
    <w:rsid w:val="00FC6687"/>
    <w:rsid w:val="00FD06A9"/>
    <w:rsid w:val="00FD287D"/>
    <w:rsid w:val="00FD343B"/>
    <w:rsid w:val="00FD397B"/>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975845"/>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uiPriority w:val="99"/>
    <w:rsid w:val="00F47C6A"/>
  </w:style>
  <w:style w:type="character" w:customStyle="1" w:styleId="afb">
    <w:name w:val="Текст сноски Знак"/>
    <w:basedOn w:val="a0"/>
    <w:link w:val="afa"/>
    <w:uiPriority w:val="99"/>
    <w:rsid w:val="00F47C6A"/>
  </w:style>
  <w:style w:type="character" w:styleId="afc">
    <w:name w:val="footnote reference"/>
    <w:uiPriority w:val="99"/>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 w:type="character" w:customStyle="1" w:styleId="doctitleimportant">
    <w:name w:val="doc__title_important"/>
    <w:basedOn w:val="a0"/>
    <w:rsid w:val="00F631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175267334">
      <w:bodyDiv w:val="1"/>
      <w:marLeft w:val="0"/>
      <w:marRight w:val="0"/>
      <w:marTop w:val="0"/>
      <w:marBottom w:val="0"/>
      <w:divBdr>
        <w:top w:val="none" w:sz="0" w:space="0" w:color="auto"/>
        <w:left w:val="none" w:sz="0" w:space="0" w:color="auto"/>
        <w:bottom w:val="none" w:sz="0" w:space="0" w:color="auto"/>
        <w:right w:val="none" w:sz="0" w:space="0" w:color="auto"/>
      </w:divBdr>
    </w:div>
    <w:div w:id="365832926">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1872255079">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64FC5-BDFC-4701-99E6-2D0B55C07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22</Pages>
  <Words>8664</Words>
  <Characters>49387</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57936</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Верютин Владимир Андреевич</cp:lastModifiedBy>
  <cp:revision>163</cp:revision>
  <cp:lastPrinted>2020-03-18T06:36:00Z</cp:lastPrinted>
  <dcterms:created xsi:type="dcterms:W3CDTF">2020-03-11T04:15:00Z</dcterms:created>
  <dcterms:modified xsi:type="dcterms:W3CDTF">2022-08-30T04:22:00Z</dcterms:modified>
</cp:coreProperties>
</file>