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3F5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9"/>
          <w:szCs w:val="29"/>
        </w:rPr>
      </w:pPr>
      <w:r>
        <w:rPr>
          <w:b/>
          <w:bCs/>
          <w:iCs/>
          <w:snapToGrid/>
          <w:spacing w:val="40"/>
          <w:sz w:val="29"/>
          <w:szCs w:val="29"/>
        </w:rPr>
        <w:t>ПРО</w:t>
      </w:r>
      <w:r w:rsidR="00B454B7" w:rsidRPr="00A43F53">
        <w:rPr>
          <w:b/>
          <w:bCs/>
          <w:iCs/>
          <w:snapToGrid/>
          <w:spacing w:val="40"/>
          <w:sz w:val="29"/>
          <w:szCs w:val="29"/>
        </w:rPr>
        <w:t>ТОКОЛ</w:t>
      </w:r>
      <w:r w:rsidR="001F6323" w:rsidRPr="00A43F53">
        <w:rPr>
          <w:b/>
          <w:bCs/>
          <w:iCs/>
          <w:snapToGrid/>
          <w:spacing w:val="40"/>
          <w:sz w:val="29"/>
          <w:szCs w:val="29"/>
        </w:rPr>
        <w:t xml:space="preserve"> № </w:t>
      </w:r>
      <w:r w:rsidR="007B71DA" w:rsidRPr="007B71DA">
        <w:rPr>
          <w:b/>
          <w:bCs/>
          <w:iCs/>
          <w:snapToGrid/>
          <w:spacing w:val="40"/>
          <w:sz w:val="29"/>
          <w:szCs w:val="29"/>
        </w:rPr>
        <w:t xml:space="preserve">451/УКС </w:t>
      </w:r>
      <w:r w:rsidR="00A5393F">
        <w:rPr>
          <w:b/>
          <w:bCs/>
          <w:iCs/>
          <w:snapToGrid/>
          <w:spacing w:val="40"/>
          <w:sz w:val="29"/>
          <w:szCs w:val="29"/>
        </w:rPr>
        <w:t>-Р</w:t>
      </w:r>
    </w:p>
    <w:p w:rsidR="00A5393F" w:rsidRDefault="00BA7D6E" w:rsidP="00A5393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A5393F">
        <w:rPr>
          <w:bCs/>
          <w:sz w:val="26"/>
          <w:szCs w:val="26"/>
        </w:rPr>
        <w:t xml:space="preserve">заседания </w:t>
      </w:r>
      <w:r w:rsidR="00A5393F" w:rsidRPr="00572758">
        <w:rPr>
          <w:bCs/>
          <w:sz w:val="26"/>
          <w:szCs w:val="26"/>
        </w:rPr>
        <w:t xml:space="preserve">Закупочной комиссии по </w:t>
      </w:r>
      <w:r w:rsidR="00A5393F">
        <w:rPr>
          <w:bCs/>
          <w:sz w:val="26"/>
          <w:szCs w:val="26"/>
        </w:rPr>
        <w:t xml:space="preserve">конкурсу в электронной </w:t>
      </w:r>
      <w:r w:rsidR="00A5393F" w:rsidRPr="00D12C1B">
        <w:rPr>
          <w:bCs/>
          <w:sz w:val="26"/>
          <w:szCs w:val="26"/>
        </w:rPr>
        <w:t xml:space="preserve">форме с участием только субъектов </w:t>
      </w:r>
      <w:r w:rsidR="00A5393F" w:rsidRPr="00944EC9">
        <w:rPr>
          <w:b/>
          <w:bCs/>
          <w:sz w:val="26"/>
          <w:szCs w:val="26"/>
        </w:rPr>
        <w:t>МСП</w:t>
      </w:r>
      <w:r w:rsidR="00A5393F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A5393F" w:rsidRDefault="00A5393F" w:rsidP="00A5393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610F2">
        <w:rPr>
          <w:b/>
          <w:i/>
          <w:sz w:val="26"/>
          <w:szCs w:val="26"/>
        </w:rPr>
        <w:t xml:space="preserve">Строительство распределительных сетей 6(10)/0,4 </w:t>
      </w:r>
      <w:proofErr w:type="spellStart"/>
      <w:r w:rsidRPr="00A610F2">
        <w:rPr>
          <w:b/>
          <w:i/>
          <w:sz w:val="26"/>
          <w:szCs w:val="26"/>
        </w:rPr>
        <w:t>кВ</w:t>
      </w:r>
      <w:proofErr w:type="spellEnd"/>
      <w:r w:rsidRPr="00A610F2">
        <w:rPr>
          <w:b/>
          <w:i/>
          <w:sz w:val="26"/>
          <w:szCs w:val="26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Pr="00A610F2">
        <w:rPr>
          <w:b/>
          <w:i/>
          <w:sz w:val="26"/>
          <w:szCs w:val="26"/>
        </w:rPr>
        <w:t>Лазовского</w:t>
      </w:r>
      <w:proofErr w:type="spellEnd"/>
      <w:r w:rsidRPr="00A610F2">
        <w:rPr>
          <w:b/>
          <w:i/>
          <w:sz w:val="26"/>
          <w:szCs w:val="26"/>
        </w:rPr>
        <w:t xml:space="preserve"> района Приморского края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286846" w:rsidRPr="00A5393F" w:rsidRDefault="00A5393F" w:rsidP="00A5393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A610F2">
        <w:rPr>
          <w:sz w:val="24"/>
        </w:rPr>
        <w:t>307001-КС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0"/>
        <w:gridCol w:w="4797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A5393F" w:rsidRDefault="00A5393F" w:rsidP="000A352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A5393F">
              <w:rPr>
                <w:b/>
                <w:sz w:val="24"/>
                <w:szCs w:val="24"/>
              </w:rPr>
              <w:t>19 августа 2021 г.</w:t>
            </w:r>
          </w:p>
        </w:tc>
      </w:tr>
    </w:tbl>
    <w:p w:rsidR="00B47D59" w:rsidRDefault="00B47D59" w:rsidP="00B47D59">
      <w:pPr>
        <w:pStyle w:val="a4"/>
        <w:rPr>
          <w:b/>
          <w:sz w:val="24"/>
        </w:rPr>
      </w:pPr>
    </w:p>
    <w:p w:rsidR="00B47D59" w:rsidRDefault="00B47D59" w:rsidP="00B47D59">
      <w:pPr>
        <w:pStyle w:val="a4"/>
        <w:rPr>
          <w:b/>
          <w:sz w:val="24"/>
        </w:rPr>
      </w:pPr>
      <w:r>
        <w:rPr>
          <w:b/>
          <w:sz w:val="24"/>
        </w:rPr>
        <w:t xml:space="preserve">ЕИС </w:t>
      </w:r>
      <w:r w:rsidR="007B71DA" w:rsidRPr="007B71DA">
        <w:rPr>
          <w:b/>
          <w:sz w:val="24"/>
        </w:rPr>
        <w:t>32211551509</w:t>
      </w:r>
    </w:p>
    <w:p w:rsidR="00B47D59" w:rsidRDefault="00B47D59" w:rsidP="00B47D59">
      <w:pPr>
        <w:pStyle w:val="a6"/>
        <w:spacing w:line="240" w:lineRule="auto"/>
        <w:rPr>
          <w:b/>
          <w:sz w:val="24"/>
        </w:rPr>
      </w:pPr>
    </w:p>
    <w:p w:rsidR="007B71DA" w:rsidRPr="007B71DA" w:rsidRDefault="00CA7529" w:rsidP="007B71DA">
      <w:pPr>
        <w:pStyle w:val="a6"/>
        <w:spacing w:line="240" w:lineRule="auto"/>
        <w:rPr>
          <w:b/>
          <w:bCs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8C5146" w:rsidRPr="008362B6">
        <w:rPr>
          <w:sz w:val="24"/>
        </w:rPr>
        <w:t>Конкурс</w:t>
      </w:r>
      <w:r w:rsidR="008C5146">
        <w:rPr>
          <w:sz w:val="24"/>
        </w:rPr>
        <w:t xml:space="preserve"> </w:t>
      </w:r>
      <w:r w:rsidR="008C5146" w:rsidRPr="008362B6">
        <w:rPr>
          <w:sz w:val="24"/>
        </w:rPr>
        <w:t>в</w:t>
      </w:r>
      <w:r w:rsidR="008362B6" w:rsidRPr="008362B6">
        <w:rPr>
          <w:sz w:val="24"/>
        </w:rPr>
        <w:t xml:space="preserve"> электронной форме, участниками которого могут быть только субъекты малого и среднего предпринимательства </w:t>
      </w:r>
      <w:r w:rsidR="007B71DA" w:rsidRPr="007B71DA">
        <w:rPr>
          <w:b/>
          <w:bCs/>
          <w:sz w:val="24"/>
        </w:rPr>
        <w:t xml:space="preserve">лот 307001-КС ПИР СМР-2022-ДРСК Строительство распределительных сетей 6(10)/0,4 </w:t>
      </w:r>
      <w:proofErr w:type="spellStart"/>
      <w:r w:rsidR="007B71DA" w:rsidRPr="007B71DA">
        <w:rPr>
          <w:b/>
          <w:bCs/>
          <w:sz w:val="24"/>
        </w:rPr>
        <w:t>кВ</w:t>
      </w:r>
      <w:proofErr w:type="spellEnd"/>
      <w:r w:rsidR="007B71DA" w:rsidRPr="007B71DA">
        <w:rPr>
          <w:b/>
          <w:bCs/>
          <w:sz w:val="24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="007B71DA" w:rsidRPr="007B71DA">
        <w:rPr>
          <w:b/>
          <w:bCs/>
          <w:sz w:val="24"/>
        </w:rPr>
        <w:t>Лазовского</w:t>
      </w:r>
      <w:proofErr w:type="spellEnd"/>
      <w:r w:rsidR="007B71DA" w:rsidRPr="007B71DA">
        <w:rPr>
          <w:b/>
          <w:bCs/>
          <w:sz w:val="24"/>
        </w:rPr>
        <w:t xml:space="preserve"> района Приморского края</w:t>
      </w:r>
    </w:p>
    <w:p w:rsidR="005F1757" w:rsidRPr="00A967A7" w:rsidRDefault="005F1757" w:rsidP="008362B6">
      <w:pPr>
        <w:pStyle w:val="a6"/>
        <w:spacing w:line="240" w:lineRule="auto"/>
        <w:rPr>
          <w:b/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25405">
        <w:rPr>
          <w:bCs/>
          <w:snapToGrid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25405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="005F1757">
        <w:rPr>
          <w:b/>
          <w:bCs/>
          <w:i/>
          <w:snapToGrid/>
          <w:sz w:val="24"/>
          <w:szCs w:val="24"/>
        </w:rPr>
        <w:t>ок</w:t>
      </w:r>
    </w:p>
    <w:tbl>
      <w:tblPr>
        <w:tblW w:w="9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3371"/>
        <w:gridCol w:w="6067"/>
      </w:tblGrid>
      <w:tr w:rsidR="008362B6" w:rsidRPr="008362B6" w:rsidTr="008362B6">
        <w:trPr>
          <w:trHeight w:val="215"/>
        </w:trPr>
        <w:tc>
          <w:tcPr>
            <w:tcW w:w="287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№</w:t>
            </w:r>
          </w:p>
        </w:tc>
        <w:tc>
          <w:tcPr>
            <w:tcW w:w="3371" w:type="dxa"/>
            <w:shd w:val="clear" w:color="auto" w:fill="FFFFFF"/>
          </w:tcPr>
          <w:p w:rsidR="008362B6" w:rsidRPr="00895B90" w:rsidRDefault="008362B6" w:rsidP="00895B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95B90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6067" w:type="dxa"/>
            <w:shd w:val="clear" w:color="auto" w:fill="FFFFFF"/>
            <w:vAlign w:val="center"/>
          </w:tcPr>
          <w:p w:rsidR="008362B6" w:rsidRPr="008362B6" w:rsidRDefault="008362B6" w:rsidP="005E2B8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362B6">
              <w:rPr>
                <w:b/>
                <w:i/>
                <w:sz w:val="18"/>
                <w:szCs w:val="18"/>
              </w:rPr>
              <w:t xml:space="preserve">Идентификационный номер Участника. </w:t>
            </w:r>
            <w:r w:rsidR="005E2B8A">
              <w:rPr>
                <w:b/>
                <w:i/>
                <w:sz w:val="18"/>
                <w:szCs w:val="18"/>
              </w:rPr>
              <w:t xml:space="preserve"> </w:t>
            </w:r>
            <w:r w:rsidRPr="008362B6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B71D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371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25.07.2022 02:42:31 MCK</w:t>
            </w:r>
          </w:p>
        </w:tc>
        <w:tc>
          <w:tcPr>
            <w:tcW w:w="6067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№80630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B71D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371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25.07.2022 04:34:46 MCK</w:t>
            </w:r>
          </w:p>
        </w:tc>
        <w:tc>
          <w:tcPr>
            <w:tcW w:w="6067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№80633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B71D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8362B6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371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25.07.2022 14:23:51 MCK</w:t>
            </w:r>
          </w:p>
        </w:tc>
        <w:tc>
          <w:tcPr>
            <w:tcW w:w="6067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№80796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B71D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371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25.07.2022 18:35:22 MCK</w:t>
            </w:r>
          </w:p>
        </w:tc>
        <w:tc>
          <w:tcPr>
            <w:tcW w:w="6067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№80847</w:t>
            </w:r>
          </w:p>
        </w:tc>
      </w:tr>
      <w:tr w:rsidR="007B71DA" w:rsidRPr="008362B6" w:rsidTr="00BE59B7">
        <w:trPr>
          <w:trHeight w:val="215"/>
        </w:trPr>
        <w:tc>
          <w:tcPr>
            <w:tcW w:w="287" w:type="dxa"/>
            <w:shd w:val="clear" w:color="auto" w:fill="FFFFFF"/>
          </w:tcPr>
          <w:p w:rsidR="007B71DA" w:rsidRPr="008362B6" w:rsidRDefault="007B71DA" w:rsidP="007B71DA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371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26.07.2022 04:56:59 MCK</w:t>
            </w:r>
          </w:p>
        </w:tc>
        <w:tc>
          <w:tcPr>
            <w:tcW w:w="6067" w:type="dxa"/>
            <w:vAlign w:val="center"/>
          </w:tcPr>
          <w:p w:rsidR="007B71DA" w:rsidRDefault="007B71DA" w:rsidP="007B71DA">
            <w:pPr>
              <w:pStyle w:val="TableContents"/>
            </w:pPr>
            <w:r>
              <w:t>Заявка №80873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5393F">
        <w:rPr>
          <w:b/>
          <w:sz w:val="24"/>
          <w:szCs w:val="24"/>
        </w:rPr>
        <w:t xml:space="preserve"> 1</w:t>
      </w:r>
      <w:r>
        <w:rPr>
          <w:sz w:val="24"/>
          <w:szCs w:val="24"/>
        </w:rPr>
        <w:t xml:space="preserve"> (</w:t>
      </w:r>
      <w:r w:rsidR="00A5393F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="000A3D3E">
        <w:rPr>
          <w:sz w:val="24"/>
          <w:szCs w:val="24"/>
        </w:rPr>
        <w:t>заяв</w:t>
      </w:r>
      <w:r w:rsidR="00A5393F">
        <w:rPr>
          <w:sz w:val="24"/>
          <w:szCs w:val="24"/>
        </w:rPr>
        <w:t>ка</w:t>
      </w:r>
      <w:r w:rsidRPr="00C36A4F">
        <w:rPr>
          <w:sz w:val="24"/>
          <w:szCs w:val="24"/>
        </w:rPr>
        <w:t>.</w:t>
      </w:r>
    </w:p>
    <w:p w:rsidR="005F1757" w:rsidRPr="000B46FF" w:rsidRDefault="005F1757" w:rsidP="005F1757">
      <w:pPr>
        <w:spacing w:line="240" w:lineRule="auto"/>
        <w:ind w:hanging="142"/>
        <w:rPr>
          <w:caps/>
          <w:sz w:val="24"/>
          <w:szCs w:val="24"/>
        </w:rPr>
      </w:pPr>
    </w:p>
    <w:p w:rsidR="005F1757" w:rsidRPr="000B46FF" w:rsidRDefault="005F1757" w:rsidP="005F1757">
      <w:pPr>
        <w:tabs>
          <w:tab w:val="left" w:pos="284"/>
        </w:tabs>
        <w:spacing w:line="240" w:lineRule="auto"/>
        <w:ind w:firstLine="0"/>
        <w:rPr>
          <w:b/>
          <w:caps/>
          <w:sz w:val="24"/>
          <w:szCs w:val="24"/>
        </w:rPr>
      </w:pPr>
      <w:r w:rsidRPr="000B46FF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5393F" w:rsidRDefault="00A5393F" w:rsidP="00FF234D">
      <w:pPr>
        <w:pStyle w:val="a9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A5393F" w:rsidRPr="00A610F2" w:rsidRDefault="00A5393F" w:rsidP="00FF234D">
      <w:pPr>
        <w:pStyle w:val="a9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A610F2">
        <w:rPr>
          <w:sz w:val="24"/>
          <w:szCs w:val="24"/>
        </w:rPr>
        <w:t xml:space="preserve">Об отклонении заявки Участника </w:t>
      </w:r>
    </w:p>
    <w:p w:rsidR="00A5393F" w:rsidRDefault="00A5393F" w:rsidP="00FF234D">
      <w:pPr>
        <w:pStyle w:val="a9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A5393F" w:rsidRDefault="00A5393F" w:rsidP="00A5393F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</w:p>
    <w:p w:rsidR="00A5393F" w:rsidRPr="00A5393F" w:rsidRDefault="00A5393F" w:rsidP="00A5393F">
      <w:pPr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A5393F">
        <w:rPr>
          <w:b/>
          <w:sz w:val="24"/>
          <w:szCs w:val="24"/>
        </w:rPr>
        <w:t>РЕШИЛИ:</w:t>
      </w:r>
    </w:p>
    <w:p w:rsidR="005F1757" w:rsidRPr="000B46FF" w:rsidRDefault="005F1757" w:rsidP="005F1757">
      <w:pPr>
        <w:tabs>
          <w:tab w:val="left" w:pos="284"/>
        </w:tabs>
        <w:spacing w:line="240" w:lineRule="auto"/>
        <w:ind w:firstLine="0"/>
        <w:rPr>
          <w:sz w:val="24"/>
          <w:szCs w:val="24"/>
        </w:rPr>
      </w:pPr>
    </w:p>
    <w:p w:rsidR="00A5393F" w:rsidRDefault="00A5393F" w:rsidP="00A5393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A5393F" w:rsidRPr="00455714" w:rsidRDefault="00A5393F" w:rsidP="00FF234D">
      <w:pPr>
        <w:pStyle w:val="25"/>
        <w:numPr>
          <w:ilvl w:val="0"/>
          <w:numId w:val="4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A5393F" w:rsidRDefault="00A5393F" w:rsidP="00FF234D">
      <w:pPr>
        <w:pStyle w:val="25"/>
        <w:numPr>
          <w:ilvl w:val="0"/>
          <w:numId w:val="4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3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"/>
        <w:gridCol w:w="1843"/>
        <w:gridCol w:w="3402"/>
        <w:gridCol w:w="3827"/>
      </w:tblGrid>
      <w:tr w:rsidR="00A5393F" w:rsidRPr="00DC74B4" w:rsidTr="00073C01">
        <w:trPr>
          <w:cantSplit/>
          <w:trHeight w:val="112"/>
        </w:trPr>
        <w:tc>
          <w:tcPr>
            <w:tcW w:w="663" w:type="dxa"/>
            <w:vAlign w:val="center"/>
          </w:tcPr>
          <w:p w:rsidR="00A5393F" w:rsidRPr="00D11750" w:rsidRDefault="00A5393F" w:rsidP="00073C01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4"/>
                <w:szCs w:val="24"/>
              </w:rPr>
            </w:pPr>
            <w:r w:rsidRPr="00D11750">
              <w:rPr>
                <w:b/>
                <w:i/>
                <w:sz w:val="24"/>
                <w:szCs w:val="24"/>
              </w:rPr>
              <w:lastRenderedPageBreak/>
              <w:t>№</w:t>
            </w:r>
          </w:p>
          <w:p w:rsidR="00A5393F" w:rsidRPr="00D11750" w:rsidRDefault="00A5393F" w:rsidP="00073C01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4"/>
                <w:szCs w:val="24"/>
              </w:rPr>
            </w:pPr>
            <w:r w:rsidRPr="00D11750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1843" w:type="dxa"/>
            <w:vAlign w:val="center"/>
          </w:tcPr>
          <w:p w:rsidR="00A5393F" w:rsidRPr="00D11750" w:rsidRDefault="00A5393F" w:rsidP="00073C01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4"/>
                <w:szCs w:val="24"/>
              </w:rPr>
            </w:pPr>
            <w:r w:rsidRPr="00D11750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402" w:type="dxa"/>
            <w:vAlign w:val="center"/>
          </w:tcPr>
          <w:p w:rsidR="00A5393F" w:rsidRPr="00D11750" w:rsidRDefault="00A5393F" w:rsidP="00073C01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4"/>
                <w:szCs w:val="24"/>
              </w:rPr>
            </w:pPr>
            <w:r w:rsidRPr="00D11750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827" w:type="dxa"/>
          </w:tcPr>
          <w:p w:rsidR="00A5393F" w:rsidRPr="00D11750" w:rsidRDefault="00A5393F" w:rsidP="00073C01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4"/>
                <w:szCs w:val="24"/>
              </w:rPr>
            </w:pPr>
            <w:r w:rsidRPr="00D11750">
              <w:rPr>
                <w:b/>
                <w:i/>
                <w:sz w:val="24"/>
                <w:szCs w:val="24"/>
              </w:rPr>
              <w:t>Цена заявки, в руб. без НДС</w:t>
            </w:r>
          </w:p>
        </w:tc>
      </w:tr>
      <w:tr w:rsidR="00A5393F" w:rsidRPr="00DC74B4" w:rsidTr="00073C01">
        <w:trPr>
          <w:cantSplit/>
          <w:trHeight w:val="112"/>
        </w:trPr>
        <w:tc>
          <w:tcPr>
            <w:tcW w:w="663" w:type="dxa"/>
          </w:tcPr>
          <w:p w:rsidR="00A5393F" w:rsidRPr="004A3AA9" w:rsidRDefault="00A5393F" w:rsidP="00FF234D">
            <w:pPr>
              <w:numPr>
                <w:ilvl w:val="0"/>
                <w:numId w:val="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Default="00A5393F" w:rsidP="00073C01">
            <w:pPr>
              <w:pStyle w:val="TableContents"/>
              <w:ind w:left="153"/>
            </w:pPr>
            <w:r>
              <w:t>25.07.2022 02:42:31 MCK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Default="00A5393F" w:rsidP="00A5393F">
            <w:pPr>
              <w:pStyle w:val="TableContents"/>
              <w:ind w:left="153"/>
            </w:pPr>
            <w:r>
              <w:t>Заявка №80630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Pr="009C4FC0" w:rsidRDefault="00A5393F" w:rsidP="00073C01">
            <w:pPr>
              <w:widowControl w:val="0"/>
              <w:autoSpaceDE w:val="0"/>
              <w:autoSpaceDN w:val="0"/>
              <w:adjustRightInd w:val="0"/>
              <w:spacing w:line="240" w:lineRule="auto"/>
              <w:ind w:left="153" w:firstLine="0"/>
              <w:jc w:val="left"/>
              <w:rPr>
                <w:b/>
                <w:i/>
                <w:sz w:val="24"/>
                <w:szCs w:val="24"/>
              </w:rPr>
            </w:pPr>
            <w:r w:rsidRPr="009C4FC0">
              <w:rPr>
                <w:sz w:val="24"/>
                <w:szCs w:val="24"/>
              </w:rPr>
              <w:t>максимальная (предельная) цена Договора –</w:t>
            </w:r>
            <w:r w:rsidRPr="009C4FC0">
              <w:rPr>
                <w:b/>
                <w:i/>
                <w:sz w:val="24"/>
                <w:szCs w:val="24"/>
              </w:rPr>
              <w:t xml:space="preserve"> 14 507 584,22;    </w:t>
            </w:r>
            <w:r w:rsidRPr="009C4FC0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C4FC0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A5393F" w:rsidRPr="00DC74B4" w:rsidTr="00073C01">
        <w:trPr>
          <w:cantSplit/>
          <w:trHeight w:val="112"/>
        </w:trPr>
        <w:tc>
          <w:tcPr>
            <w:tcW w:w="663" w:type="dxa"/>
          </w:tcPr>
          <w:p w:rsidR="00A5393F" w:rsidRPr="004A3AA9" w:rsidRDefault="00A5393F" w:rsidP="00FF234D">
            <w:pPr>
              <w:numPr>
                <w:ilvl w:val="0"/>
                <w:numId w:val="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Default="00A5393F" w:rsidP="00073C01">
            <w:pPr>
              <w:pStyle w:val="TableContents"/>
              <w:ind w:left="153"/>
            </w:pPr>
            <w:r>
              <w:t>25.07.2022 04:34:46 MCK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Default="00A5393F" w:rsidP="00A5393F">
            <w:pPr>
              <w:pStyle w:val="TableContents"/>
              <w:ind w:left="153"/>
            </w:pPr>
            <w:r>
              <w:t>Заявка №80633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Pr="009C4FC0" w:rsidRDefault="00A5393F" w:rsidP="00073C01">
            <w:pPr>
              <w:widowControl w:val="0"/>
              <w:autoSpaceDE w:val="0"/>
              <w:autoSpaceDN w:val="0"/>
              <w:adjustRightInd w:val="0"/>
              <w:spacing w:line="240" w:lineRule="auto"/>
              <w:ind w:left="153" w:firstLine="0"/>
              <w:jc w:val="left"/>
              <w:rPr>
                <w:b/>
                <w:i/>
                <w:sz w:val="24"/>
                <w:szCs w:val="24"/>
              </w:rPr>
            </w:pPr>
            <w:r w:rsidRPr="009C4FC0">
              <w:rPr>
                <w:sz w:val="24"/>
                <w:szCs w:val="24"/>
              </w:rPr>
              <w:t>максимальная (предельная) цена Договора -</w:t>
            </w:r>
            <w:r w:rsidRPr="009C4FC0">
              <w:rPr>
                <w:b/>
                <w:i/>
                <w:sz w:val="24"/>
                <w:szCs w:val="24"/>
              </w:rPr>
              <w:t xml:space="preserve"> 14 507 584,22;    </w:t>
            </w:r>
            <w:r w:rsidRPr="009C4FC0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C4FC0">
              <w:rPr>
                <w:b/>
                <w:i/>
                <w:sz w:val="24"/>
                <w:szCs w:val="24"/>
                <w:u w:val="single"/>
              </w:rPr>
              <w:t>0,985</w:t>
            </w:r>
          </w:p>
        </w:tc>
      </w:tr>
      <w:tr w:rsidR="00A5393F" w:rsidRPr="00DC74B4" w:rsidTr="00073C01">
        <w:trPr>
          <w:cantSplit/>
          <w:trHeight w:val="112"/>
        </w:trPr>
        <w:tc>
          <w:tcPr>
            <w:tcW w:w="663" w:type="dxa"/>
          </w:tcPr>
          <w:p w:rsidR="00A5393F" w:rsidRPr="004A3AA9" w:rsidRDefault="00A5393F" w:rsidP="00FF234D">
            <w:pPr>
              <w:numPr>
                <w:ilvl w:val="0"/>
                <w:numId w:val="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Default="00A5393F" w:rsidP="00073C01">
            <w:pPr>
              <w:pStyle w:val="TableContents"/>
              <w:ind w:left="153"/>
            </w:pPr>
            <w:r>
              <w:t>25.07.2022 14:23:51 MCK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Default="00A5393F" w:rsidP="00A5393F">
            <w:pPr>
              <w:pStyle w:val="TableContents"/>
              <w:ind w:left="153"/>
            </w:pPr>
            <w:r>
              <w:t>Заявка №80796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Pr="009C4FC0" w:rsidRDefault="00A5393F" w:rsidP="00073C01">
            <w:pPr>
              <w:spacing w:line="240" w:lineRule="auto"/>
              <w:ind w:left="153" w:firstLine="30"/>
              <w:jc w:val="left"/>
              <w:rPr>
                <w:sz w:val="24"/>
                <w:szCs w:val="24"/>
              </w:rPr>
            </w:pPr>
            <w:r w:rsidRPr="009C4FC0">
              <w:rPr>
                <w:sz w:val="24"/>
                <w:szCs w:val="24"/>
              </w:rPr>
              <w:t>максимальная (предельная) цена Договора -</w:t>
            </w:r>
            <w:r w:rsidRPr="009C4FC0">
              <w:rPr>
                <w:b/>
                <w:i/>
                <w:sz w:val="24"/>
                <w:szCs w:val="24"/>
              </w:rPr>
              <w:t xml:space="preserve"> 14 507 584,22;    </w:t>
            </w:r>
            <w:r w:rsidRPr="009C4FC0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C4FC0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A5393F" w:rsidRPr="00DC74B4" w:rsidTr="00073C01">
        <w:trPr>
          <w:cantSplit/>
          <w:trHeight w:val="112"/>
        </w:trPr>
        <w:tc>
          <w:tcPr>
            <w:tcW w:w="663" w:type="dxa"/>
          </w:tcPr>
          <w:p w:rsidR="00A5393F" w:rsidRPr="004A3AA9" w:rsidRDefault="00A5393F" w:rsidP="00FF234D">
            <w:pPr>
              <w:numPr>
                <w:ilvl w:val="0"/>
                <w:numId w:val="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Default="00A5393F" w:rsidP="00073C01">
            <w:pPr>
              <w:pStyle w:val="TableContents"/>
              <w:ind w:left="153"/>
            </w:pPr>
            <w:r>
              <w:t>25.07.2022 18:35:22 MCK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Default="00A5393F" w:rsidP="00A5393F">
            <w:pPr>
              <w:pStyle w:val="TableContents"/>
              <w:ind w:left="153"/>
            </w:pPr>
            <w:r>
              <w:t>Заявка №80847</w:t>
            </w:r>
            <w:bookmarkStart w:id="2" w:name="_GoBack"/>
            <w:bookmarkEnd w:id="2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Pr="009C4FC0" w:rsidRDefault="00A5393F" w:rsidP="00073C01">
            <w:pPr>
              <w:spacing w:line="240" w:lineRule="auto"/>
              <w:ind w:left="153" w:firstLine="30"/>
              <w:jc w:val="left"/>
              <w:rPr>
                <w:sz w:val="24"/>
                <w:szCs w:val="24"/>
              </w:rPr>
            </w:pPr>
            <w:r w:rsidRPr="009C4FC0">
              <w:rPr>
                <w:sz w:val="24"/>
                <w:szCs w:val="24"/>
              </w:rPr>
              <w:t>максимальная (предельная) цена Договора -</w:t>
            </w:r>
            <w:r w:rsidRPr="009C4FC0">
              <w:rPr>
                <w:b/>
                <w:i/>
                <w:sz w:val="24"/>
                <w:szCs w:val="24"/>
              </w:rPr>
              <w:t xml:space="preserve"> 14 507 584,22;    </w:t>
            </w:r>
            <w:r w:rsidRPr="009C4FC0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C4FC0">
              <w:rPr>
                <w:b/>
                <w:i/>
                <w:sz w:val="24"/>
                <w:szCs w:val="24"/>
                <w:u w:val="single"/>
              </w:rPr>
              <w:t>1,000</w:t>
            </w:r>
          </w:p>
        </w:tc>
      </w:tr>
      <w:tr w:rsidR="00A5393F" w:rsidRPr="00DC74B4" w:rsidTr="00073C01">
        <w:trPr>
          <w:cantSplit/>
          <w:trHeight w:val="112"/>
        </w:trPr>
        <w:tc>
          <w:tcPr>
            <w:tcW w:w="663" w:type="dxa"/>
          </w:tcPr>
          <w:p w:rsidR="00A5393F" w:rsidRPr="004A3AA9" w:rsidRDefault="00A5393F" w:rsidP="00FF234D">
            <w:pPr>
              <w:numPr>
                <w:ilvl w:val="0"/>
                <w:numId w:val="5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Default="00A5393F" w:rsidP="00073C01">
            <w:pPr>
              <w:pStyle w:val="TableContents"/>
              <w:ind w:left="153"/>
            </w:pPr>
            <w:r>
              <w:t>26.07.2022 04:56:59 MCK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F" w:rsidRDefault="00A5393F" w:rsidP="00A5393F">
            <w:pPr>
              <w:pStyle w:val="TableContents"/>
              <w:ind w:left="153"/>
            </w:pPr>
            <w:r>
              <w:t>Заявка №80873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93F" w:rsidRPr="009C4FC0" w:rsidRDefault="00A5393F" w:rsidP="00073C01">
            <w:pPr>
              <w:widowControl w:val="0"/>
              <w:autoSpaceDE w:val="0"/>
              <w:autoSpaceDN w:val="0"/>
              <w:adjustRightInd w:val="0"/>
              <w:spacing w:line="240" w:lineRule="auto"/>
              <w:ind w:left="153"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9C4FC0">
              <w:rPr>
                <w:sz w:val="24"/>
                <w:szCs w:val="24"/>
              </w:rPr>
              <w:t>максимальная (предельная) цена Договора -</w:t>
            </w:r>
            <w:r w:rsidRPr="009C4FC0">
              <w:rPr>
                <w:b/>
                <w:i/>
                <w:sz w:val="24"/>
                <w:szCs w:val="24"/>
              </w:rPr>
              <w:t xml:space="preserve"> 14 507 584,22;    </w:t>
            </w:r>
            <w:r w:rsidRPr="009C4FC0">
              <w:rPr>
                <w:sz w:val="24"/>
                <w:szCs w:val="24"/>
              </w:rPr>
              <w:t xml:space="preserve">                                                  понижающий коэффициент K1 -  тендерный коэффициент – </w:t>
            </w:r>
            <w:r w:rsidRPr="009C4FC0">
              <w:rPr>
                <w:b/>
                <w:i/>
                <w:sz w:val="24"/>
                <w:szCs w:val="24"/>
                <w:u w:val="single"/>
              </w:rPr>
              <w:t>0,990</w:t>
            </w:r>
          </w:p>
        </w:tc>
      </w:tr>
    </w:tbl>
    <w:p w:rsidR="00A5393F" w:rsidRDefault="00A5393F" w:rsidP="00A5393F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A5393F" w:rsidRDefault="00A5393F" w:rsidP="00A5393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A5393F" w:rsidRDefault="00A5393F" w:rsidP="00A5393F">
      <w:pPr>
        <w:spacing w:line="240" w:lineRule="auto"/>
        <w:ind w:firstLine="0"/>
        <w:rPr>
          <w:sz w:val="24"/>
          <w:szCs w:val="24"/>
        </w:rPr>
      </w:pPr>
      <w:r w:rsidRPr="00455714">
        <w:rPr>
          <w:sz w:val="24"/>
          <w:szCs w:val="24"/>
        </w:rPr>
        <w:t xml:space="preserve">Отклонить заявку </w:t>
      </w:r>
      <w:r w:rsidRPr="00BC5BB0">
        <w:rPr>
          <w:sz w:val="24"/>
          <w:szCs w:val="24"/>
        </w:rPr>
        <w:t xml:space="preserve">Участника </w:t>
      </w:r>
      <w:r>
        <w:rPr>
          <w:sz w:val="24"/>
          <w:szCs w:val="24"/>
        </w:rPr>
        <w:t xml:space="preserve">№80796 </w:t>
      </w:r>
      <w:r w:rsidRPr="00BC5BB0">
        <w:rPr>
          <w:sz w:val="24"/>
          <w:szCs w:val="24"/>
        </w:rPr>
        <w:t xml:space="preserve">от дальнейшего рассмотрения на основании </w:t>
      </w:r>
      <w:proofErr w:type="spellStart"/>
      <w:r w:rsidRPr="00BC5BB0">
        <w:rPr>
          <w:sz w:val="24"/>
          <w:szCs w:val="24"/>
        </w:rPr>
        <w:t>пп</w:t>
      </w:r>
      <w:proofErr w:type="spellEnd"/>
      <w:r w:rsidRPr="00BC5BB0">
        <w:rPr>
          <w:sz w:val="24"/>
          <w:szCs w:val="24"/>
        </w:rPr>
        <w:t>. б) п.4.9.6 Документации о закупке, как несоответствующую</w:t>
      </w:r>
      <w:r w:rsidRPr="00720621">
        <w:rPr>
          <w:sz w:val="24"/>
          <w:szCs w:val="24"/>
        </w:rPr>
        <w:t xml:space="preserve">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59"/>
      </w:tblGrid>
      <w:tr w:rsidR="00A5393F" w:rsidRPr="008F309A" w:rsidTr="00073C01">
        <w:tc>
          <w:tcPr>
            <w:tcW w:w="709" w:type="dxa"/>
            <w:vAlign w:val="center"/>
          </w:tcPr>
          <w:p w:rsidR="00A5393F" w:rsidRPr="008F309A" w:rsidRDefault="00A5393F" w:rsidP="00073C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959" w:type="dxa"/>
            <w:shd w:val="clear" w:color="auto" w:fill="auto"/>
          </w:tcPr>
          <w:p w:rsidR="00A5393F" w:rsidRPr="008F309A" w:rsidRDefault="00A5393F" w:rsidP="00073C0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A5393F" w:rsidRPr="008F309A" w:rsidTr="00073C01">
        <w:tc>
          <w:tcPr>
            <w:tcW w:w="709" w:type="dxa"/>
          </w:tcPr>
          <w:p w:rsidR="00A5393F" w:rsidRDefault="00A5393F" w:rsidP="00FF234D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959" w:type="dxa"/>
            <w:shd w:val="clear" w:color="auto" w:fill="auto"/>
          </w:tcPr>
          <w:p w:rsidR="00A5393F" w:rsidRPr="008F309A" w:rsidRDefault="00A5393F" w:rsidP="00073C0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E3024">
              <w:rPr>
                <w:sz w:val="24"/>
                <w:szCs w:val="24"/>
              </w:rPr>
              <w:t xml:space="preserve">По результатам проверки финансового состояния (устойчивости) на основании предоставленной бухгалтерской отчетности за 2021 год Участник имеет </w:t>
            </w:r>
            <w:r w:rsidRPr="003E3024">
              <w:rPr>
                <w:b/>
                <w:i/>
                <w:sz w:val="24"/>
                <w:szCs w:val="24"/>
              </w:rPr>
              <w:t>кризисное</w:t>
            </w:r>
            <w:r w:rsidRPr="003E3024">
              <w:rPr>
                <w:sz w:val="24"/>
                <w:szCs w:val="24"/>
              </w:rPr>
              <w:t xml:space="preserve"> финансовое состояние, что не соответствует пп.3 п. 10.1 Документации о закупке в котором установлено следующее требование: Участник закупки не должен находиться в кризисном финансовом состоянии</w:t>
            </w:r>
            <w:r w:rsidRPr="003E3024" w:rsidDel="0042208B">
              <w:rPr>
                <w:sz w:val="24"/>
                <w:szCs w:val="24"/>
              </w:rPr>
              <w:t xml:space="preserve"> </w:t>
            </w:r>
            <w:r w:rsidRPr="003E3024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3E3024">
              <w:rPr>
                <w:iCs/>
                <w:sz w:val="24"/>
                <w:szCs w:val="24"/>
              </w:rPr>
              <w:t xml:space="preserve"> Методикой проверки </w:t>
            </w:r>
            <w:proofErr w:type="spellStart"/>
            <w:r w:rsidRPr="003E3024">
              <w:rPr>
                <w:iCs/>
                <w:sz w:val="24"/>
                <w:szCs w:val="24"/>
              </w:rPr>
              <w:t>ДРиФС</w:t>
            </w:r>
            <w:proofErr w:type="spellEnd"/>
            <w:r w:rsidRPr="003E3024">
              <w:rPr>
                <w:iCs/>
                <w:sz w:val="24"/>
                <w:szCs w:val="24"/>
              </w:rPr>
              <w:t>)</w:t>
            </w:r>
            <w:r w:rsidRPr="003E3024">
              <w:rPr>
                <w:sz w:val="24"/>
                <w:szCs w:val="24"/>
              </w:rPr>
              <w:t>.</w:t>
            </w:r>
          </w:p>
        </w:tc>
      </w:tr>
    </w:tbl>
    <w:p w:rsidR="00A5393F" w:rsidRDefault="00A5393F" w:rsidP="00A5393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5393F" w:rsidRDefault="00A5393F" w:rsidP="00A5393F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A5393F" w:rsidRDefault="00A5393F" w:rsidP="00A5393F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A5393F" w:rsidRDefault="00A5393F" w:rsidP="00FF234D">
      <w:pPr>
        <w:pStyle w:val="TableContents"/>
        <w:numPr>
          <w:ilvl w:val="0"/>
          <w:numId w:val="6"/>
        </w:numPr>
      </w:pPr>
      <w:r>
        <w:t>Заявка №80630</w:t>
      </w:r>
    </w:p>
    <w:p w:rsidR="00A5393F" w:rsidRDefault="00A5393F" w:rsidP="00FF234D">
      <w:pPr>
        <w:pStyle w:val="TableContents"/>
        <w:numPr>
          <w:ilvl w:val="0"/>
          <w:numId w:val="6"/>
        </w:numPr>
      </w:pPr>
      <w:r>
        <w:t>Заявка №80633</w:t>
      </w:r>
    </w:p>
    <w:p w:rsidR="00A5393F" w:rsidRDefault="00A5393F" w:rsidP="00FF234D">
      <w:pPr>
        <w:pStyle w:val="TableContents"/>
        <w:numPr>
          <w:ilvl w:val="0"/>
          <w:numId w:val="6"/>
        </w:numPr>
      </w:pPr>
      <w:r>
        <w:t>Заявка №80847</w:t>
      </w:r>
    </w:p>
    <w:p w:rsidR="00A5393F" w:rsidRDefault="00A5393F" w:rsidP="00FF234D">
      <w:pPr>
        <w:pStyle w:val="TableContents"/>
        <w:numPr>
          <w:ilvl w:val="0"/>
          <w:numId w:val="6"/>
        </w:numPr>
      </w:pPr>
      <w:r>
        <w:t>Заявка №80873</w:t>
      </w:r>
    </w:p>
    <w:p w:rsidR="00A5393F" w:rsidRDefault="00A5393F" w:rsidP="00A5393F">
      <w:pPr>
        <w:pStyle w:val="25"/>
        <w:tabs>
          <w:tab w:val="left" w:pos="426"/>
        </w:tabs>
        <w:spacing w:after="240"/>
        <w:ind w:firstLine="0"/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 xml:space="preserve">участию в процедуре переторжки, проводимой в заочной форме и назначенной на </w:t>
      </w:r>
      <w:r>
        <w:rPr>
          <w:szCs w:val="24"/>
        </w:rPr>
        <w:t>24</w:t>
      </w:r>
      <w:r>
        <w:rPr>
          <w:szCs w:val="24"/>
        </w:rPr>
        <w:t>.08.2022 г</w:t>
      </w:r>
      <w:r w:rsidRPr="00455714">
        <w:rPr>
          <w:szCs w:val="24"/>
        </w:rPr>
        <w:t>.</w:t>
      </w:r>
      <w:r>
        <w:rPr>
          <w:szCs w:val="24"/>
        </w:rPr>
        <w:t>, начиная с 15 ч. 00 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0A3D3E" w:rsidRPr="000A3D3E" w:rsidRDefault="000A3D3E" w:rsidP="000A3D3E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A5393F" w:rsidRPr="007E6BA0" w:rsidRDefault="00A5393F" w:rsidP="00A5393F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BB2BF9" w:rsidSect="000A3523">
      <w:headerReference w:type="default" r:id="rId9"/>
      <w:footerReference w:type="default" r:id="rId10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34D" w:rsidRDefault="00FF234D" w:rsidP="00355095">
      <w:pPr>
        <w:spacing w:line="240" w:lineRule="auto"/>
      </w:pPr>
      <w:r>
        <w:separator/>
      </w:r>
    </w:p>
  </w:endnote>
  <w:endnote w:type="continuationSeparator" w:id="0">
    <w:p w:rsidR="00FF234D" w:rsidRDefault="00FF234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5393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5393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34D" w:rsidRDefault="00FF234D" w:rsidP="00355095">
      <w:pPr>
        <w:spacing w:line="240" w:lineRule="auto"/>
      </w:pPr>
      <w:r>
        <w:separator/>
      </w:r>
    </w:p>
  </w:footnote>
  <w:footnote w:type="continuationSeparator" w:id="0">
    <w:p w:rsidR="00FF234D" w:rsidRDefault="00FF234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</w:t>
    </w:r>
    <w:r w:rsidR="007B71DA" w:rsidRPr="007B71DA">
      <w:rPr>
        <w:b/>
        <w:bCs/>
        <w:i/>
        <w:sz w:val="20"/>
      </w:rPr>
      <w:t>лот 307001-КС ПИР СМР-2022-ДРСК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52968"/>
    <w:multiLevelType w:val="hybridMultilevel"/>
    <w:tmpl w:val="5CE8B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3523"/>
    <w:rsid w:val="000A3D3E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33ACF"/>
    <w:rsid w:val="00143318"/>
    <w:rsid w:val="00143503"/>
    <w:rsid w:val="001441AC"/>
    <w:rsid w:val="00144339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5C7E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17703"/>
    <w:rsid w:val="00420D1F"/>
    <w:rsid w:val="004229C8"/>
    <w:rsid w:val="00423EB5"/>
    <w:rsid w:val="0042580E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B8A"/>
    <w:rsid w:val="005E5855"/>
    <w:rsid w:val="005F043D"/>
    <w:rsid w:val="005F1757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D4B12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07CE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B71DA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62B6"/>
    <w:rsid w:val="0083777C"/>
    <w:rsid w:val="008401E4"/>
    <w:rsid w:val="008429FF"/>
    <w:rsid w:val="0084585A"/>
    <w:rsid w:val="00854705"/>
    <w:rsid w:val="00861C62"/>
    <w:rsid w:val="00874BF1"/>
    <w:rsid w:val="008759B3"/>
    <w:rsid w:val="00886219"/>
    <w:rsid w:val="0088746E"/>
    <w:rsid w:val="00893017"/>
    <w:rsid w:val="00895B90"/>
    <w:rsid w:val="008964A0"/>
    <w:rsid w:val="008A3530"/>
    <w:rsid w:val="008A5961"/>
    <w:rsid w:val="008B063D"/>
    <w:rsid w:val="008B2B8F"/>
    <w:rsid w:val="008B4E73"/>
    <w:rsid w:val="008C5146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5707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0D76"/>
    <w:rsid w:val="00A05A52"/>
    <w:rsid w:val="00A13D51"/>
    <w:rsid w:val="00A20713"/>
    <w:rsid w:val="00A30312"/>
    <w:rsid w:val="00A35CDC"/>
    <w:rsid w:val="00A43F53"/>
    <w:rsid w:val="00A5287D"/>
    <w:rsid w:val="00A5393F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D59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3974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52E6"/>
    <w:rsid w:val="00DA1FAD"/>
    <w:rsid w:val="00DA4F21"/>
    <w:rsid w:val="00DA65EC"/>
    <w:rsid w:val="00DB2131"/>
    <w:rsid w:val="00DB26E0"/>
    <w:rsid w:val="00DB319F"/>
    <w:rsid w:val="00DC1D40"/>
    <w:rsid w:val="00DD488C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47730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0E66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5405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F2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AE229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F25405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A5393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FF061-ED0F-4A74-9AA6-ABF676D0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2021-08-02T07:51:00Z</cp:lastPrinted>
  <dcterms:created xsi:type="dcterms:W3CDTF">2022-08-16T23:45:00Z</dcterms:created>
  <dcterms:modified xsi:type="dcterms:W3CDTF">2022-08-16T23:59:00Z</dcterms:modified>
</cp:coreProperties>
</file>