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E130B2">
        <w:rPr>
          <w:b/>
          <w:bCs/>
          <w:iCs/>
          <w:snapToGrid/>
          <w:spacing w:val="40"/>
          <w:sz w:val="36"/>
          <w:szCs w:val="36"/>
        </w:rPr>
        <w:t xml:space="preserve"> № 367</w:t>
      </w:r>
      <w:r w:rsidR="00F302C9">
        <w:rPr>
          <w:b/>
          <w:bCs/>
          <w:iCs/>
          <w:snapToGrid/>
          <w:spacing w:val="40"/>
          <w:sz w:val="36"/>
          <w:szCs w:val="36"/>
        </w:rPr>
        <w:t>/УКС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-</w:t>
      </w:r>
      <w:r w:rsidR="00607FAF">
        <w:rPr>
          <w:b/>
          <w:bCs/>
          <w:iCs/>
          <w:snapToGrid/>
          <w:spacing w:val="40"/>
          <w:sz w:val="36"/>
          <w:szCs w:val="36"/>
        </w:rPr>
        <w:t>И</w:t>
      </w:r>
    </w:p>
    <w:p w:rsidR="00E130B2" w:rsidRDefault="000D2641" w:rsidP="00E130B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E130B2" w:rsidRPr="004F5C3C">
        <w:rPr>
          <w:bCs/>
          <w:sz w:val="26"/>
          <w:szCs w:val="26"/>
        </w:rPr>
        <w:t xml:space="preserve">Закупочной комиссии по </w:t>
      </w:r>
      <w:r w:rsidR="00E130B2">
        <w:rPr>
          <w:bCs/>
          <w:sz w:val="26"/>
          <w:szCs w:val="26"/>
        </w:rPr>
        <w:t xml:space="preserve">аукциону в электронной форме </w:t>
      </w:r>
      <w:r w:rsidR="00E130B2" w:rsidRPr="004F5C3C">
        <w:rPr>
          <w:bCs/>
          <w:sz w:val="26"/>
          <w:szCs w:val="26"/>
        </w:rPr>
        <w:t xml:space="preserve">на право заключения договора </w:t>
      </w:r>
      <w:r w:rsidR="00E130B2">
        <w:rPr>
          <w:bCs/>
          <w:sz w:val="26"/>
          <w:szCs w:val="26"/>
        </w:rPr>
        <w:t xml:space="preserve">на выполнение работ </w:t>
      </w:r>
    </w:p>
    <w:p w:rsidR="00E130B2" w:rsidRPr="000F4C5B" w:rsidRDefault="00E130B2" w:rsidP="00E130B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6D31D7">
        <w:rPr>
          <w:b/>
          <w:bCs/>
          <w:i/>
          <w:sz w:val="26"/>
          <w:szCs w:val="26"/>
        </w:rPr>
        <w:t xml:space="preserve">Строительство, реконструкция ТП, ЛЭП 35-0,4 </w:t>
      </w:r>
      <w:proofErr w:type="spellStart"/>
      <w:r w:rsidRPr="006D31D7">
        <w:rPr>
          <w:b/>
          <w:bCs/>
          <w:i/>
          <w:sz w:val="26"/>
          <w:szCs w:val="26"/>
        </w:rPr>
        <w:t>кВ</w:t>
      </w:r>
      <w:proofErr w:type="spellEnd"/>
      <w:r w:rsidRPr="006D31D7">
        <w:rPr>
          <w:b/>
          <w:bCs/>
          <w:i/>
          <w:sz w:val="26"/>
          <w:szCs w:val="26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ПЭС (ООО СЗ "</w:t>
      </w:r>
      <w:proofErr w:type="spellStart"/>
      <w:r w:rsidRPr="006D31D7">
        <w:rPr>
          <w:b/>
          <w:bCs/>
          <w:i/>
          <w:sz w:val="26"/>
          <w:szCs w:val="26"/>
        </w:rPr>
        <w:t>Диксистрой</w:t>
      </w:r>
      <w:proofErr w:type="spellEnd"/>
      <w:r w:rsidRPr="006D31D7">
        <w:rPr>
          <w:b/>
          <w:bCs/>
          <w:i/>
          <w:sz w:val="26"/>
          <w:szCs w:val="26"/>
        </w:rPr>
        <w:t>")</w:t>
      </w:r>
      <w:r w:rsidRPr="00723532">
        <w:rPr>
          <w:b/>
          <w:bCs/>
          <w:i/>
          <w:sz w:val="26"/>
          <w:szCs w:val="26"/>
        </w:rPr>
        <w:t xml:space="preserve">»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6D31D7">
        <w:rPr>
          <w:sz w:val="26"/>
          <w:szCs w:val="26"/>
        </w:rPr>
        <w:t>105402-КС ПИР СМР-2022-ДРСК</w:t>
      </w:r>
      <w:r w:rsidRPr="00723532">
        <w:rPr>
          <w:sz w:val="26"/>
          <w:szCs w:val="26"/>
        </w:rPr>
        <w:t>)</w:t>
      </w:r>
    </w:p>
    <w:p w:rsidR="00DF2A87" w:rsidRDefault="00DF2A87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E130B2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«31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</w:t>
            </w:r>
            <w:r w:rsidR="001D609A">
              <w:rPr>
                <w:b/>
                <w:sz w:val="24"/>
                <w:szCs w:val="24"/>
              </w:rPr>
              <w:t>я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607FAF" w:rsidRDefault="00607FAF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607FAF">
        <w:rPr>
          <w:b/>
          <w:sz w:val="24"/>
        </w:rPr>
        <w:t>32211362094</w:t>
      </w:r>
    </w:p>
    <w:p w:rsidR="00607FAF" w:rsidRDefault="00607FAF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D2641">
        <w:rPr>
          <w:sz w:val="24"/>
        </w:rPr>
        <w:t>аукцион</w:t>
      </w:r>
      <w:r w:rsidR="00E130B2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130B2" w:rsidRPr="00E130B2">
        <w:rPr>
          <w:b/>
          <w:i/>
          <w:sz w:val="24"/>
        </w:rPr>
        <w:t xml:space="preserve">Строительство, реконструкция ТП, ЛЭП 35-0,4 </w:t>
      </w:r>
      <w:proofErr w:type="spellStart"/>
      <w:r w:rsidR="00E130B2" w:rsidRPr="00E130B2">
        <w:rPr>
          <w:b/>
          <w:i/>
          <w:sz w:val="24"/>
        </w:rPr>
        <w:t>кВ</w:t>
      </w:r>
      <w:proofErr w:type="spellEnd"/>
      <w:r w:rsidR="00E130B2" w:rsidRPr="00E130B2">
        <w:rPr>
          <w:b/>
          <w:i/>
          <w:sz w:val="24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ПЭС (ООО СЗ "</w:t>
      </w:r>
      <w:proofErr w:type="spellStart"/>
      <w:r w:rsidR="00E130B2" w:rsidRPr="00E130B2">
        <w:rPr>
          <w:b/>
          <w:i/>
          <w:sz w:val="24"/>
        </w:rPr>
        <w:t>Диксистрой</w:t>
      </w:r>
      <w:proofErr w:type="spellEnd"/>
      <w:r w:rsidR="00E130B2" w:rsidRPr="00E130B2">
        <w:rPr>
          <w:b/>
          <w:i/>
          <w:sz w:val="24"/>
        </w:rPr>
        <w:t>")</w:t>
      </w:r>
      <w:r w:rsidR="001D609A">
        <w:rPr>
          <w:b/>
          <w:i/>
          <w:sz w:val="24"/>
        </w:rPr>
        <w:t>»</w:t>
      </w:r>
      <w:r w:rsidR="001D609A">
        <w:rPr>
          <w:sz w:val="24"/>
        </w:rPr>
        <w:t xml:space="preserve"> (л</w:t>
      </w:r>
      <w:r w:rsidR="00F45D58">
        <w:rPr>
          <w:sz w:val="24"/>
        </w:rPr>
        <w:t xml:space="preserve">от № </w:t>
      </w:r>
      <w:r w:rsidR="00E130B2" w:rsidRPr="00E130B2">
        <w:rPr>
          <w:sz w:val="24"/>
        </w:rPr>
        <w:t>105402-КС ПИР СМР-2022-ДРСК</w:t>
      </w:r>
      <w:r w:rsidR="001D609A">
        <w:rPr>
          <w:sz w:val="24"/>
        </w:rPr>
        <w:t>)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130B2">
        <w:rPr>
          <w:bCs/>
          <w:snapToGrid/>
          <w:sz w:val="24"/>
          <w:szCs w:val="24"/>
        </w:rPr>
        <w:t>1</w:t>
      </w:r>
      <w:r w:rsidR="001D609A">
        <w:rPr>
          <w:bCs/>
          <w:snapToGrid/>
          <w:sz w:val="24"/>
          <w:szCs w:val="24"/>
        </w:rPr>
        <w:t xml:space="preserve"> </w:t>
      </w:r>
      <w:r w:rsidR="003B5EFA" w:rsidRPr="003B5EFA">
        <w:rPr>
          <w:bCs/>
          <w:snapToGrid/>
          <w:sz w:val="24"/>
          <w:szCs w:val="24"/>
        </w:rPr>
        <w:t>(</w:t>
      </w:r>
      <w:r w:rsidR="00E130B2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130B2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1519"/>
        <w:gridCol w:w="5709"/>
        <w:gridCol w:w="1848"/>
      </w:tblGrid>
      <w:tr w:rsidR="00E130B2" w:rsidRPr="00E130B2" w:rsidTr="0000691B">
        <w:tc>
          <w:tcPr>
            <w:tcW w:w="286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№</w:t>
            </w:r>
          </w:p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п/п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965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60" w:type="pct"/>
            <w:shd w:val="clear" w:color="auto" w:fill="auto"/>
            <w:vAlign w:val="center"/>
          </w:tcPr>
          <w:p w:rsidR="00E130B2" w:rsidRPr="00E130B2" w:rsidRDefault="00E130B2" w:rsidP="0000691B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E130B2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E130B2" w:rsidRPr="00E130B2" w:rsidTr="0000691B">
        <w:tc>
          <w:tcPr>
            <w:tcW w:w="286" w:type="pct"/>
            <w:shd w:val="clear" w:color="auto" w:fill="auto"/>
          </w:tcPr>
          <w:p w:rsidR="00E130B2" w:rsidRPr="00E130B2" w:rsidRDefault="00E130B2" w:rsidP="0000691B">
            <w:pPr>
              <w:pStyle w:val="13"/>
              <w:jc w:val="center"/>
            </w:pPr>
            <w:r w:rsidRPr="00E130B2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789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20.05.2022 08:15</w:t>
            </w:r>
          </w:p>
        </w:tc>
        <w:tc>
          <w:tcPr>
            <w:tcW w:w="2965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ООО "</w:t>
            </w:r>
            <w:proofErr w:type="spellStart"/>
            <w:r w:rsidRPr="00E130B2">
              <w:rPr>
                <w:rStyle w:val="af7"/>
                <w:rFonts w:eastAsiaTheme="minorHAnsi"/>
                <w:color w:val="auto"/>
              </w:rPr>
              <w:t>Техцентр</w:t>
            </w:r>
            <w:proofErr w:type="spellEnd"/>
            <w:r w:rsidRPr="00E130B2">
              <w:rPr>
                <w:rStyle w:val="af7"/>
                <w:rFonts w:eastAsiaTheme="minorHAnsi"/>
                <w:color w:val="auto"/>
              </w:rPr>
              <w:t>" (регион 25, г. Владивосток), ИНН: 2539057716</w:t>
            </w:r>
          </w:p>
        </w:tc>
        <w:tc>
          <w:tcPr>
            <w:tcW w:w="960" w:type="pct"/>
            <w:shd w:val="clear" w:color="auto" w:fill="auto"/>
          </w:tcPr>
          <w:p w:rsidR="00E130B2" w:rsidRPr="00E130B2" w:rsidRDefault="00E130B2" w:rsidP="0000691B">
            <w:pPr>
              <w:pStyle w:val="13"/>
            </w:pPr>
            <w:r w:rsidRPr="00E130B2">
              <w:rPr>
                <w:rStyle w:val="af7"/>
                <w:rFonts w:eastAsiaTheme="minorHAnsi"/>
                <w:color w:val="auto"/>
              </w:rPr>
              <w:t>21 157 715,83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07FAF" w:rsidRPr="00EF0856" w:rsidRDefault="00607FAF" w:rsidP="00607FAF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6D31D7">
        <w:rPr>
          <w:bCs/>
          <w:iCs/>
          <w:sz w:val="24"/>
        </w:rPr>
        <w:t xml:space="preserve">О заключении договора с единственным участником </w:t>
      </w:r>
      <w:r w:rsidRPr="00EF0856">
        <w:rPr>
          <w:bCs/>
          <w:iCs/>
          <w:sz w:val="24"/>
        </w:rPr>
        <w:t xml:space="preserve">несостоявшейся закупки по цене </w:t>
      </w:r>
      <w:r w:rsidRPr="00EF0856">
        <w:rPr>
          <w:sz w:val="24"/>
        </w:rPr>
        <w:t>первой ценовой ставки</w:t>
      </w:r>
      <w:r w:rsidRPr="00EF0856">
        <w:rPr>
          <w:bCs/>
          <w:iCs/>
          <w:sz w:val="24"/>
        </w:rPr>
        <w:t>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11208" w:rsidRPr="00C60ECA" w:rsidRDefault="00211208" w:rsidP="00211208">
      <w:pPr>
        <w:numPr>
          <w:ilvl w:val="6"/>
          <w:numId w:val="29"/>
        </w:numPr>
        <w:tabs>
          <w:tab w:val="clear" w:pos="5040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313C7C">
        <w:rPr>
          <w:sz w:val="24"/>
          <w:szCs w:val="24"/>
        </w:rPr>
        <w:t xml:space="preserve">Заключить договор на </w:t>
      </w:r>
      <w:r w:rsidRPr="00C60ECA">
        <w:rPr>
          <w:sz w:val="24"/>
          <w:szCs w:val="24"/>
        </w:rPr>
        <w:t xml:space="preserve">выполнение работ </w:t>
      </w:r>
      <w:r w:rsidRPr="00C60ECA">
        <w:rPr>
          <w:b/>
          <w:i/>
          <w:sz w:val="24"/>
          <w:szCs w:val="24"/>
        </w:rPr>
        <w:t xml:space="preserve">«Строительство, реконструкция ТП, ЛЭП 35-0,4 </w:t>
      </w:r>
      <w:proofErr w:type="spellStart"/>
      <w:r w:rsidRPr="00C60ECA">
        <w:rPr>
          <w:b/>
          <w:i/>
          <w:sz w:val="24"/>
          <w:szCs w:val="24"/>
        </w:rPr>
        <w:t>кВ</w:t>
      </w:r>
      <w:proofErr w:type="spellEnd"/>
      <w:r w:rsidRPr="00C60ECA">
        <w:rPr>
          <w:b/>
          <w:i/>
          <w:sz w:val="24"/>
          <w:szCs w:val="24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ПЭС (ООО СЗ "</w:t>
      </w:r>
      <w:proofErr w:type="spellStart"/>
      <w:r w:rsidRPr="00C60ECA">
        <w:rPr>
          <w:b/>
          <w:i/>
          <w:sz w:val="24"/>
          <w:szCs w:val="24"/>
        </w:rPr>
        <w:t>Диксистрой</w:t>
      </w:r>
      <w:proofErr w:type="spellEnd"/>
      <w:r w:rsidRPr="00C60ECA">
        <w:rPr>
          <w:b/>
          <w:i/>
          <w:sz w:val="24"/>
          <w:szCs w:val="24"/>
        </w:rPr>
        <w:t>")»</w:t>
      </w:r>
      <w:r w:rsidRPr="00C60ECA">
        <w:rPr>
          <w:sz w:val="24"/>
          <w:szCs w:val="24"/>
        </w:rPr>
        <w:t xml:space="preserve"> (Лот № 105402-КС ПИР СМР-2022-ДРСК) с единственным участником конкурентной закупки – </w:t>
      </w:r>
      <w:r w:rsidRPr="00C60ECA">
        <w:rPr>
          <w:rStyle w:val="af7"/>
          <w:rFonts w:eastAsiaTheme="minorHAnsi"/>
          <w:b/>
          <w:color w:val="auto"/>
          <w:sz w:val="24"/>
          <w:szCs w:val="24"/>
        </w:rPr>
        <w:t>ООО "</w:t>
      </w:r>
      <w:proofErr w:type="spellStart"/>
      <w:r w:rsidRPr="00C60ECA">
        <w:rPr>
          <w:rStyle w:val="af7"/>
          <w:rFonts w:eastAsiaTheme="minorHAnsi"/>
          <w:b/>
          <w:color w:val="auto"/>
          <w:sz w:val="24"/>
          <w:szCs w:val="24"/>
        </w:rPr>
        <w:t>Техцентр</w:t>
      </w:r>
      <w:proofErr w:type="spellEnd"/>
      <w:r w:rsidRPr="00C60ECA">
        <w:rPr>
          <w:rStyle w:val="af7"/>
          <w:rFonts w:eastAsiaTheme="minorHAnsi"/>
          <w:b/>
          <w:color w:val="auto"/>
          <w:sz w:val="24"/>
          <w:szCs w:val="24"/>
        </w:rPr>
        <w:t>" (регион 25, г. Владивосток), ИНН: 2539057716</w:t>
      </w:r>
      <w:r w:rsidRPr="00C60ECA">
        <w:rPr>
          <w:sz w:val="24"/>
          <w:szCs w:val="24"/>
        </w:rPr>
        <w:t xml:space="preserve"> на сумму не более </w:t>
      </w:r>
      <w:r w:rsidRPr="00C60ECA">
        <w:rPr>
          <w:b/>
          <w:sz w:val="24"/>
          <w:szCs w:val="24"/>
        </w:rPr>
        <w:t>21 157 715,83</w:t>
      </w:r>
      <w:r w:rsidRPr="00C60ECA">
        <w:rPr>
          <w:sz w:val="24"/>
          <w:szCs w:val="24"/>
        </w:rPr>
        <w:t xml:space="preserve"> руб. без учета НДС.  </w:t>
      </w:r>
    </w:p>
    <w:p w:rsidR="00211208" w:rsidRPr="00C60ECA" w:rsidRDefault="00211208" w:rsidP="00211208">
      <w:pPr>
        <w:spacing w:line="240" w:lineRule="auto"/>
        <w:ind w:left="426" w:firstLine="0"/>
        <w:rPr>
          <w:sz w:val="24"/>
          <w:szCs w:val="24"/>
        </w:rPr>
      </w:pPr>
      <w:r w:rsidRPr="00C60ECA">
        <w:rPr>
          <w:sz w:val="24"/>
          <w:szCs w:val="24"/>
        </w:rPr>
        <w:t xml:space="preserve">Условия оплаты: </w:t>
      </w:r>
      <w:bookmarkStart w:id="2" w:name="_Ref373242766"/>
      <w:r w:rsidRPr="00C60ECA">
        <w:rPr>
          <w:sz w:val="24"/>
          <w:szCs w:val="24"/>
        </w:rPr>
        <w:t xml:space="preserve">Авансовые платежи в счет стоимости каждого Этапа Работ в размере 30  (тридцати) процентов от стоимости соответствующего Этапа Работ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</w:t>
      </w:r>
      <w:r w:rsidRPr="00C60ECA">
        <w:rPr>
          <w:sz w:val="24"/>
          <w:szCs w:val="24"/>
        </w:rPr>
        <w:lastRenderedPageBreak/>
        <w:t>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4.2. Договора, но не ранее 30 (тридцати) календарных дней до даты его начала, определенной в соответствии с Календарным графиком поставки Оборудования и выполнения Работ (Приложение № 2 к Договору), и с учетом пунктов 4.5.1, 4.5.5 Договора.</w:t>
      </w:r>
      <w:bookmarkEnd w:id="2"/>
    </w:p>
    <w:p w:rsidR="00211208" w:rsidRPr="00C60ECA" w:rsidRDefault="00211208" w:rsidP="00211208">
      <w:pPr>
        <w:spacing w:line="240" w:lineRule="auto"/>
        <w:ind w:left="426" w:firstLine="0"/>
        <w:rPr>
          <w:sz w:val="24"/>
          <w:szCs w:val="24"/>
        </w:rPr>
      </w:pPr>
      <w:r w:rsidRPr="00C60ECA">
        <w:rPr>
          <w:sz w:val="24"/>
          <w:szCs w:val="24"/>
        </w:rPr>
        <w:t xml:space="preserve">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</w:t>
      </w:r>
      <w:bookmarkStart w:id="3" w:name="_GoBack"/>
      <w:bookmarkEnd w:id="3"/>
      <w:r w:rsidRPr="00C60ECA">
        <w:rPr>
          <w:sz w:val="24"/>
          <w:szCs w:val="24"/>
        </w:rPr>
        <w:t>НК РФ на дату платежа, выплачиваются в течение 7 (семи) рабочих дней с даты подписания Сторонами документов, указанных в пункте 5.1, 5.2 Договора, на основании счета, выставленного Подрядчиком, и с учетом пунктов 4.5.5, 4.5.6 Договора.</w:t>
      </w:r>
    </w:p>
    <w:p w:rsidR="00211208" w:rsidRPr="00C60ECA" w:rsidRDefault="00211208" w:rsidP="00211208">
      <w:pPr>
        <w:spacing w:line="240" w:lineRule="auto"/>
        <w:ind w:left="426" w:firstLine="0"/>
        <w:rPr>
          <w:sz w:val="24"/>
          <w:szCs w:val="24"/>
        </w:rPr>
      </w:pPr>
      <w:r w:rsidRPr="00C60ECA">
        <w:rPr>
          <w:sz w:val="24"/>
          <w:szCs w:val="24"/>
        </w:rPr>
        <w:t xml:space="preserve">Срок выполнения работ: начало выполнения – с момента заключения договора, окончание выполнения – 30.11.2022 г. </w:t>
      </w:r>
    </w:p>
    <w:p w:rsidR="00211208" w:rsidRPr="00C60ECA" w:rsidRDefault="00211208" w:rsidP="00211208">
      <w:pPr>
        <w:spacing w:line="240" w:lineRule="auto"/>
        <w:ind w:left="426" w:firstLine="0"/>
        <w:rPr>
          <w:sz w:val="24"/>
          <w:szCs w:val="24"/>
        </w:rPr>
      </w:pPr>
      <w:r w:rsidRPr="00C60ECA">
        <w:rPr>
          <w:sz w:val="24"/>
          <w:szCs w:val="24"/>
        </w:rPr>
        <w:t>Гарантийный</w:t>
      </w:r>
      <w:r w:rsidRPr="00C60ECA">
        <w:rPr>
          <w:bCs/>
          <w:sz w:val="24"/>
          <w:szCs w:val="24"/>
        </w:rPr>
        <w:t xml:space="preserve"> срок по Договору составляет </w:t>
      </w:r>
      <w:r w:rsidRPr="00C60ECA">
        <w:rPr>
          <w:b/>
          <w:i/>
          <w:sz w:val="24"/>
          <w:szCs w:val="24"/>
        </w:rPr>
        <w:t xml:space="preserve">60 </w:t>
      </w:r>
      <w:r w:rsidRPr="00C60ECA">
        <w:rPr>
          <w:b/>
          <w:bCs/>
          <w:i/>
          <w:sz w:val="24"/>
          <w:szCs w:val="24"/>
        </w:rPr>
        <w:t>(шестьдесят)</w:t>
      </w:r>
      <w:r w:rsidRPr="00C60ECA">
        <w:rPr>
          <w:b/>
          <w:i/>
          <w:sz w:val="24"/>
          <w:szCs w:val="24"/>
        </w:rPr>
        <w:t xml:space="preserve"> месяцев</w:t>
      </w:r>
      <w:r w:rsidRPr="00C60ECA">
        <w:rPr>
          <w:sz w:val="24"/>
          <w:szCs w:val="24"/>
        </w:rPr>
        <w:t xml:space="preserve"> </w:t>
      </w:r>
      <w:r w:rsidRPr="00C60ECA">
        <w:rPr>
          <w:bCs/>
          <w:sz w:val="24"/>
          <w:szCs w:val="24"/>
        </w:rPr>
        <w:t>и начинает течь с даты подписания Сторонами А</w:t>
      </w:r>
      <w:r w:rsidRPr="00C60ECA">
        <w:rPr>
          <w:sz w:val="24"/>
          <w:szCs w:val="24"/>
        </w:rPr>
        <w:t>кта КС-11</w:t>
      </w:r>
      <w:r w:rsidRPr="00C60ECA">
        <w:rPr>
          <w:bCs/>
          <w:sz w:val="24"/>
          <w:szCs w:val="24"/>
        </w:rPr>
        <w:t xml:space="preserve"> либо с даты прекращения (расторжения) Договора. Гарантийный срок может быть продлен в соответствии с условиями Договора. </w:t>
      </w:r>
    </w:p>
    <w:p w:rsidR="00211208" w:rsidRPr="00C60ECA" w:rsidRDefault="00211208" w:rsidP="00211208">
      <w:pPr>
        <w:numPr>
          <w:ilvl w:val="6"/>
          <w:numId w:val="29"/>
        </w:numPr>
        <w:tabs>
          <w:tab w:val="clear" w:pos="5040"/>
          <w:tab w:val="num" w:pos="567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C60ECA">
        <w:rPr>
          <w:sz w:val="24"/>
          <w:szCs w:val="24"/>
        </w:rPr>
        <w:t xml:space="preserve">Рекомендовать Инициатору договора провести преддоговорные переговоры с </w:t>
      </w:r>
      <w:r w:rsidRPr="00C60ECA">
        <w:rPr>
          <w:rStyle w:val="af7"/>
          <w:rFonts w:eastAsiaTheme="minorHAnsi"/>
          <w:b/>
          <w:color w:val="auto"/>
          <w:sz w:val="24"/>
          <w:szCs w:val="24"/>
        </w:rPr>
        <w:t>ООО "</w:t>
      </w:r>
      <w:proofErr w:type="spellStart"/>
      <w:r w:rsidRPr="00C60ECA">
        <w:rPr>
          <w:rStyle w:val="af7"/>
          <w:rFonts w:eastAsiaTheme="minorHAnsi"/>
          <w:b/>
          <w:color w:val="auto"/>
          <w:sz w:val="24"/>
          <w:szCs w:val="24"/>
        </w:rPr>
        <w:t>Техцентр</w:t>
      </w:r>
      <w:proofErr w:type="spellEnd"/>
      <w:r w:rsidRPr="00C60ECA">
        <w:rPr>
          <w:rStyle w:val="af7"/>
          <w:rFonts w:eastAsiaTheme="minorHAnsi"/>
          <w:b/>
          <w:color w:val="auto"/>
          <w:sz w:val="24"/>
          <w:szCs w:val="24"/>
        </w:rPr>
        <w:t>"</w:t>
      </w:r>
      <w:r w:rsidRPr="00C60ECA">
        <w:rPr>
          <w:sz w:val="24"/>
          <w:szCs w:val="24"/>
        </w:rPr>
        <w:t xml:space="preserve"> 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211208" w:rsidRPr="00C60ECA" w:rsidRDefault="00211208" w:rsidP="00211208">
      <w:pPr>
        <w:numPr>
          <w:ilvl w:val="6"/>
          <w:numId w:val="29"/>
        </w:numPr>
        <w:tabs>
          <w:tab w:val="clear" w:pos="5040"/>
          <w:tab w:val="num" w:pos="567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C60ECA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211208" w:rsidRPr="000A2919" w:rsidRDefault="00211208" w:rsidP="00211208">
      <w:pPr>
        <w:numPr>
          <w:ilvl w:val="6"/>
          <w:numId w:val="29"/>
        </w:numPr>
        <w:tabs>
          <w:tab w:val="clear" w:pos="5040"/>
          <w:tab w:val="num" w:pos="567"/>
          <w:tab w:val="num" w:pos="4680"/>
        </w:tabs>
        <w:spacing w:line="240" w:lineRule="auto"/>
        <w:ind w:left="426"/>
        <w:rPr>
          <w:sz w:val="24"/>
          <w:szCs w:val="24"/>
        </w:rPr>
      </w:pPr>
      <w:r w:rsidRPr="00C60ECA">
        <w:rPr>
          <w:sz w:val="24"/>
          <w:szCs w:val="24"/>
        </w:rPr>
        <w:t xml:space="preserve">Единственному участнику конкурентной закупки – </w:t>
      </w:r>
      <w:r w:rsidRPr="00C60ECA">
        <w:rPr>
          <w:rStyle w:val="af7"/>
          <w:rFonts w:eastAsiaTheme="minorHAnsi"/>
          <w:b/>
          <w:color w:val="auto"/>
          <w:sz w:val="24"/>
          <w:szCs w:val="24"/>
        </w:rPr>
        <w:t>ООО "</w:t>
      </w:r>
      <w:proofErr w:type="spellStart"/>
      <w:r w:rsidRPr="00C60ECA">
        <w:rPr>
          <w:rStyle w:val="af7"/>
          <w:rFonts w:eastAsiaTheme="minorHAnsi"/>
          <w:b/>
          <w:color w:val="auto"/>
          <w:sz w:val="24"/>
          <w:szCs w:val="24"/>
        </w:rPr>
        <w:t>Техцентр</w:t>
      </w:r>
      <w:proofErr w:type="spellEnd"/>
      <w:r w:rsidRPr="00C60ECA">
        <w:rPr>
          <w:rStyle w:val="af7"/>
          <w:rFonts w:eastAsiaTheme="minorHAnsi"/>
          <w:b/>
          <w:color w:val="auto"/>
          <w:sz w:val="24"/>
          <w:szCs w:val="24"/>
        </w:rPr>
        <w:t>"</w:t>
      </w:r>
      <w:r w:rsidRPr="00C60ECA">
        <w:rPr>
          <w:b/>
          <w:i/>
        </w:rPr>
        <w:t xml:space="preserve"> </w:t>
      </w:r>
      <w:r w:rsidRPr="00C60ECA">
        <w:rPr>
          <w:sz w:val="24"/>
          <w:szCs w:val="24"/>
        </w:rPr>
        <w:t xml:space="preserve">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</w:t>
      </w:r>
      <w:r w:rsidRPr="000A2919">
        <w:rPr>
          <w:sz w:val="24"/>
          <w:szCs w:val="24"/>
        </w:rPr>
        <w:t>(в том числе конечных), по форме и с приложением подтверждающих документов согласно Документации о закупке.</w:t>
      </w:r>
    </w:p>
    <w:p w:rsidR="000D2641" w:rsidRDefault="000D264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02C9" w:rsidRDefault="00F302C9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E130B2" w:rsidRDefault="00E130B2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F302C9" w:rsidSect="000D2641">
      <w:headerReference w:type="default" r:id="rId9"/>
      <w:footerReference w:type="default" r:id="rId10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556" w:rsidRDefault="00144556" w:rsidP="00355095">
      <w:pPr>
        <w:spacing w:line="240" w:lineRule="auto"/>
      </w:pPr>
      <w:r>
        <w:separator/>
      </w:r>
    </w:p>
  </w:endnote>
  <w:endnote w:type="continuationSeparator" w:id="0">
    <w:p w:rsidR="00144556" w:rsidRDefault="0014455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60EC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60EC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556" w:rsidRDefault="00144556" w:rsidP="00355095">
      <w:pPr>
        <w:spacing w:line="240" w:lineRule="auto"/>
      </w:pPr>
      <w:r>
        <w:separator/>
      </w:r>
    </w:p>
  </w:footnote>
  <w:footnote w:type="continuationSeparator" w:id="0">
    <w:p w:rsidR="00144556" w:rsidRDefault="0014455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07FAF">
      <w:rPr>
        <w:i/>
        <w:sz w:val="20"/>
      </w:rPr>
      <w:t>итоговый</w:t>
    </w:r>
    <w:r w:rsidR="00F45D58">
      <w:rPr>
        <w:i/>
        <w:sz w:val="20"/>
      </w:rPr>
      <w:t xml:space="preserve"> (лот № </w:t>
    </w:r>
    <w:r w:rsidR="00E130B2" w:rsidRPr="00E130B2">
      <w:rPr>
        <w:i/>
        <w:sz w:val="20"/>
      </w:rPr>
      <w:t>105402-КС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25"/>
  </w:num>
  <w:num w:numId="6">
    <w:abstractNumId w:val="17"/>
  </w:num>
  <w:num w:numId="7">
    <w:abstractNumId w:val="3"/>
  </w:num>
  <w:num w:numId="8">
    <w:abstractNumId w:val="22"/>
  </w:num>
  <w:num w:numId="9">
    <w:abstractNumId w:val="24"/>
  </w:num>
  <w:num w:numId="10">
    <w:abstractNumId w:val="5"/>
  </w:num>
  <w:num w:numId="11">
    <w:abstractNumId w:val="20"/>
  </w:num>
  <w:num w:numId="12">
    <w:abstractNumId w:val="1"/>
  </w:num>
  <w:num w:numId="13">
    <w:abstractNumId w:val="18"/>
  </w:num>
  <w:num w:numId="14">
    <w:abstractNumId w:val="14"/>
  </w:num>
  <w:num w:numId="15">
    <w:abstractNumId w:val="28"/>
  </w:num>
  <w:num w:numId="16">
    <w:abstractNumId w:val="7"/>
  </w:num>
  <w:num w:numId="17">
    <w:abstractNumId w:val="16"/>
  </w:num>
  <w:num w:numId="18">
    <w:abstractNumId w:val="23"/>
  </w:num>
  <w:num w:numId="19">
    <w:abstractNumId w:val="10"/>
  </w:num>
  <w:num w:numId="20">
    <w:abstractNumId w:val="4"/>
  </w:num>
  <w:num w:numId="21">
    <w:abstractNumId w:val="21"/>
  </w:num>
  <w:num w:numId="22">
    <w:abstractNumId w:val="19"/>
  </w:num>
  <w:num w:numId="23">
    <w:abstractNumId w:val="26"/>
  </w:num>
  <w:num w:numId="24">
    <w:abstractNumId w:val="0"/>
  </w:num>
  <w:num w:numId="25">
    <w:abstractNumId w:val="13"/>
  </w:num>
  <w:num w:numId="26">
    <w:abstractNumId w:val="8"/>
  </w:num>
  <w:num w:numId="27">
    <w:abstractNumId w:val="9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323C4"/>
    <w:rsid w:val="00143318"/>
    <w:rsid w:val="00143503"/>
    <w:rsid w:val="001441AC"/>
    <w:rsid w:val="00144556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208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D6FB4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7FAF"/>
    <w:rsid w:val="00611DA1"/>
    <w:rsid w:val="0061649B"/>
    <w:rsid w:val="006227C6"/>
    <w:rsid w:val="00622BD9"/>
    <w:rsid w:val="006427FD"/>
    <w:rsid w:val="00645093"/>
    <w:rsid w:val="00647B8B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11FA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0ECA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0B2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1F67"/>
    <w:rsid w:val="00E44C7C"/>
    <w:rsid w:val="00E533DA"/>
    <w:rsid w:val="00E6386E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5">
    <w:name w:val="Body Text Indent"/>
    <w:basedOn w:val="a"/>
    <w:link w:val="af6"/>
    <w:uiPriority w:val="99"/>
    <w:semiHidden/>
    <w:unhideWhenUsed/>
    <w:rsid w:val="000D264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E130B2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E130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E130B2"/>
    <w:rPr>
      <w:color w:val="808080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E130B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35844-1F3B-4F1D-AB13-CA685710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2021-07-12T23:47:00Z</cp:lastPrinted>
  <dcterms:created xsi:type="dcterms:W3CDTF">2022-05-31T02:01:00Z</dcterms:created>
  <dcterms:modified xsi:type="dcterms:W3CDTF">2022-05-31T02:15:00Z</dcterms:modified>
</cp:coreProperties>
</file>