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Tr="005257C7">
        <w:trPr>
          <w:trHeight w:val="854"/>
        </w:trPr>
        <w:tc>
          <w:tcPr>
            <w:tcW w:w="10173" w:type="dxa"/>
          </w:tcPr>
          <w:p w:rsidR="00A14025" w:rsidRDefault="00A14025" w:rsidP="005257C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44E58" w:rsidTr="005257C7">
        <w:tc>
          <w:tcPr>
            <w:tcW w:w="10173" w:type="dxa"/>
            <w:vAlign w:val="center"/>
          </w:tcPr>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A14025" w:rsidRPr="00144E58" w:rsidRDefault="00A14025" w:rsidP="005257C7">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A14025" w:rsidRDefault="00A14025" w:rsidP="00A14025">
      <w:pPr>
        <w:pStyle w:val="21"/>
        <w:jc w:val="center"/>
        <w:rPr>
          <w:b/>
          <w:bCs/>
          <w:caps/>
          <w:sz w:val="24"/>
        </w:rPr>
      </w:pPr>
    </w:p>
    <w:p w:rsidR="00861852" w:rsidRPr="00455714" w:rsidRDefault="00861852" w:rsidP="00861852">
      <w:pPr>
        <w:spacing w:line="240" w:lineRule="auto"/>
        <w:ind w:firstLine="0"/>
        <w:jc w:val="center"/>
        <w:rPr>
          <w:b/>
          <w:sz w:val="24"/>
          <w:szCs w:val="24"/>
        </w:rPr>
      </w:pPr>
      <w:r w:rsidRPr="00455714">
        <w:rPr>
          <w:b/>
          <w:sz w:val="24"/>
          <w:szCs w:val="24"/>
        </w:rPr>
        <w:t>Протокол №</w:t>
      </w:r>
      <w:r w:rsidR="003C6F4B">
        <w:rPr>
          <w:b/>
          <w:sz w:val="24"/>
          <w:szCs w:val="24"/>
        </w:rPr>
        <w:t xml:space="preserve"> </w:t>
      </w:r>
      <w:r w:rsidR="008708E2">
        <w:rPr>
          <w:b/>
          <w:bCs/>
          <w:caps/>
          <w:sz w:val="24"/>
        </w:rPr>
        <w:t>360</w:t>
      </w:r>
      <w:r w:rsidR="008708E2" w:rsidRPr="00063F15">
        <w:rPr>
          <w:b/>
          <w:bCs/>
          <w:caps/>
          <w:sz w:val="24"/>
        </w:rPr>
        <w:t>/</w:t>
      </w:r>
      <w:r w:rsidR="008708E2">
        <w:rPr>
          <w:b/>
          <w:bCs/>
          <w:caps/>
          <w:sz w:val="24"/>
        </w:rPr>
        <w:t>УТП</w:t>
      </w:r>
      <w:r w:rsidR="008708E2" w:rsidRPr="00CD49A0">
        <w:rPr>
          <w:b/>
          <w:bCs/>
          <w:caps/>
          <w:sz w:val="18"/>
          <w:szCs w:val="18"/>
        </w:rPr>
        <w:t>и</w:t>
      </w:r>
      <w:r w:rsidR="008708E2">
        <w:rPr>
          <w:b/>
          <w:bCs/>
          <w:caps/>
          <w:sz w:val="24"/>
        </w:rPr>
        <w:t>Р</w:t>
      </w:r>
      <w:r w:rsidR="008708E2" w:rsidRPr="00BD1D27">
        <w:rPr>
          <w:b/>
          <w:bCs/>
          <w:caps/>
          <w:sz w:val="24"/>
        </w:rPr>
        <w:t xml:space="preserve"> </w:t>
      </w:r>
      <w:r w:rsidR="008708E2" w:rsidRPr="00A71EAC">
        <w:rPr>
          <w:b/>
          <w:bCs/>
          <w:caps/>
          <w:sz w:val="24"/>
        </w:rPr>
        <w:t>-</w:t>
      </w:r>
      <w:r w:rsidR="008708E2">
        <w:rPr>
          <w:b/>
          <w:bCs/>
          <w:caps/>
          <w:sz w:val="24"/>
        </w:rPr>
        <w:t>И</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CC31DA">
        <w:rPr>
          <w:b/>
          <w:bCs/>
          <w:sz w:val="24"/>
          <w:szCs w:val="24"/>
        </w:rPr>
        <w:t>аукциону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3C6F4B" w:rsidRPr="00BD1D27" w:rsidRDefault="00861852" w:rsidP="003C6F4B">
      <w:pPr>
        <w:suppressAutoHyphens/>
        <w:spacing w:line="240" w:lineRule="auto"/>
        <w:jc w:val="center"/>
        <w:rPr>
          <w:b/>
          <w:bCs/>
          <w:sz w:val="24"/>
          <w:szCs w:val="24"/>
        </w:rPr>
      </w:pPr>
      <w:r w:rsidRPr="00861852">
        <w:rPr>
          <w:b/>
          <w:bCs/>
          <w:sz w:val="24"/>
          <w:szCs w:val="24"/>
        </w:rPr>
        <w:t xml:space="preserve">на право заключения договора </w:t>
      </w:r>
      <w:r w:rsidR="003C6F4B" w:rsidRPr="00BD1D27">
        <w:rPr>
          <w:b/>
          <w:bCs/>
          <w:sz w:val="24"/>
          <w:szCs w:val="24"/>
        </w:rPr>
        <w:t xml:space="preserve">на </w:t>
      </w:r>
      <w:r w:rsidR="003C6F4B" w:rsidRPr="00CD49A0">
        <w:rPr>
          <w:b/>
          <w:bCs/>
          <w:sz w:val="24"/>
          <w:szCs w:val="24"/>
        </w:rPr>
        <w:t>выполнение работ</w:t>
      </w:r>
      <w:r w:rsidR="003C6F4B" w:rsidRPr="00BD1D27">
        <w:rPr>
          <w:b/>
          <w:bCs/>
          <w:sz w:val="24"/>
          <w:szCs w:val="24"/>
        </w:rPr>
        <w:t xml:space="preserve">: </w:t>
      </w:r>
    </w:p>
    <w:p w:rsidR="008708E2" w:rsidRPr="0074075F" w:rsidRDefault="008708E2" w:rsidP="008708E2">
      <w:pPr>
        <w:suppressAutoHyphens/>
        <w:spacing w:line="240" w:lineRule="auto"/>
        <w:jc w:val="center"/>
        <w:rPr>
          <w:b/>
          <w:bCs/>
          <w:sz w:val="24"/>
          <w:szCs w:val="24"/>
        </w:rPr>
      </w:pPr>
      <w:r w:rsidRPr="0074075F">
        <w:rPr>
          <w:b/>
          <w:bCs/>
          <w:sz w:val="24"/>
          <w:szCs w:val="24"/>
        </w:rPr>
        <w:t>«</w:t>
      </w:r>
      <w:hyperlink r:id="rId9" w:history="1">
        <w:r w:rsidRPr="0074075F">
          <w:rPr>
            <w:b/>
            <w:bCs/>
            <w:i/>
            <w:sz w:val="24"/>
            <w:szCs w:val="24"/>
          </w:rPr>
          <w:t>Выполнение программы повышения наблюдаемости подстанций ФАО "ХЭС"</w:t>
        </w:r>
      </w:hyperlink>
      <w:r w:rsidRPr="0074075F">
        <w:rPr>
          <w:b/>
          <w:bCs/>
          <w:sz w:val="24"/>
          <w:szCs w:val="24"/>
        </w:rPr>
        <w:t xml:space="preserve">». </w:t>
      </w:r>
    </w:p>
    <w:p w:rsidR="008708E2" w:rsidRPr="00063F15" w:rsidRDefault="008708E2" w:rsidP="008708E2">
      <w:pPr>
        <w:suppressAutoHyphens/>
        <w:spacing w:line="240" w:lineRule="auto"/>
        <w:jc w:val="center"/>
        <w:rPr>
          <w:b/>
          <w:bCs/>
          <w:sz w:val="24"/>
          <w:szCs w:val="24"/>
        </w:rPr>
      </w:pPr>
      <w:r w:rsidRPr="0074075F">
        <w:rPr>
          <w:b/>
          <w:bCs/>
          <w:sz w:val="24"/>
          <w:szCs w:val="24"/>
        </w:rPr>
        <w:t xml:space="preserve"> (Лот №101901-ТПИР ОБСЛ-2022-ДРСК).</w:t>
      </w:r>
    </w:p>
    <w:p w:rsidR="003C6F4B" w:rsidRPr="00307BD5" w:rsidRDefault="003C6F4B" w:rsidP="003C6F4B">
      <w:pPr>
        <w:suppressAutoHyphens/>
        <w:spacing w:line="240" w:lineRule="auto"/>
        <w:jc w:val="center"/>
        <w:rPr>
          <w:b/>
          <w:bCs/>
          <w:i/>
          <w:sz w:val="26"/>
          <w:szCs w:val="26"/>
        </w:rPr>
      </w:pPr>
    </w:p>
    <w:tbl>
      <w:tblPr>
        <w:tblW w:w="0" w:type="auto"/>
        <w:jc w:val="center"/>
        <w:tblLayout w:type="fixed"/>
        <w:tblLook w:val="01E0" w:firstRow="1" w:lastRow="1" w:firstColumn="1" w:lastColumn="1" w:noHBand="0" w:noVBand="0"/>
      </w:tblPr>
      <w:tblGrid>
        <w:gridCol w:w="5210"/>
        <w:gridCol w:w="4254"/>
      </w:tblGrid>
      <w:tr w:rsidR="003C690B" w:rsidRPr="00352406" w:rsidTr="001D3C39">
        <w:trPr>
          <w:trHeight w:val="302"/>
          <w:jc w:val="center"/>
        </w:trPr>
        <w:tc>
          <w:tcPr>
            <w:tcW w:w="5210" w:type="dxa"/>
          </w:tcPr>
          <w:p w:rsidR="003C690B" w:rsidRPr="008708E2" w:rsidRDefault="001F5FD7" w:rsidP="00352406">
            <w:pPr>
              <w:spacing w:line="240" w:lineRule="auto"/>
              <w:ind w:right="494" w:firstLine="0"/>
              <w:jc w:val="left"/>
              <w:rPr>
                <w:sz w:val="24"/>
                <w:szCs w:val="24"/>
              </w:rPr>
            </w:pPr>
            <w:r w:rsidRPr="00861852">
              <w:rPr>
                <w:sz w:val="24"/>
                <w:szCs w:val="24"/>
              </w:rPr>
              <w:t>г.</w:t>
            </w:r>
            <w:r w:rsidR="00352406" w:rsidRPr="00861852">
              <w:rPr>
                <w:sz w:val="24"/>
                <w:szCs w:val="24"/>
              </w:rPr>
              <w:t xml:space="preserve">  Бла</w:t>
            </w:r>
            <w:r w:rsidR="00352406" w:rsidRPr="008708E2">
              <w:rPr>
                <w:sz w:val="24"/>
                <w:szCs w:val="24"/>
              </w:rPr>
              <w:t>говещенск</w:t>
            </w:r>
          </w:p>
          <w:p w:rsidR="000D63AF" w:rsidRPr="00861852" w:rsidRDefault="000D63AF" w:rsidP="000D63AF">
            <w:pPr>
              <w:spacing w:line="240" w:lineRule="auto"/>
              <w:ind w:right="494" w:firstLine="0"/>
              <w:jc w:val="left"/>
              <w:rPr>
                <w:sz w:val="24"/>
                <w:szCs w:val="24"/>
              </w:rPr>
            </w:pPr>
            <w:r w:rsidRPr="008708E2">
              <w:rPr>
                <w:sz w:val="24"/>
                <w:szCs w:val="24"/>
              </w:rPr>
              <w:t>ЕИС №</w:t>
            </w:r>
            <w:r w:rsidR="008708E2" w:rsidRPr="008708E2">
              <w:rPr>
                <w:sz w:val="24"/>
                <w:szCs w:val="24"/>
              </w:rPr>
              <w:t>32211292362</w:t>
            </w:r>
          </w:p>
        </w:tc>
        <w:tc>
          <w:tcPr>
            <w:tcW w:w="4254" w:type="dxa"/>
          </w:tcPr>
          <w:p w:rsidR="00861852" w:rsidRPr="005C4022" w:rsidRDefault="00CC31DA" w:rsidP="00861852">
            <w:pPr>
              <w:pStyle w:val="211"/>
              <w:tabs>
                <w:tab w:val="right" w:pos="10206"/>
              </w:tabs>
              <w:ind w:firstLine="0"/>
              <w:jc w:val="right"/>
              <w:rPr>
                <w:szCs w:val="24"/>
              </w:rPr>
            </w:pPr>
            <w:r>
              <w:rPr>
                <w:szCs w:val="24"/>
              </w:rPr>
              <w:t>«</w:t>
            </w:r>
            <w:r w:rsidR="00551D0D">
              <w:rPr>
                <w:szCs w:val="24"/>
              </w:rPr>
              <w:t>30</w:t>
            </w:r>
            <w:r w:rsidR="00A14025" w:rsidRPr="005C4022">
              <w:rPr>
                <w:bCs/>
                <w:caps/>
              </w:rPr>
              <w:t xml:space="preserve">» </w:t>
            </w:r>
            <w:r w:rsidR="008708E2">
              <w:rPr>
                <w:bCs/>
              </w:rPr>
              <w:t>мая</w:t>
            </w:r>
            <w:r w:rsidR="00A14025" w:rsidRPr="005C4022">
              <w:rPr>
                <w:bCs/>
              </w:rPr>
              <w:t xml:space="preserve"> 20</w:t>
            </w:r>
            <w:r w:rsidR="00A14025">
              <w:rPr>
                <w:bCs/>
              </w:rPr>
              <w:t>2</w:t>
            </w:r>
            <w:r w:rsidR="008708E2">
              <w:rPr>
                <w:bCs/>
              </w:rPr>
              <w:t>2</w:t>
            </w:r>
            <w:r w:rsidR="00A14025">
              <w:rPr>
                <w:bCs/>
              </w:rPr>
              <w:t xml:space="preserve"> </w:t>
            </w:r>
            <w:r w:rsidR="00861852">
              <w:rPr>
                <w:bCs/>
              </w:rPr>
              <w:t>года</w:t>
            </w:r>
          </w:p>
          <w:p w:rsidR="003C690B" w:rsidRPr="00352406" w:rsidRDefault="003C690B" w:rsidP="00303509">
            <w:pPr>
              <w:spacing w:line="240" w:lineRule="auto"/>
              <w:ind w:left="550" w:firstLine="0"/>
              <w:jc w:val="right"/>
              <w:rPr>
                <w:b/>
                <w:sz w:val="24"/>
                <w:szCs w:val="24"/>
              </w:rPr>
            </w:pPr>
          </w:p>
        </w:tc>
      </w:tr>
    </w:tbl>
    <w:p w:rsidR="00203227" w:rsidRDefault="001D3C39" w:rsidP="00E13ADC">
      <w:pPr>
        <w:pStyle w:val="af2"/>
        <w:jc w:val="both"/>
        <w:rPr>
          <w:b/>
          <w:sz w:val="24"/>
          <w:szCs w:val="24"/>
        </w:rPr>
      </w:pPr>
      <w:r>
        <w:rPr>
          <w:rFonts w:ascii="Times New Roman" w:hAnsi="Times New Roman" w:cs="Times New Roman"/>
          <w:sz w:val="24"/>
        </w:rPr>
        <w:t xml:space="preserve">   </w:t>
      </w:r>
    </w:p>
    <w:p w:rsidR="008708E2" w:rsidRPr="00063F15" w:rsidRDefault="00A12B91" w:rsidP="008708E2">
      <w:pPr>
        <w:suppressAutoHyphens/>
        <w:spacing w:line="240" w:lineRule="auto"/>
        <w:ind w:firstLine="0"/>
        <w:rPr>
          <w:b/>
          <w:bCs/>
          <w:sz w:val="24"/>
          <w:szCs w:val="24"/>
        </w:rPr>
      </w:pPr>
      <w:r w:rsidRPr="008708E2">
        <w:rPr>
          <w:bCs/>
          <w:sz w:val="24"/>
          <w:szCs w:val="24"/>
        </w:rPr>
        <w:t>СПОСОБ И ПРЕДМЕТ ЗАКУПКИ:</w:t>
      </w:r>
      <w:r w:rsidR="00EA1C25" w:rsidRPr="008708E2">
        <w:rPr>
          <w:bCs/>
          <w:sz w:val="24"/>
          <w:szCs w:val="24"/>
        </w:rPr>
        <w:t xml:space="preserve"> </w:t>
      </w:r>
      <w:r w:rsidR="00CC31DA">
        <w:rPr>
          <w:bCs/>
          <w:sz w:val="24"/>
          <w:szCs w:val="24"/>
        </w:rPr>
        <w:t>аукцион</w:t>
      </w:r>
      <w:r w:rsidR="00561B41" w:rsidRPr="00561B41">
        <w:rPr>
          <w:bCs/>
          <w:sz w:val="24"/>
          <w:szCs w:val="24"/>
        </w:rPr>
        <w:t xml:space="preserve"> в электронной форме</w:t>
      </w:r>
      <w:r w:rsidR="00561B41" w:rsidRPr="003C6F4B">
        <w:rPr>
          <w:bCs/>
          <w:sz w:val="24"/>
          <w:szCs w:val="24"/>
        </w:rPr>
        <w:t xml:space="preserve"> </w:t>
      </w:r>
      <w:r w:rsidR="00EE0DF5" w:rsidRPr="00BC62AE">
        <w:rPr>
          <w:bCs/>
          <w:sz w:val="24"/>
          <w:szCs w:val="24"/>
        </w:rPr>
        <w:t>с участием только субъектов МСП</w:t>
      </w:r>
      <w:r w:rsidRPr="00BC62AE">
        <w:rPr>
          <w:bCs/>
          <w:sz w:val="24"/>
          <w:szCs w:val="24"/>
        </w:rPr>
        <w:t xml:space="preserve"> на право заключения договора </w:t>
      </w:r>
      <w:r w:rsidR="003C6F4B" w:rsidRPr="003C6F4B">
        <w:rPr>
          <w:bCs/>
          <w:sz w:val="24"/>
          <w:szCs w:val="24"/>
        </w:rPr>
        <w:t xml:space="preserve">на выполнение работ: </w:t>
      </w:r>
      <w:r w:rsidR="008708E2" w:rsidRPr="008708E2">
        <w:rPr>
          <w:bCs/>
          <w:sz w:val="24"/>
          <w:szCs w:val="24"/>
        </w:rPr>
        <w:t>«</w:t>
      </w:r>
      <w:hyperlink r:id="rId10" w:history="1">
        <w:r w:rsidR="008708E2" w:rsidRPr="008708E2">
          <w:rPr>
            <w:bCs/>
            <w:sz w:val="24"/>
            <w:szCs w:val="24"/>
          </w:rPr>
          <w:t>Выполнение программы повышения наблюдаемости подстанций ФАО "ХЭС"</w:t>
        </w:r>
      </w:hyperlink>
      <w:r w:rsidR="008708E2" w:rsidRPr="008708E2">
        <w:rPr>
          <w:bCs/>
          <w:sz w:val="24"/>
          <w:szCs w:val="24"/>
        </w:rPr>
        <w:t>». (Лот №101901-ТПИР ОБСЛ-2022-ДРСК).</w:t>
      </w:r>
    </w:p>
    <w:p w:rsidR="00A12B91" w:rsidRDefault="00A12B91" w:rsidP="00A14025">
      <w:pPr>
        <w:suppressAutoHyphens/>
        <w:spacing w:line="240" w:lineRule="auto"/>
        <w:ind w:firstLine="0"/>
        <w:rPr>
          <w:sz w:val="24"/>
          <w:szCs w:val="24"/>
        </w:rPr>
      </w:pPr>
    </w:p>
    <w:p w:rsidR="00EE2492" w:rsidRPr="008E571E" w:rsidRDefault="00A12B91" w:rsidP="002A2759">
      <w:pPr>
        <w:spacing w:line="240" w:lineRule="auto"/>
        <w:ind w:firstLine="0"/>
        <w:rPr>
          <w:sz w:val="24"/>
          <w:szCs w:val="24"/>
        </w:rPr>
      </w:pPr>
      <w:r w:rsidRPr="00173723">
        <w:rPr>
          <w:b/>
          <w:sz w:val="24"/>
          <w:szCs w:val="24"/>
        </w:rPr>
        <w:t xml:space="preserve">КОЛИЧЕСТВО ПОДАННЫХ </w:t>
      </w:r>
      <w:r w:rsidR="00A933B2">
        <w:rPr>
          <w:b/>
          <w:sz w:val="24"/>
          <w:szCs w:val="24"/>
        </w:rPr>
        <w:t xml:space="preserve">НА ЭТАП </w:t>
      </w:r>
      <w:r w:rsidRPr="00CC31DA">
        <w:rPr>
          <w:b/>
          <w:sz w:val="24"/>
          <w:szCs w:val="24"/>
        </w:rPr>
        <w:t xml:space="preserve">ЗАЯВОК НА УЧАСТИЕ В ЗАКУПКЕ: </w:t>
      </w:r>
      <w:r w:rsidR="008708E2">
        <w:rPr>
          <w:sz w:val="24"/>
          <w:szCs w:val="24"/>
        </w:rPr>
        <w:t>1</w:t>
      </w:r>
      <w:r w:rsidR="008E571E" w:rsidRPr="008E571E">
        <w:rPr>
          <w:sz w:val="24"/>
          <w:szCs w:val="24"/>
        </w:rPr>
        <w:t xml:space="preserve"> (</w:t>
      </w:r>
      <w:r w:rsidR="008708E2">
        <w:rPr>
          <w:sz w:val="24"/>
          <w:szCs w:val="24"/>
        </w:rPr>
        <w:t>одна</w:t>
      </w:r>
      <w:r w:rsidR="008E571E" w:rsidRPr="008E571E">
        <w:rPr>
          <w:sz w:val="24"/>
          <w:szCs w:val="24"/>
        </w:rPr>
        <w:t xml:space="preserve">) </w:t>
      </w:r>
      <w:r w:rsidR="000A35ED" w:rsidRPr="008E571E">
        <w:rPr>
          <w:sz w:val="24"/>
          <w:szCs w:val="24"/>
        </w:rPr>
        <w:t>заявк</w:t>
      </w:r>
      <w:r w:rsidR="008708E2">
        <w:rPr>
          <w:sz w:val="24"/>
          <w:szCs w:val="24"/>
        </w:rPr>
        <w:t>а</w:t>
      </w:r>
      <w:r w:rsidR="00CC31DA" w:rsidRPr="008E571E">
        <w:rPr>
          <w:sz w:val="24"/>
          <w:szCs w:val="24"/>
        </w:rPr>
        <w:t>.</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3827"/>
        <w:gridCol w:w="5245"/>
      </w:tblGrid>
      <w:tr w:rsidR="00EE2492" w:rsidRPr="00CC31DA" w:rsidTr="003C6F4B">
        <w:trPr>
          <w:trHeight w:val="420"/>
          <w:tblHeader/>
        </w:trPr>
        <w:tc>
          <w:tcPr>
            <w:tcW w:w="851" w:type="dxa"/>
            <w:vAlign w:val="center"/>
          </w:tcPr>
          <w:p w:rsidR="00EE2492" w:rsidRPr="00CC31DA" w:rsidRDefault="00EE2492" w:rsidP="008B13C7">
            <w:pPr>
              <w:pStyle w:val="af5"/>
              <w:spacing w:before="0" w:after="0"/>
              <w:ind w:left="-81" w:right="0"/>
              <w:jc w:val="center"/>
              <w:rPr>
                <w:sz w:val="24"/>
                <w:szCs w:val="24"/>
              </w:rPr>
            </w:pPr>
            <w:r w:rsidRPr="00CC31DA">
              <w:rPr>
                <w:sz w:val="24"/>
                <w:szCs w:val="24"/>
              </w:rPr>
              <w:t>№</w:t>
            </w:r>
          </w:p>
          <w:p w:rsidR="00EE2492" w:rsidRPr="00CC31DA" w:rsidRDefault="00EE2492" w:rsidP="008B13C7">
            <w:pPr>
              <w:pStyle w:val="af5"/>
              <w:spacing w:before="0" w:after="0"/>
              <w:ind w:left="-81" w:right="0"/>
              <w:jc w:val="center"/>
              <w:rPr>
                <w:sz w:val="24"/>
                <w:szCs w:val="24"/>
              </w:rPr>
            </w:pPr>
            <w:r w:rsidRPr="00CC31DA">
              <w:rPr>
                <w:sz w:val="24"/>
                <w:szCs w:val="24"/>
              </w:rPr>
              <w:t>п/п</w:t>
            </w:r>
          </w:p>
        </w:tc>
        <w:tc>
          <w:tcPr>
            <w:tcW w:w="3827" w:type="dxa"/>
            <w:vAlign w:val="center"/>
          </w:tcPr>
          <w:p w:rsidR="00EE2492" w:rsidRPr="00CC31DA" w:rsidRDefault="00EE2492" w:rsidP="008B13C7">
            <w:pPr>
              <w:pStyle w:val="af5"/>
              <w:spacing w:before="0" w:after="0"/>
              <w:jc w:val="center"/>
              <w:rPr>
                <w:sz w:val="24"/>
                <w:szCs w:val="24"/>
              </w:rPr>
            </w:pPr>
            <w:r w:rsidRPr="00CC31DA">
              <w:rPr>
                <w:sz w:val="24"/>
                <w:szCs w:val="24"/>
              </w:rPr>
              <w:t>Дата и время регистрации заявки</w:t>
            </w:r>
          </w:p>
        </w:tc>
        <w:tc>
          <w:tcPr>
            <w:tcW w:w="5245" w:type="dxa"/>
            <w:vAlign w:val="center"/>
          </w:tcPr>
          <w:p w:rsidR="00EE2492" w:rsidRPr="00CC31DA" w:rsidRDefault="00EE2492" w:rsidP="008B13C7">
            <w:pPr>
              <w:pStyle w:val="af5"/>
              <w:spacing w:before="0" w:after="0"/>
              <w:jc w:val="center"/>
              <w:rPr>
                <w:sz w:val="24"/>
                <w:szCs w:val="24"/>
              </w:rPr>
            </w:pPr>
            <w:r w:rsidRPr="00CC31DA">
              <w:rPr>
                <w:sz w:val="24"/>
                <w:szCs w:val="24"/>
              </w:rPr>
              <w:t>Идентификационный номер Участника</w:t>
            </w:r>
          </w:p>
        </w:tc>
      </w:tr>
      <w:tr w:rsidR="008708E2" w:rsidRPr="00CC31DA" w:rsidTr="008708E2">
        <w:trPr>
          <w:trHeight w:val="416"/>
        </w:trPr>
        <w:tc>
          <w:tcPr>
            <w:tcW w:w="851" w:type="dxa"/>
            <w:vAlign w:val="center"/>
          </w:tcPr>
          <w:p w:rsidR="008708E2" w:rsidRPr="00CC31DA" w:rsidRDefault="008708E2" w:rsidP="008708E2">
            <w:pPr>
              <w:numPr>
                <w:ilvl w:val="0"/>
                <w:numId w:val="4"/>
              </w:numPr>
              <w:spacing w:line="240" w:lineRule="auto"/>
              <w:jc w:val="center"/>
              <w:rPr>
                <w:sz w:val="24"/>
                <w:szCs w:val="24"/>
              </w:rPr>
            </w:pPr>
          </w:p>
        </w:tc>
        <w:tc>
          <w:tcPr>
            <w:tcW w:w="3827" w:type="dxa"/>
            <w:vAlign w:val="bottom"/>
          </w:tcPr>
          <w:p w:rsidR="008708E2" w:rsidRPr="00717814" w:rsidRDefault="008708E2" w:rsidP="008708E2">
            <w:pPr>
              <w:spacing w:line="240" w:lineRule="auto"/>
              <w:rPr>
                <w:i/>
              </w:rPr>
            </w:pPr>
            <w:r w:rsidRPr="00714D9D">
              <w:rPr>
                <w:sz w:val="24"/>
                <w:szCs w:val="24"/>
              </w:rPr>
              <w:t>19.04.2022 17:16:47 MCK</w:t>
            </w:r>
          </w:p>
        </w:tc>
        <w:tc>
          <w:tcPr>
            <w:tcW w:w="5245" w:type="dxa"/>
            <w:vAlign w:val="bottom"/>
          </w:tcPr>
          <w:p w:rsidR="008708E2" w:rsidRPr="00EC38FF" w:rsidRDefault="008708E2" w:rsidP="008708E2">
            <w:pPr>
              <w:spacing w:line="240" w:lineRule="auto"/>
              <w:ind w:firstLine="0"/>
              <w:jc w:val="center"/>
              <w:rPr>
                <w:color w:val="000000"/>
                <w:szCs w:val="28"/>
              </w:rPr>
            </w:pPr>
            <w:r w:rsidRPr="00CF07D6">
              <w:rPr>
                <w:b/>
                <w:i/>
                <w:sz w:val="24"/>
                <w:szCs w:val="24"/>
              </w:rPr>
              <w:t xml:space="preserve">№ </w:t>
            </w:r>
            <w:r w:rsidRPr="00714D9D">
              <w:rPr>
                <w:b/>
                <w:i/>
                <w:sz w:val="24"/>
                <w:szCs w:val="24"/>
              </w:rPr>
              <w:t>65011</w:t>
            </w:r>
            <w:r w:rsidRPr="00CF07D6">
              <w:rPr>
                <w:b/>
                <w:i/>
                <w:sz w:val="24"/>
                <w:szCs w:val="24"/>
              </w:rPr>
              <w:t xml:space="preserve"> </w:t>
            </w:r>
            <w:r w:rsidRPr="00714D9D">
              <w:rPr>
                <w:b/>
                <w:i/>
                <w:sz w:val="24"/>
                <w:szCs w:val="24"/>
              </w:rPr>
              <w:t>ООО "ЭНТЕЛС"</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8708E2">
        <w:rPr>
          <w:sz w:val="24"/>
          <w:szCs w:val="24"/>
        </w:rPr>
        <w:t>0</w:t>
      </w:r>
      <w:r w:rsidR="003F4476">
        <w:rPr>
          <w:sz w:val="24"/>
          <w:szCs w:val="24"/>
        </w:rPr>
        <w:t xml:space="preserve"> (</w:t>
      </w:r>
      <w:r w:rsidR="008708E2">
        <w:rPr>
          <w:sz w:val="24"/>
          <w:szCs w:val="24"/>
        </w:rPr>
        <w:t>ноль</w:t>
      </w:r>
      <w:r w:rsidR="00EA1C25" w:rsidRPr="00EA1C25">
        <w:rPr>
          <w:sz w:val="24"/>
          <w:szCs w:val="24"/>
        </w:rPr>
        <w:t xml:space="preserve">) </w:t>
      </w:r>
      <w:r w:rsidR="003F4476">
        <w:rPr>
          <w:sz w:val="24"/>
          <w:szCs w:val="24"/>
        </w:rPr>
        <w:t>заяв</w:t>
      </w:r>
      <w:r w:rsidR="008708E2">
        <w:rPr>
          <w:sz w:val="24"/>
          <w:szCs w:val="24"/>
        </w:rPr>
        <w:t>о</w:t>
      </w:r>
      <w:r w:rsidR="003F4476">
        <w:rPr>
          <w:sz w:val="24"/>
          <w:szCs w:val="24"/>
        </w:rPr>
        <w:t>к</w:t>
      </w:r>
      <w:r w:rsidRPr="00993626">
        <w:rPr>
          <w:sz w:val="24"/>
          <w:szCs w:val="24"/>
        </w:rPr>
        <w:t>.</w:t>
      </w:r>
    </w:p>
    <w:p w:rsidR="002B4560" w:rsidRDefault="002B4560" w:rsidP="007A7B76">
      <w:pPr>
        <w:pStyle w:val="21"/>
        <w:ind w:firstLine="0"/>
        <w:rPr>
          <w:b/>
          <w:caps/>
          <w:sz w:val="24"/>
        </w:rPr>
      </w:pPr>
    </w:p>
    <w:p w:rsidR="0018593D" w:rsidRDefault="00EF254F" w:rsidP="00EA1C25">
      <w:pPr>
        <w:pStyle w:val="21"/>
        <w:ind w:firstLine="0"/>
        <w:rPr>
          <w:b/>
          <w:caps/>
          <w:sz w:val="24"/>
        </w:rPr>
      </w:pPr>
      <w:r>
        <w:rPr>
          <w:b/>
          <w:caps/>
          <w:sz w:val="24"/>
        </w:rPr>
        <w:t xml:space="preserve">ВОПРОСЫ, ВЫНОСИМЫЕ НА РАССМОТРЕНИЕ ЗАКУПОЧНОЙ КОМИССИИ: </w:t>
      </w:r>
    </w:p>
    <w:p w:rsidR="008708E2" w:rsidRPr="000C7FCF" w:rsidRDefault="008708E2" w:rsidP="008708E2">
      <w:pPr>
        <w:pStyle w:val="21"/>
        <w:numPr>
          <w:ilvl w:val="0"/>
          <w:numId w:val="2"/>
        </w:numPr>
        <w:tabs>
          <w:tab w:val="left" w:pos="426"/>
          <w:tab w:val="left" w:pos="851"/>
        </w:tabs>
        <w:ind w:left="0" w:firstLine="0"/>
        <w:rPr>
          <w:snapToGrid w:val="0"/>
          <w:sz w:val="24"/>
        </w:rPr>
      </w:pPr>
      <w:r w:rsidRPr="000C7FCF">
        <w:rPr>
          <w:snapToGrid w:val="0"/>
          <w:sz w:val="24"/>
        </w:rPr>
        <w:t>О рассмотрении результатов оценки вторых частей предложений Участников.</w:t>
      </w:r>
    </w:p>
    <w:p w:rsidR="008708E2" w:rsidRPr="004541D7" w:rsidRDefault="008708E2" w:rsidP="008708E2">
      <w:pPr>
        <w:pStyle w:val="21"/>
        <w:numPr>
          <w:ilvl w:val="0"/>
          <w:numId w:val="2"/>
        </w:numPr>
        <w:tabs>
          <w:tab w:val="left" w:pos="426"/>
          <w:tab w:val="left" w:pos="851"/>
        </w:tabs>
        <w:ind w:left="0" w:firstLine="0"/>
        <w:rPr>
          <w:snapToGrid w:val="0"/>
          <w:sz w:val="24"/>
        </w:rPr>
      </w:pPr>
      <w:r w:rsidRPr="000C7FCF">
        <w:rPr>
          <w:snapToGrid w:val="0"/>
          <w:sz w:val="24"/>
        </w:rPr>
        <w:t xml:space="preserve">О признании </w:t>
      </w:r>
      <w:r w:rsidRPr="003A39FC">
        <w:rPr>
          <w:snapToGrid w:val="0"/>
          <w:sz w:val="24"/>
        </w:rPr>
        <w:t>заявки соответствующей</w:t>
      </w:r>
      <w:r w:rsidRPr="000C7FCF">
        <w:rPr>
          <w:snapToGrid w:val="0"/>
          <w:sz w:val="24"/>
        </w:rPr>
        <w:t xml:space="preserve"> условиям Документации о закупке по результатам рассмотрения вторых частей заявок</w:t>
      </w:r>
      <w:r w:rsidRPr="004541D7">
        <w:rPr>
          <w:snapToGrid w:val="0"/>
          <w:sz w:val="24"/>
        </w:rPr>
        <w:t>.</w:t>
      </w:r>
    </w:p>
    <w:p w:rsidR="00BC62AE" w:rsidRPr="003306D5" w:rsidRDefault="008708E2" w:rsidP="008708E2">
      <w:pPr>
        <w:pStyle w:val="21"/>
        <w:numPr>
          <w:ilvl w:val="0"/>
          <w:numId w:val="2"/>
        </w:numPr>
        <w:tabs>
          <w:tab w:val="left" w:pos="426"/>
        </w:tabs>
        <w:ind w:left="0" w:firstLine="0"/>
        <w:rPr>
          <w:bCs/>
          <w:iCs/>
          <w:sz w:val="24"/>
        </w:rPr>
      </w:pPr>
      <w:r w:rsidRPr="000A173B">
        <w:rPr>
          <w:snapToGrid w:val="0"/>
          <w:sz w:val="24"/>
        </w:rPr>
        <w:t>О заключении договора с единственным участником несостоявшейся закупки по цене Договора, не превышающей установленную НМЦ</w:t>
      </w:r>
      <w:r w:rsidR="003306D5">
        <w:rPr>
          <w:sz w:val="24"/>
        </w:rPr>
        <w:t>.</w:t>
      </w:r>
    </w:p>
    <w:p w:rsidR="00382BF0" w:rsidRDefault="00382BF0" w:rsidP="00256F45">
      <w:pPr>
        <w:spacing w:line="240" w:lineRule="auto"/>
        <w:ind w:firstLine="0"/>
        <w:rPr>
          <w:b/>
          <w:sz w:val="24"/>
          <w:szCs w:val="24"/>
        </w:rPr>
      </w:pPr>
    </w:p>
    <w:p w:rsidR="000412B0" w:rsidRDefault="000412B0" w:rsidP="002A2759">
      <w:pPr>
        <w:widowControl w:val="0"/>
        <w:spacing w:line="240" w:lineRule="auto"/>
        <w:ind w:firstLine="0"/>
        <w:rPr>
          <w:b/>
          <w:sz w:val="24"/>
          <w:szCs w:val="24"/>
        </w:rPr>
      </w:pPr>
    </w:p>
    <w:p w:rsidR="001833B0" w:rsidRDefault="000412B0" w:rsidP="002A2759">
      <w:pPr>
        <w:widowControl w:val="0"/>
        <w:spacing w:line="240" w:lineRule="auto"/>
        <w:ind w:firstLine="0"/>
        <w:rPr>
          <w:b/>
          <w:sz w:val="24"/>
          <w:szCs w:val="24"/>
        </w:rPr>
      </w:pPr>
      <w:r>
        <w:rPr>
          <w:b/>
          <w:sz w:val="24"/>
          <w:szCs w:val="24"/>
        </w:rPr>
        <w:t xml:space="preserve">       </w:t>
      </w:r>
      <w:r w:rsidR="00EF254F">
        <w:rPr>
          <w:b/>
          <w:sz w:val="24"/>
          <w:szCs w:val="24"/>
        </w:rPr>
        <w:t>РЕШИЛИ:</w:t>
      </w:r>
    </w:p>
    <w:p w:rsidR="00EE2492" w:rsidRDefault="00EE2492" w:rsidP="002A2759">
      <w:pPr>
        <w:widowControl w:val="0"/>
        <w:spacing w:line="240" w:lineRule="auto"/>
        <w:ind w:firstLine="0"/>
        <w:rPr>
          <w:b/>
          <w:sz w:val="24"/>
          <w:szCs w:val="24"/>
        </w:rPr>
      </w:pPr>
    </w:p>
    <w:p w:rsidR="00EE2492" w:rsidRDefault="008866CA"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EE2492">
        <w:rPr>
          <w:b/>
          <w:color w:val="000000" w:themeColor="text1"/>
          <w:sz w:val="24"/>
          <w:szCs w:val="24"/>
        </w:rPr>
        <w:t>По вопросу № 1</w:t>
      </w:r>
    </w:p>
    <w:p w:rsidR="00EE2492" w:rsidRDefault="00EE2492" w:rsidP="002A2759">
      <w:pPr>
        <w:widowControl w:val="0"/>
        <w:spacing w:line="240" w:lineRule="auto"/>
        <w:ind w:firstLine="0"/>
        <w:rPr>
          <w:b/>
          <w:sz w:val="24"/>
          <w:szCs w:val="24"/>
        </w:rPr>
      </w:pPr>
    </w:p>
    <w:p w:rsidR="008708E2" w:rsidRPr="00455714" w:rsidRDefault="008708E2" w:rsidP="008708E2">
      <w:pPr>
        <w:pStyle w:val="25"/>
        <w:numPr>
          <w:ilvl w:val="0"/>
          <w:numId w:val="3"/>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8708E2" w:rsidRDefault="008708E2" w:rsidP="008708E2">
      <w:pPr>
        <w:pStyle w:val="25"/>
        <w:numPr>
          <w:ilvl w:val="0"/>
          <w:numId w:val="3"/>
        </w:numPr>
        <w:tabs>
          <w:tab w:val="left" w:pos="426"/>
        </w:tabs>
        <w:spacing w:after="120"/>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вторые части заявок следующих</w:t>
      </w:r>
      <w:r w:rsidRPr="00455714">
        <w:rPr>
          <w:szCs w:val="24"/>
        </w:rPr>
        <w:t xml:space="preserve"> участников:</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02"/>
        <w:gridCol w:w="4211"/>
        <w:gridCol w:w="4677"/>
      </w:tblGrid>
      <w:tr w:rsidR="008708E2" w:rsidRPr="00455714" w:rsidTr="00E47AE9">
        <w:trPr>
          <w:trHeight w:val="20"/>
          <w:tblHeader/>
        </w:trPr>
        <w:tc>
          <w:tcPr>
            <w:tcW w:w="1202" w:type="dxa"/>
            <w:vAlign w:val="center"/>
          </w:tcPr>
          <w:p w:rsidR="008708E2" w:rsidRPr="00455714" w:rsidRDefault="008708E2" w:rsidP="00E47AE9">
            <w:pPr>
              <w:pStyle w:val="af5"/>
              <w:spacing w:before="0" w:after="0"/>
              <w:ind w:left="-81" w:right="0"/>
              <w:jc w:val="center"/>
              <w:rPr>
                <w:sz w:val="24"/>
                <w:szCs w:val="24"/>
              </w:rPr>
            </w:pPr>
            <w:r>
              <w:rPr>
                <w:sz w:val="24"/>
                <w:szCs w:val="24"/>
              </w:rPr>
              <w:t>№</w:t>
            </w:r>
          </w:p>
          <w:p w:rsidR="008708E2" w:rsidRPr="00455714" w:rsidRDefault="008708E2" w:rsidP="00E47AE9">
            <w:pPr>
              <w:pStyle w:val="af5"/>
              <w:spacing w:before="0" w:after="0"/>
              <w:ind w:left="-81" w:right="0"/>
              <w:jc w:val="center"/>
              <w:rPr>
                <w:sz w:val="24"/>
                <w:szCs w:val="24"/>
              </w:rPr>
            </w:pPr>
            <w:r w:rsidRPr="00455714">
              <w:rPr>
                <w:sz w:val="24"/>
                <w:szCs w:val="24"/>
              </w:rPr>
              <w:t>п/п</w:t>
            </w:r>
          </w:p>
        </w:tc>
        <w:tc>
          <w:tcPr>
            <w:tcW w:w="4211" w:type="dxa"/>
            <w:vAlign w:val="center"/>
          </w:tcPr>
          <w:p w:rsidR="008708E2" w:rsidRDefault="008708E2" w:rsidP="00E47AE9">
            <w:pPr>
              <w:pStyle w:val="af5"/>
              <w:spacing w:before="0" w:after="0"/>
              <w:jc w:val="center"/>
              <w:rPr>
                <w:sz w:val="24"/>
                <w:szCs w:val="24"/>
              </w:rPr>
            </w:pPr>
            <w:r w:rsidRPr="000F7718">
              <w:rPr>
                <w:sz w:val="24"/>
                <w:szCs w:val="24"/>
              </w:rPr>
              <w:t>Дата и в</w:t>
            </w:r>
            <w:r>
              <w:rPr>
                <w:sz w:val="24"/>
                <w:szCs w:val="24"/>
              </w:rPr>
              <w:t>ремя регистрации заявки</w:t>
            </w:r>
          </w:p>
        </w:tc>
        <w:tc>
          <w:tcPr>
            <w:tcW w:w="4677" w:type="dxa"/>
            <w:vAlign w:val="center"/>
          </w:tcPr>
          <w:p w:rsidR="008708E2" w:rsidRPr="00455714" w:rsidRDefault="008708E2" w:rsidP="00E47AE9">
            <w:pPr>
              <w:pStyle w:val="af5"/>
              <w:spacing w:before="0" w:after="0"/>
              <w:jc w:val="center"/>
              <w:rPr>
                <w:sz w:val="24"/>
                <w:szCs w:val="24"/>
              </w:rPr>
            </w:pPr>
            <w:r>
              <w:rPr>
                <w:sz w:val="24"/>
                <w:szCs w:val="24"/>
              </w:rPr>
              <w:t>Идентификационный номер</w:t>
            </w:r>
            <w:r w:rsidRPr="00455714">
              <w:rPr>
                <w:sz w:val="24"/>
                <w:szCs w:val="24"/>
              </w:rPr>
              <w:t xml:space="preserve"> Участника</w:t>
            </w:r>
          </w:p>
        </w:tc>
      </w:tr>
      <w:tr w:rsidR="008708E2" w:rsidRPr="00EC38FF" w:rsidTr="00E47AE9">
        <w:trPr>
          <w:trHeight w:val="342"/>
        </w:trPr>
        <w:tc>
          <w:tcPr>
            <w:tcW w:w="1202" w:type="dxa"/>
            <w:vAlign w:val="center"/>
          </w:tcPr>
          <w:p w:rsidR="008708E2" w:rsidRPr="004B0A26" w:rsidRDefault="008708E2" w:rsidP="0023260B">
            <w:pPr>
              <w:numPr>
                <w:ilvl w:val="0"/>
                <w:numId w:val="32"/>
              </w:numPr>
              <w:spacing w:line="240" w:lineRule="auto"/>
              <w:jc w:val="center"/>
              <w:rPr>
                <w:sz w:val="24"/>
                <w:szCs w:val="24"/>
              </w:rPr>
            </w:pPr>
          </w:p>
        </w:tc>
        <w:tc>
          <w:tcPr>
            <w:tcW w:w="4211" w:type="dxa"/>
            <w:vAlign w:val="bottom"/>
          </w:tcPr>
          <w:p w:rsidR="008708E2" w:rsidRPr="00717814" w:rsidRDefault="008708E2" w:rsidP="00E47AE9">
            <w:pPr>
              <w:spacing w:line="240" w:lineRule="auto"/>
              <w:rPr>
                <w:i/>
              </w:rPr>
            </w:pPr>
            <w:r w:rsidRPr="00714D9D">
              <w:rPr>
                <w:sz w:val="24"/>
                <w:szCs w:val="24"/>
              </w:rPr>
              <w:t>19.04.2022 17:16:47 MCK</w:t>
            </w:r>
          </w:p>
        </w:tc>
        <w:tc>
          <w:tcPr>
            <w:tcW w:w="4677" w:type="dxa"/>
            <w:vAlign w:val="bottom"/>
          </w:tcPr>
          <w:p w:rsidR="008708E2" w:rsidRPr="00EC38FF" w:rsidRDefault="008708E2" w:rsidP="00E47AE9">
            <w:pPr>
              <w:spacing w:line="240" w:lineRule="auto"/>
              <w:ind w:firstLine="0"/>
              <w:jc w:val="center"/>
              <w:rPr>
                <w:color w:val="000000"/>
                <w:szCs w:val="28"/>
              </w:rPr>
            </w:pPr>
            <w:r w:rsidRPr="00CF07D6">
              <w:rPr>
                <w:b/>
                <w:i/>
                <w:sz w:val="24"/>
                <w:szCs w:val="24"/>
              </w:rPr>
              <w:t xml:space="preserve">№ </w:t>
            </w:r>
            <w:r w:rsidRPr="00714D9D">
              <w:rPr>
                <w:b/>
                <w:i/>
                <w:sz w:val="24"/>
                <w:szCs w:val="24"/>
              </w:rPr>
              <w:t>65011</w:t>
            </w:r>
            <w:r w:rsidRPr="00CF07D6">
              <w:rPr>
                <w:b/>
                <w:i/>
                <w:sz w:val="24"/>
                <w:szCs w:val="24"/>
              </w:rPr>
              <w:t xml:space="preserve"> </w:t>
            </w:r>
            <w:r w:rsidRPr="00714D9D">
              <w:rPr>
                <w:b/>
                <w:i/>
                <w:sz w:val="24"/>
                <w:szCs w:val="24"/>
              </w:rPr>
              <w:t>ООО "ЭНТЕЛС"</w:t>
            </w:r>
          </w:p>
        </w:tc>
      </w:tr>
    </w:tbl>
    <w:p w:rsidR="00471DB1" w:rsidRDefault="00471DB1" w:rsidP="00EA1C25">
      <w:pPr>
        <w:widowControl w:val="0"/>
        <w:tabs>
          <w:tab w:val="left" w:pos="993"/>
        </w:tabs>
        <w:snapToGrid w:val="0"/>
        <w:spacing w:line="240" w:lineRule="auto"/>
        <w:ind w:firstLine="0"/>
        <w:rPr>
          <w:b/>
          <w:color w:val="000000" w:themeColor="text1"/>
          <w:sz w:val="24"/>
          <w:szCs w:val="24"/>
        </w:rPr>
      </w:pPr>
    </w:p>
    <w:p w:rsidR="00EA1C25" w:rsidRDefault="008866CA"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EA1C25">
        <w:rPr>
          <w:b/>
          <w:color w:val="000000" w:themeColor="text1"/>
          <w:sz w:val="24"/>
          <w:szCs w:val="24"/>
        </w:rPr>
        <w:t>По вопросу № 2</w:t>
      </w:r>
    </w:p>
    <w:p w:rsidR="00EE2492" w:rsidRDefault="00EE2492" w:rsidP="00EA1C25">
      <w:pPr>
        <w:widowControl w:val="0"/>
        <w:tabs>
          <w:tab w:val="left" w:pos="993"/>
        </w:tabs>
        <w:snapToGrid w:val="0"/>
        <w:spacing w:line="240" w:lineRule="auto"/>
        <w:ind w:firstLine="0"/>
        <w:rPr>
          <w:b/>
          <w:color w:val="000000" w:themeColor="text1"/>
          <w:sz w:val="24"/>
          <w:szCs w:val="24"/>
        </w:rPr>
      </w:pPr>
    </w:p>
    <w:p w:rsidR="008708E2" w:rsidRPr="00170AE9" w:rsidRDefault="008708E2" w:rsidP="008708E2">
      <w:pPr>
        <w:pStyle w:val="25"/>
        <w:tabs>
          <w:tab w:val="left" w:pos="426"/>
        </w:tabs>
        <w:ind w:firstLine="0"/>
        <w:rPr>
          <w:szCs w:val="24"/>
        </w:rPr>
      </w:pPr>
      <w:r w:rsidRPr="000C7FCF">
        <w:rPr>
          <w:szCs w:val="24"/>
        </w:rPr>
        <w:t>Признать втор</w:t>
      </w:r>
      <w:r>
        <w:rPr>
          <w:szCs w:val="24"/>
        </w:rPr>
        <w:t>ую</w:t>
      </w:r>
      <w:r w:rsidRPr="000C7FCF">
        <w:rPr>
          <w:szCs w:val="24"/>
        </w:rPr>
        <w:t xml:space="preserve"> част</w:t>
      </w:r>
      <w:r>
        <w:rPr>
          <w:szCs w:val="24"/>
        </w:rPr>
        <w:t xml:space="preserve">ь </w:t>
      </w:r>
      <w:r w:rsidRPr="000C7FCF">
        <w:rPr>
          <w:szCs w:val="24"/>
        </w:rPr>
        <w:t>заяв</w:t>
      </w:r>
      <w:r>
        <w:rPr>
          <w:szCs w:val="24"/>
        </w:rPr>
        <w:t>ки</w:t>
      </w:r>
      <w:r w:rsidRPr="000C7FCF">
        <w:rPr>
          <w:szCs w:val="24"/>
        </w:rPr>
        <w:t xml:space="preserve"> </w:t>
      </w:r>
      <w:r w:rsidRPr="00CF07D6">
        <w:rPr>
          <w:b/>
          <w:i/>
          <w:szCs w:val="24"/>
        </w:rPr>
        <w:t xml:space="preserve">№ </w:t>
      </w:r>
      <w:r w:rsidRPr="00714D9D">
        <w:rPr>
          <w:b/>
          <w:i/>
          <w:szCs w:val="24"/>
        </w:rPr>
        <w:t>65011</w:t>
      </w:r>
      <w:r w:rsidRPr="00CF07D6">
        <w:rPr>
          <w:b/>
          <w:i/>
          <w:szCs w:val="24"/>
        </w:rPr>
        <w:t xml:space="preserve"> </w:t>
      </w:r>
      <w:r w:rsidRPr="00714D9D">
        <w:rPr>
          <w:b/>
          <w:i/>
          <w:szCs w:val="24"/>
        </w:rPr>
        <w:t>ООО "ЭНТЕЛС"</w:t>
      </w:r>
      <w:r>
        <w:rPr>
          <w:b/>
          <w:i/>
          <w:szCs w:val="24"/>
        </w:rPr>
        <w:t xml:space="preserve"> </w:t>
      </w:r>
      <w:r w:rsidRPr="000C7FCF">
        <w:rPr>
          <w:szCs w:val="24"/>
        </w:rPr>
        <w:t>удовлетворяющ</w:t>
      </w:r>
      <w:r>
        <w:rPr>
          <w:szCs w:val="24"/>
        </w:rPr>
        <w:t>ей</w:t>
      </w:r>
      <w:r w:rsidRPr="000C7FCF">
        <w:rPr>
          <w:szCs w:val="24"/>
        </w:rPr>
        <w:t xml:space="preserve"> по существу условиям Документации о закупке</w:t>
      </w:r>
      <w:r w:rsidRPr="00170AE9">
        <w:rPr>
          <w:szCs w:val="24"/>
        </w:rPr>
        <w:t>.</w:t>
      </w:r>
    </w:p>
    <w:p w:rsidR="008866CA" w:rsidRDefault="008866CA" w:rsidP="000D63AF">
      <w:pPr>
        <w:widowControl w:val="0"/>
        <w:tabs>
          <w:tab w:val="left" w:pos="993"/>
        </w:tabs>
        <w:snapToGrid w:val="0"/>
        <w:spacing w:line="240" w:lineRule="auto"/>
        <w:ind w:firstLine="0"/>
        <w:rPr>
          <w:b/>
          <w:color w:val="000000" w:themeColor="text1"/>
          <w:sz w:val="24"/>
          <w:szCs w:val="24"/>
        </w:rPr>
      </w:pPr>
    </w:p>
    <w:p w:rsidR="000D63AF" w:rsidRDefault="008866CA" w:rsidP="000D63AF">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lastRenderedPageBreak/>
        <w:t xml:space="preserve">       </w:t>
      </w:r>
      <w:r w:rsidR="000412B0">
        <w:rPr>
          <w:b/>
          <w:color w:val="000000" w:themeColor="text1"/>
          <w:sz w:val="24"/>
          <w:szCs w:val="24"/>
        </w:rPr>
        <w:t xml:space="preserve"> </w:t>
      </w:r>
      <w:r w:rsidR="000D63AF">
        <w:rPr>
          <w:b/>
          <w:color w:val="000000" w:themeColor="text1"/>
          <w:sz w:val="24"/>
          <w:szCs w:val="24"/>
        </w:rPr>
        <w:t>По вопросу № 3</w:t>
      </w:r>
    </w:p>
    <w:p w:rsidR="000412B0" w:rsidRDefault="000412B0" w:rsidP="000D63AF">
      <w:pPr>
        <w:widowControl w:val="0"/>
        <w:tabs>
          <w:tab w:val="left" w:pos="993"/>
        </w:tabs>
        <w:snapToGrid w:val="0"/>
        <w:spacing w:line="240" w:lineRule="auto"/>
        <w:ind w:firstLine="0"/>
        <w:rPr>
          <w:b/>
          <w:color w:val="000000" w:themeColor="text1"/>
          <w:sz w:val="24"/>
          <w:szCs w:val="24"/>
        </w:rPr>
      </w:pPr>
    </w:p>
    <w:p w:rsidR="008708E2" w:rsidRDefault="008708E2" w:rsidP="00D94561">
      <w:pPr>
        <w:numPr>
          <w:ilvl w:val="6"/>
          <w:numId w:val="31"/>
        </w:numPr>
        <w:tabs>
          <w:tab w:val="clear" w:pos="5040"/>
          <w:tab w:val="left" w:pos="567"/>
        </w:tabs>
        <w:spacing w:line="240" w:lineRule="auto"/>
        <w:ind w:left="0" w:firstLine="0"/>
        <w:rPr>
          <w:sz w:val="24"/>
          <w:szCs w:val="24"/>
        </w:rPr>
      </w:pPr>
      <w:r w:rsidRPr="00552949">
        <w:rPr>
          <w:sz w:val="24"/>
          <w:szCs w:val="24"/>
        </w:rPr>
        <w:t xml:space="preserve">Заключить договор на выполнение работ </w:t>
      </w:r>
      <w:r w:rsidRPr="00552949">
        <w:rPr>
          <w:b/>
          <w:i/>
          <w:sz w:val="24"/>
          <w:szCs w:val="24"/>
        </w:rPr>
        <w:t>«</w:t>
      </w:r>
      <w:hyperlink r:id="rId11" w:history="1">
        <w:r w:rsidRPr="00552949">
          <w:rPr>
            <w:b/>
            <w:i/>
            <w:sz w:val="24"/>
            <w:szCs w:val="24"/>
          </w:rPr>
          <w:t>Выполнение программы повышения наблюдаемости подстанций ФАО "ХЭС"</w:t>
        </w:r>
      </w:hyperlink>
      <w:r w:rsidRPr="00552949">
        <w:rPr>
          <w:b/>
          <w:i/>
          <w:sz w:val="24"/>
          <w:szCs w:val="24"/>
        </w:rPr>
        <w:t xml:space="preserve">» </w:t>
      </w:r>
      <w:r w:rsidRPr="00552949">
        <w:rPr>
          <w:sz w:val="24"/>
          <w:szCs w:val="24"/>
        </w:rPr>
        <w:t>(Лот №101901-ТПИР ОБСЛ-2022-ДРСК)</w:t>
      </w:r>
      <w:r>
        <w:rPr>
          <w:sz w:val="24"/>
          <w:szCs w:val="24"/>
        </w:rPr>
        <w:t xml:space="preserve"> </w:t>
      </w:r>
      <w:r w:rsidRPr="00552949">
        <w:rPr>
          <w:sz w:val="24"/>
          <w:szCs w:val="24"/>
        </w:rPr>
        <w:t>с единственным участник</w:t>
      </w:r>
      <w:r w:rsidRPr="00457BAB">
        <w:rPr>
          <w:sz w:val="24"/>
          <w:szCs w:val="24"/>
        </w:rPr>
        <w:t>ом конкурентной закупки –</w:t>
      </w:r>
      <w:r w:rsidR="008866CA">
        <w:rPr>
          <w:sz w:val="24"/>
          <w:szCs w:val="24"/>
        </w:rPr>
        <w:t xml:space="preserve"> </w:t>
      </w:r>
      <w:r w:rsidRPr="00457BAB">
        <w:rPr>
          <w:b/>
          <w:i/>
          <w:sz w:val="24"/>
          <w:szCs w:val="24"/>
        </w:rPr>
        <w:t xml:space="preserve">ООО "ЭНТЕЛС" </w:t>
      </w:r>
      <w:r w:rsidRPr="00457BAB">
        <w:rPr>
          <w:sz w:val="24"/>
          <w:szCs w:val="24"/>
        </w:rPr>
        <w:t xml:space="preserve">ИНН  7718540189  на сумму не более </w:t>
      </w:r>
      <w:r w:rsidRPr="00457BAB">
        <w:rPr>
          <w:b/>
          <w:i/>
          <w:sz w:val="24"/>
          <w:szCs w:val="24"/>
        </w:rPr>
        <w:t>2</w:t>
      </w:r>
      <w:r w:rsidRPr="00552949">
        <w:rPr>
          <w:b/>
          <w:i/>
          <w:sz w:val="24"/>
          <w:szCs w:val="24"/>
        </w:rPr>
        <w:t>9 331 096,00</w:t>
      </w:r>
      <w:r w:rsidRPr="00552949">
        <w:rPr>
          <w:sz w:val="24"/>
          <w:szCs w:val="24"/>
        </w:rPr>
        <w:t xml:space="preserve"> руб. без учета НДС.</w:t>
      </w:r>
    </w:p>
    <w:p w:rsidR="008708E2" w:rsidRPr="00457BAB" w:rsidRDefault="008708E2" w:rsidP="00D94561">
      <w:pPr>
        <w:tabs>
          <w:tab w:val="left" w:pos="567"/>
        </w:tabs>
        <w:spacing w:line="240" w:lineRule="auto"/>
        <w:ind w:firstLine="0"/>
        <w:rPr>
          <w:sz w:val="24"/>
          <w:szCs w:val="24"/>
        </w:rPr>
      </w:pPr>
      <w:r w:rsidRPr="00457BAB">
        <w:rPr>
          <w:b/>
          <w:i/>
          <w:sz w:val="24"/>
          <w:szCs w:val="24"/>
        </w:rPr>
        <w:t>сроки выполнения работ:</w:t>
      </w:r>
      <w:r w:rsidRPr="00457BAB">
        <w:rPr>
          <w:sz w:val="24"/>
          <w:szCs w:val="24"/>
        </w:rPr>
        <w:t xml:space="preserve"> Срок начала работ -  с момента заключения договора. Срок окончания работ – не позднее 30 ноября 2022 г.</w:t>
      </w:r>
    </w:p>
    <w:p w:rsidR="008708E2" w:rsidRPr="00457BAB" w:rsidRDefault="008708E2" w:rsidP="00D94561">
      <w:pPr>
        <w:tabs>
          <w:tab w:val="left" w:pos="567"/>
        </w:tabs>
        <w:spacing w:line="240" w:lineRule="auto"/>
        <w:ind w:firstLine="0"/>
        <w:rPr>
          <w:sz w:val="24"/>
          <w:szCs w:val="24"/>
        </w:rPr>
      </w:pPr>
      <w:r w:rsidRPr="00457BAB">
        <w:rPr>
          <w:b/>
          <w:i/>
          <w:sz w:val="24"/>
          <w:szCs w:val="24"/>
        </w:rPr>
        <w:t>условия оплаты:</w:t>
      </w:r>
      <w:r w:rsidRPr="00457BAB">
        <w:rPr>
          <w:sz w:val="24"/>
          <w:szCs w:val="24"/>
        </w:rPr>
        <w:t xml:space="preserve"> </w:t>
      </w:r>
      <w:bookmarkStart w:id="0" w:name="_Ref373242766"/>
      <w:r w:rsidRPr="00457BAB">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0"/>
      <w:r w:rsidRPr="00457BAB">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8708E2" w:rsidRPr="00457BAB" w:rsidRDefault="008708E2" w:rsidP="00D94561">
      <w:pPr>
        <w:tabs>
          <w:tab w:val="left" w:pos="567"/>
        </w:tabs>
        <w:spacing w:line="240" w:lineRule="auto"/>
        <w:ind w:firstLine="0"/>
        <w:rPr>
          <w:b/>
          <w:i/>
          <w:sz w:val="26"/>
          <w:szCs w:val="26"/>
        </w:rPr>
      </w:pPr>
      <w:bookmarkStart w:id="1" w:name="_Ref361337777"/>
      <w:r w:rsidRPr="00457BAB">
        <w:rPr>
          <w:b/>
          <w:i/>
          <w:sz w:val="24"/>
          <w:szCs w:val="24"/>
        </w:rPr>
        <w:t xml:space="preserve">гарантийные обязательства: </w:t>
      </w:r>
      <w:bookmarkEnd w:id="1"/>
      <w:r w:rsidRPr="00457BAB">
        <w:rPr>
          <w:sz w:val="24"/>
          <w:szCs w:val="24"/>
        </w:rPr>
        <w:t>Гарантии качества на все конструктивные элементы и работы, предусмотренные в Технических требованиях и выполняемые Подрядчиком на объекте, в том числе на используемые строительные конструкции, материалы и оборудование должны составлять 5 (пять) лет, при условии соблюдения Заказчиком правил эксплуатации сданного в эксплуатацию объекта.</w:t>
      </w:r>
    </w:p>
    <w:p w:rsidR="008708E2" w:rsidRDefault="008708E2" w:rsidP="00D94561">
      <w:pPr>
        <w:numPr>
          <w:ilvl w:val="6"/>
          <w:numId w:val="31"/>
        </w:numPr>
        <w:tabs>
          <w:tab w:val="clear" w:pos="5040"/>
          <w:tab w:val="left" w:pos="567"/>
        </w:tabs>
        <w:spacing w:line="240" w:lineRule="auto"/>
        <w:ind w:left="0" w:firstLine="0"/>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552949">
        <w:rPr>
          <w:b/>
          <w:i/>
          <w:sz w:val="24"/>
          <w:szCs w:val="24"/>
        </w:rPr>
        <w:t>ООО "ЭНТЕЛС"</w:t>
      </w:r>
      <w:r>
        <w:rPr>
          <w:b/>
          <w:i/>
          <w:sz w:val="24"/>
          <w:szCs w:val="24"/>
        </w:rPr>
        <w:t xml:space="preserve"> </w:t>
      </w:r>
      <w:r w:rsidRPr="004C4F7B">
        <w:rPr>
          <w:sz w:val="24"/>
          <w:szCs w:val="24"/>
        </w:rPr>
        <w:t xml:space="preserve">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rsidR="008708E2" w:rsidRDefault="008708E2" w:rsidP="00D94561">
      <w:pPr>
        <w:numPr>
          <w:ilvl w:val="6"/>
          <w:numId w:val="31"/>
        </w:numPr>
        <w:tabs>
          <w:tab w:val="clear" w:pos="5040"/>
          <w:tab w:val="left" w:pos="567"/>
        </w:tabs>
        <w:spacing w:line="240" w:lineRule="auto"/>
        <w:ind w:left="0" w:firstLine="0"/>
        <w:rPr>
          <w:sz w:val="24"/>
          <w:szCs w:val="24"/>
        </w:rPr>
      </w:pPr>
      <w:r>
        <w:rPr>
          <w:sz w:val="24"/>
          <w:szCs w:val="24"/>
        </w:rPr>
        <w:t xml:space="preserve">Инициатору договора </w:t>
      </w:r>
      <w:r w:rsidRPr="00E728D4">
        <w:rPr>
          <w:sz w:val="24"/>
          <w:szCs w:val="24"/>
        </w:rPr>
        <w:t xml:space="preserve">обеспечить подписание </w:t>
      </w:r>
      <w:r w:rsidRPr="004C4F7B">
        <w:rPr>
          <w:sz w:val="24"/>
          <w:szCs w:val="24"/>
        </w:rPr>
        <w:t>договор</w:t>
      </w:r>
      <w:r>
        <w:rPr>
          <w:sz w:val="24"/>
          <w:szCs w:val="24"/>
        </w:rPr>
        <w:t>а</w:t>
      </w:r>
      <w:r w:rsidRPr="004C4F7B">
        <w:rPr>
          <w:sz w:val="24"/>
          <w:szCs w:val="24"/>
        </w:rPr>
        <w:t xml:space="preserve"> </w:t>
      </w:r>
      <w:r w:rsidRPr="00E728D4">
        <w:rPr>
          <w:sz w:val="24"/>
          <w:szCs w:val="24"/>
        </w:rPr>
        <w:t xml:space="preserve">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sidRPr="004C4F7B">
        <w:rPr>
          <w:sz w:val="24"/>
          <w:szCs w:val="24"/>
        </w:rPr>
        <w:t>с учетом результатов преддоговорных переговоров.</w:t>
      </w:r>
    </w:p>
    <w:p w:rsidR="008708E2" w:rsidRPr="00820777" w:rsidRDefault="008708E2" w:rsidP="00D94561">
      <w:pPr>
        <w:numPr>
          <w:ilvl w:val="6"/>
          <w:numId w:val="31"/>
        </w:numPr>
        <w:tabs>
          <w:tab w:val="clear" w:pos="5040"/>
          <w:tab w:val="left"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552949">
        <w:rPr>
          <w:b/>
          <w:i/>
          <w:sz w:val="24"/>
          <w:szCs w:val="24"/>
        </w:rPr>
        <w:t>ООО "ЭНТЕЛС"</w:t>
      </w:r>
      <w:r w:rsidRPr="00173723">
        <w:rPr>
          <w:i/>
        </w:rPr>
        <w:t xml:space="preserve"> </w:t>
      </w:r>
      <w:bookmarkStart w:id="2" w:name="_GoBack"/>
      <w:bookmarkEnd w:id="2"/>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rsidR="007002E2" w:rsidRPr="00170AE9" w:rsidRDefault="007002E2" w:rsidP="007002E2">
      <w:pPr>
        <w:pStyle w:val="25"/>
        <w:tabs>
          <w:tab w:val="left" w:pos="426"/>
          <w:tab w:val="left" w:pos="1134"/>
        </w:tabs>
        <w:ind w:firstLine="0"/>
        <w:rPr>
          <w:szCs w:val="24"/>
        </w:rPr>
      </w:pPr>
    </w:p>
    <w:p w:rsidR="00EE3825" w:rsidRDefault="00EE3825" w:rsidP="00EE3825">
      <w:pPr>
        <w:tabs>
          <w:tab w:val="left" w:pos="5940"/>
        </w:tabs>
        <w:spacing w:line="240" w:lineRule="auto"/>
        <w:ind w:firstLine="0"/>
        <w:rPr>
          <w:b/>
          <w:spacing w:val="4"/>
          <w:sz w:val="24"/>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A14025">
        <w:rPr>
          <w:b/>
          <w:i/>
          <w:sz w:val="24"/>
          <w:szCs w:val="24"/>
        </w:rPr>
        <w:t>Е.Г. Чуясова</w:t>
      </w:r>
    </w:p>
    <w:p w:rsidR="00E13ADC" w:rsidRDefault="00E13ADC" w:rsidP="001D3C39">
      <w:pPr>
        <w:pStyle w:val="af"/>
        <w:tabs>
          <w:tab w:val="clear" w:pos="9355"/>
        </w:tabs>
        <w:ind w:firstLine="0"/>
        <w:rPr>
          <w:sz w:val="20"/>
        </w:rPr>
      </w:pPr>
    </w:p>
    <w:p w:rsidR="0069106E" w:rsidRPr="00F97197" w:rsidRDefault="006B69CD" w:rsidP="008E571E">
      <w:pPr>
        <w:spacing w:line="240" w:lineRule="auto"/>
        <w:ind w:firstLine="0"/>
        <w:rPr>
          <w:sz w:val="20"/>
        </w:rPr>
      </w:pPr>
      <w:r w:rsidRPr="0026421C">
        <w:rPr>
          <w:i/>
          <w:sz w:val="20"/>
        </w:rPr>
        <w:t>Тел. (4162) 397-268</w:t>
      </w:r>
    </w:p>
    <w:sectPr w:rsidR="0069106E" w:rsidRPr="00F97197" w:rsidSect="00E13ADC">
      <w:headerReference w:type="default" r:id="rId12"/>
      <w:footerReference w:type="default" r:id="rId13"/>
      <w:pgSz w:w="11906" w:h="16838"/>
      <w:pgMar w:top="993" w:right="849" w:bottom="851" w:left="1418" w:header="567"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02D" w:rsidRDefault="0010402D" w:rsidP="00355095">
      <w:pPr>
        <w:spacing w:line="240" w:lineRule="auto"/>
      </w:pPr>
      <w:r>
        <w:separator/>
      </w:r>
    </w:p>
  </w:endnote>
  <w:endnote w:type="continuationSeparator" w:id="0">
    <w:p w:rsidR="0010402D" w:rsidRDefault="0010402D"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2A6D73">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2A6D73">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02D" w:rsidRDefault="0010402D" w:rsidP="00355095">
      <w:pPr>
        <w:spacing w:line="240" w:lineRule="auto"/>
      </w:pPr>
      <w:r>
        <w:separator/>
      </w:r>
    </w:p>
  </w:footnote>
  <w:footnote w:type="continuationSeparator" w:id="0">
    <w:p w:rsidR="0010402D" w:rsidRDefault="0010402D"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0D63AF" w:rsidRDefault="000D63AF" w:rsidP="000D63AF">
    <w:pPr>
      <w:pStyle w:val="ad"/>
      <w:jc w:val="right"/>
      <w:rPr>
        <w:i/>
      </w:rPr>
    </w:pPr>
    <w:r w:rsidRPr="000D63AF">
      <w:rPr>
        <w:i/>
        <w:sz w:val="20"/>
      </w:rPr>
      <w:t>Про</w:t>
    </w:r>
    <w:r w:rsidRPr="000D63AF">
      <w:rPr>
        <w:i/>
        <w:sz w:val="18"/>
        <w:szCs w:val="18"/>
      </w:rPr>
      <w:t>токол №</w:t>
    </w:r>
    <w:r w:rsidR="008708E2">
      <w:rPr>
        <w:i/>
        <w:sz w:val="18"/>
        <w:szCs w:val="18"/>
      </w:rPr>
      <w:t>360</w:t>
    </w:r>
    <w:r w:rsidRPr="000D63AF">
      <w:rPr>
        <w:i/>
        <w:sz w:val="18"/>
        <w:szCs w:val="18"/>
      </w:rPr>
      <w:t xml:space="preserve"> /УТПиР - </w:t>
    </w:r>
    <w:r w:rsidR="008708E2">
      <w:rPr>
        <w:i/>
        <w:sz w:val="18"/>
        <w:szCs w:val="18"/>
      </w:rPr>
      <w:t>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3ED2296"/>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8749A3"/>
    <w:multiLevelType w:val="hybridMultilevel"/>
    <w:tmpl w:val="65D621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9381D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6F6280"/>
    <w:multiLevelType w:val="hybridMultilevel"/>
    <w:tmpl w:val="5D34E7EE"/>
    <w:lvl w:ilvl="0" w:tplc="466050B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0C3AD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E5452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5AF066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FBE682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04D3B7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A6009F"/>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0A95B61"/>
    <w:multiLevelType w:val="hybridMultilevel"/>
    <w:tmpl w:val="5D34E7EE"/>
    <w:lvl w:ilvl="0" w:tplc="466050B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27342B"/>
    <w:multiLevelType w:val="hybridMultilevel"/>
    <w:tmpl w:val="5D34E7EE"/>
    <w:lvl w:ilvl="0" w:tplc="466050B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7DF44DE3"/>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001A4A"/>
    <w:multiLevelType w:val="hybridMultilevel"/>
    <w:tmpl w:val="CDBC3C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9"/>
  </w:num>
  <w:num w:numId="6">
    <w:abstractNumId w:val="11"/>
  </w:num>
  <w:num w:numId="7">
    <w:abstractNumId w:val="25"/>
  </w:num>
  <w:num w:numId="8">
    <w:abstractNumId w:val="2"/>
  </w:num>
  <w:num w:numId="9">
    <w:abstractNumId w:val="14"/>
  </w:num>
  <w:num w:numId="10">
    <w:abstractNumId w:val="21"/>
  </w:num>
  <w:num w:numId="11">
    <w:abstractNumId w:val="17"/>
  </w:num>
  <w:num w:numId="12">
    <w:abstractNumId w:val="24"/>
  </w:num>
  <w:num w:numId="13">
    <w:abstractNumId w:val="16"/>
  </w:num>
  <w:num w:numId="14">
    <w:abstractNumId w:val="5"/>
  </w:num>
  <w:num w:numId="15">
    <w:abstractNumId w:val="1"/>
  </w:num>
  <w:num w:numId="16">
    <w:abstractNumId w:val="18"/>
  </w:num>
  <w:num w:numId="17">
    <w:abstractNumId w:val="8"/>
  </w:num>
  <w:num w:numId="18">
    <w:abstractNumId w:val="2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2"/>
  </w:num>
  <w:num w:numId="25">
    <w:abstractNumId w:val="9"/>
  </w:num>
  <w:num w:numId="26">
    <w:abstractNumId w:val="7"/>
  </w:num>
  <w:num w:numId="27">
    <w:abstractNumId w:val="15"/>
  </w:num>
  <w:num w:numId="28">
    <w:abstractNumId w:val="3"/>
  </w:num>
  <w:num w:numId="29">
    <w:abstractNumId w:val="23"/>
  </w:num>
  <w:num w:numId="30">
    <w:abstractNumId w:val="27"/>
  </w:num>
  <w:num w:numId="31">
    <w:abstractNumId w:val="10"/>
  </w:num>
  <w:num w:numId="3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2B0"/>
    <w:rsid w:val="00041CB8"/>
    <w:rsid w:val="00043130"/>
    <w:rsid w:val="00043CF7"/>
    <w:rsid w:val="000462FC"/>
    <w:rsid w:val="0004784F"/>
    <w:rsid w:val="0005097D"/>
    <w:rsid w:val="00052A6F"/>
    <w:rsid w:val="00053A6A"/>
    <w:rsid w:val="00053ACD"/>
    <w:rsid w:val="00057F72"/>
    <w:rsid w:val="00065F47"/>
    <w:rsid w:val="0006695B"/>
    <w:rsid w:val="00067743"/>
    <w:rsid w:val="00073B6A"/>
    <w:rsid w:val="00076064"/>
    <w:rsid w:val="00077DB4"/>
    <w:rsid w:val="0008004B"/>
    <w:rsid w:val="000844DE"/>
    <w:rsid w:val="000875EF"/>
    <w:rsid w:val="000911D3"/>
    <w:rsid w:val="00091988"/>
    <w:rsid w:val="0009662B"/>
    <w:rsid w:val="000A35ED"/>
    <w:rsid w:val="000A407E"/>
    <w:rsid w:val="000A643F"/>
    <w:rsid w:val="000B2A7F"/>
    <w:rsid w:val="000B56FE"/>
    <w:rsid w:val="000C1263"/>
    <w:rsid w:val="000C17A4"/>
    <w:rsid w:val="000C51ED"/>
    <w:rsid w:val="000D06B1"/>
    <w:rsid w:val="000D12B2"/>
    <w:rsid w:val="000D18F2"/>
    <w:rsid w:val="000D63AF"/>
    <w:rsid w:val="000E327E"/>
    <w:rsid w:val="000E35D6"/>
    <w:rsid w:val="000F1326"/>
    <w:rsid w:val="000F6E22"/>
    <w:rsid w:val="000F7E91"/>
    <w:rsid w:val="001011F8"/>
    <w:rsid w:val="00103D49"/>
    <w:rsid w:val="0010402D"/>
    <w:rsid w:val="001114A0"/>
    <w:rsid w:val="0011164A"/>
    <w:rsid w:val="00121A18"/>
    <w:rsid w:val="00126325"/>
    <w:rsid w:val="00126847"/>
    <w:rsid w:val="0013584B"/>
    <w:rsid w:val="00135C70"/>
    <w:rsid w:val="00143503"/>
    <w:rsid w:val="00144C8B"/>
    <w:rsid w:val="00153E9A"/>
    <w:rsid w:val="00157C6F"/>
    <w:rsid w:val="00161C6B"/>
    <w:rsid w:val="00163BE0"/>
    <w:rsid w:val="001812F2"/>
    <w:rsid w:val="001833B0"/>
    <w:rsid w:val="001835FD"/>
    <w:rsid w:val="0018593D"/>
    <w:rsid w:val="001924E0"/>
    <w:rsid w:val="001926AC"/>
    <w:rsid w:val="0019310A"/>
    <w:rsid w:val="001A13B1"/>
    <w:rsid w:val="001A175B"/>
    <w:rsid w:val="001A7DE2"/>
    <w:rsid w:val="001B13FD"/>
    <w:rsid w:val="001B37A3"/>
    <w:rsid w:val="001B4173"/>
    <w:rsid w:val="001C04F0"/>
    <w:rsid w:val="001D3C39"/>
    <w:rsid w:val="001E2C6C"/>
    <w:rsid w:val="001E33F9"/>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3260B"/>
    <w:rsid w:val="00240103"/>
    <w:rsid w:val="00247001"/>
    <w:rsid w:val="002472BA"/>
    <w:rsid w:val="00252705"/>
    <w:rsid w:val="00252B9E"/>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759"/>
    <w:rsid w:val="002A4F48"/>
    <w:rsid w:val="002A6D73"/>
    <w:rsid w:val="002B4560"/>
    <w:rsid w:val="002B58AC"/>
    <w:rsid w:val="002B7EC6"/>
    <w:rsid w:val="002C2966"/>
    <w:rsid w:val="002C76E4"/>
    <w:rsid w:val="002E102F"/>
    <w:rsid w:val="002E1D13"/>
    <w:rsid w:val="002E4AAD"/>
    <w:rsid w:val="002E5FA6"/>
    <w:rsid w:val="002E78C3"/>
    <w:rsid w:val="00303509"/>
    <w:rsid w:val="0030410E"/>
    <w:rsid w:val="00306C67"/>
    <w:rsid w:val="00310C8E"/>
    <w:rsid w:val="00311BA2"/>
    <w:rsid w:val="00312DF9"/>
    <w:rsid w:val="003223F3"/>
    <w:rsid w:val="00322EF8"/>
    <w:rsid w:val="00323179"/>
    <w:rsid w:val="00323CDA"/>
    <w:rsid w:val="0033009A"/>
    <w:rsid w:val="003306D5"/>
    <w:rsid w:val="00336DC5"/>
    <w:rsid w:val="00340BB7"/>
    <w:rsid w:val="00340D88"/>
    <w:rsid w:val="0034451B"/>
    <w:rsid w:val="00352406"/>
    <w:rsid w:val="00355095"/>
    <w:rsid w:val="003554CE"/>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C6F4B"/>
    <w:rsid w:val="003D3B43"/>
    <w:rsid w:val="003D62C8"/>
    <w:rsid w:val="003E5181"/>
    <w:rsid w:val="003F1CAE"/>
    <w:rsid w:val="003F2505"/>
    <w:rsid w:val="003F4476"/>
    <w:rsid w:val="003F46E8"/>
    <w:rsid w:val="00407302"/>
    <w:rsid w:val="00412254"/>
    <w:rsid w:val="00416CFB"/>
    <w:rsid w:val="00423EB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2742"/>
    <w:rsid w:val="004932DB"/>
    <w:rsid w:val="0049333C"/>
    <w:rsid w:val="0049463E"/>
    <w:rsid w:val="0049548B"/>
    <w:rsid w:val="00497EC9"/>
    <w:rsid w:val="004A1209"/>
    <w:rsid w:val="004A4816"/>
    <w:rsid w:val="004A606C"/>
    <w:rsid w:val="004B3B1B"/>
    <w:rsid w:val="004B58C2"/>
    <w:rsid w:val="004C1EA3"/>
    <w:rsid w:val="004C3A0B"/>
    <w:rsid w:val="004D05BC"/>
    <w:rsid w:val="004D1A37"/>
    <w:rsid w:val="004D6055"/>
    <w:rsid w:val="004D71EA"/>
    <w:rsid w:val="004E2C1F"/>
    <w:rsid w:val="004E3273"/>
    <w:rsid w:val="004E62C8"/>
    <w:rsid w:val="004F170B"/>
    <w:rsid w:val="00501AA1"/>
    <w:rsid w:val="00504553"/>
    <w:rsid w:val="0050702A"/>
    <w:rsid w:val="00514F09"/>
    <w:rsid w:val="00515CBE"/>
    <w:rsid w:val="00517D80"/>
    <w:rsid w:val="00526FD4"/>
    <w:rsid w:val="005302DF"/>
    <w:rsid w:val="00547EE6"/>
    <w:rsid w:val="00551234"/>
    <w:rsid w:val="00551D0D"/>
    <w:rsid w:val="005529F7"/>
    <w:rsid w:val="00552F5B"/>
    <w:rsid w:val="0055309B"/>
    <w:rsid w:val="00561B41"/>
    <w:rsid w:val="00563A7E"/>
    <w:rsid w:val="00566C6D"/>
    <w:rsid w:val="00571278"/>
    <w:rsid w:val="005759D4"/>
    <w:rsid w:val="005856B7"/>
    <w:rsid w:val="0058642E"/>
    <w:rsid w:val="005871CC"/>
    <w:rsid w:val="005875C5"/>
    <w:rsid w:val="00587EF6"/>
    <w:rsid w:val="00590768"/>
    <w:rsid w:val="005936FF"/>
    <w:rsid w:val="0059531A"/>
    <w:rsid w:val="005953D2"/>
    <w:rsid w:val="00597E36"/>
    <w:rsid w:val="005A1ECE"/>
    <w:rsid w:val="005A21BB"/>
    <w:rsid w:val="005A4AD8"/>
    <w:rsid w:val="005A6811"/>
    <w:rsid w:val="005B1491"/>
    <w:rsid w:val="005B22B5"/>
    <w:rsid w:val="005B3F4A"/>
    <w:rsid w:val="005B41F9"/>
    <w:rsid w:val="005B5865"/>
    <w:rsid w:val="005C0E87"/>
    <w:rsid w:val="005C6E9D"/>
    <w:rsid w:val="005D40F5"/>
    <w:rsid w:val="005D6898"/>
    <w:rsid w:val="005D7BA8"/>
    <w:rsid w:val="005E1345"/>
    <w:rsid w:val="005E34D0"/>
    <w:rsid w:val="005E5ED7"/>
    <w:rsid w:val="005F47D1"/>
    <w:rsid w:val="005F61A1"/>
    <w:rsid w:val="0060013C"/>
    <w:rsid w:val="00605BA6"/>
    <w:rsid w:val="00613EDC"/>
    <w:rsid w:val="006155BC"/>
    <w:rsid w:val="006227C6"/>
    <w:rsid w:val="00622BD9"/>
    <w:rsid w:val="006243E5"/>
    <w:rsid w:val="00624D02"/>
    <w:rsid w:val="0062524C"/>
    <w:rsid w:val="00630FDE"/>
    <w:rsid w:val="006336A0"/>
    <w:rsid w:val="00634D6A"/>
    <w:rsid w:val="00641D15"/>
    <w:rsid w:val="006600BF"/>
    <w:rsid w:val="006629E9"/>
    <w:rsid w:val="00665600"/>
    <w:rsid w:val="00666197"/>
    <w:rsid w:val="0067093E"/>
    <w:rsid w:val="006753C5"/>
    <w:rsid w:val="0067734E"/>
    <w:rsid w:val="00680838"/>
    <w:rsid w:val="00680B61"/>
    <w:rsid w:val="00681D2B"/>
    <w:rsid w:val="0068329D"/>
    <w:rsid w:val="0069106E"/>
    <w:rsid w:val="00694200"/>
    <w:rsid w:val="00696187"/>
    <w:rsid w:val="006A000A"/>
    <w:rsid w:val="006A567D"/>
    <w:rsid w:val="006A65B7"/>
    <w:rsid w:val="006B3625"/>
    <w:rsid w:val="006B61F6"/>
    <w:rsid w:val="006B69CD"/>
    <w:rsid w:val="006C0272"/>
    <w:rsid w:val="006C4B51"/>
    <w:rsid w:val="006D4452"/>
    <w:rsid w:val="006D555E"/>
    <w:rsid w:val="006E2374"/>
    <w:rsid w:val="006E2B6D"/>
    <w:rsid w:val="006E5A65"/>
    <w:rsid w:val="006E5D3E"/>
    <w:rsid w:val="006E6452"/>
    <w:rsid w:val="006E7802"/>
    <w:rsid w:val="006F05A3"/>
    <w:rsid w:val="006F21E6"/>
    <w:rsid w:val="006F3881"/>
    <w:rsid w:val="006F754C"/>
    <w:rsid w:val="007002E2"/>
    <w:rsid w:val="00700899"/>
    <w:rsid w:val="00705A18"/>
    <w:rsid w:val="00706732"/>
    <w:rsid w:val="00707317"/>
    <w:rsid w:val="00710086"/>
    <w:rsid w:val="00714311"/>
    <w:rsid w:val="0071472B"/>
    <w:rsid w:val="00722196"/>
    <w:rsid w:val="00727A08"/>
    <w:rsid w:val="0073184B"/>
    <w:rsid w:val="00732C5E"/>
    <w:rsid w:val="00734972"/>
    <w:rsid w:val="0074121C"/>
    <w:rsid w:val="007436D6"/>
    <w:rsid w:val="00745749"/>
    <w:rsid w:val="0074704F"/>
    <w:rsid w:val="007501BD"/>
    <w:rsid w:val="00757186"/>
    <w:rsid w:val="007611D3"/>
    <w:rsid w:val="00761690"/>
    <w:rsid w:val="007632E7"/>
    <w:rsid w:val="00771B04"/>
    <w:rsid w:val="00772F77"/>
    <w:rsid w:val="0077315B"/>
    <w:rsid w:val="00781C15"/>
    <w:rsid w:val="00783242"/>
    <w:rsid w:val="007834E7"/>
    <w:rsid w:val="007930CF"/>
    <w:rsid w:val="0079337E"/>
    <w:rsid w:val="0079457B"/>
    <w:rsid w:val="007A07AE"/>
    <w:rsid w:val="007A0ACC"/>
    <w:rsid w:val="007A6930"/>
    <w:rsid w:val="007A7B76"/>
    <w:rsid w:val="007B2363"/>
    <w:rsid w:val="007B404E"/>
    <w:rsid w:val="007B585E"/>
    <w:rsid w:val="007B697F"/>
    <w:rsid w:val="007C1C18"/>
    <w:rsid w:val="007C3379"/>
    <w:rsid w:val="007C4382"/>
    <w:rsid w:val="007C4CC9"/>
    <w:rsid w:val="007C54CF"/>
    <w:rsid w:val="007C5E62"/>
    <w:rsid w:val="007D00F2"/>
    <w:rsid w:val="007D29F9"/>
    <w:rsid w:val="007D7B16"/>
    <w:rsid w:val="007F3444"/>
    <w:rsid w:val="00802EA4"/>
    <w:rsid w:val="00804565"/>
    <w:rsid w:val="008045CE"/>
    <w:rsid w:val="00807ED5"/>
    <w:rsid w:val="008102C3"/>
    <w:rsid w:val="008178F1"/>
    <w:rsid w:val="00817D6E"/>
    <w:rsid w:val="00820200"/>
    <w:rsid w:val="0082387A"/>
    <w:rsid w:val="00835365"/>
    <w:rsid w:val="00837DD4"/>
    <w:rsid w:val="00843703"/>
    <w:rsid w:val="008528CF"/>
    <w:rsid w:val="00860916"/>
    <w:rsid w:val="00861852"/>
    <w:rsid w:val="00861C62"/>
    <w:rsid w:val="008630C2"/>
    <w:rsid w:val="00864009"/>
    <w:rsid w:val="008708E2"/>
    <w:rsid w:val="00874E84"/>
    <w:rsid w:val="008752BE"/>
    <w:rsid w:val="008759B3"/>
    <w:rsid w:val="008763FA"/>
    <w:rsid w:val="00876CD2"/>
    <w:rsid w:val="008848D3"/>
    <w:rsid w:val="00886219"/>
    <w:rsid w:val="008866CA"/>
    <w:rsid w:val="0088746E"/>
    <w:rsid w:val="0089485D"/>
    <w:rsid w:val="008A5961"/>
    <w:rsid w:val="008B0690"/>
    <w:rsid w:val="008B2C25"/>
    <w:rsid w:val="008B4E73"/>
    <w:rsid w:val="008B78A5"/>
    <w:rsid w:val="008C4766"/>
    <w:rsid w:val="008C50E3"/>
    <w:rsid w:val="008C75DF"/>
    <w:rsid w:val="008D0CCD"/>
    <w:rsid w:val="008D70A2"/>
    <w:rsid w:val="008D728B"/>
    <w:rsid w:val="008D74BC"/>
    <w:rsid w:val="008E1121"/>
    <w:rsid w:val="008E571E"/>
    <w:rsid w:val="008E5F84"/>
    <w:rsid w:val="008E6471"/>
    <w:rsid w:val="008F22E2"/>
    <w:rsid w:val="008F5FF6"/>
    <w:rsid w:val="008F75F6"/>
    <w:rsid w:val="00903F33"/>
    <w:rsid w:val="00904784"/>
    <w:rsid w:val="00905798"/>
    <w:rsid w:val="009071CE"/>
    <w:rsid w:val="00912166"/>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5222"/>
    <w:rsid w:val="00965C7A"/>
    <w:rsid w:val="009666A5"/>
    <w:rsid w:val="00966AE3"/>
    <w:rsid w:val="00967D5D"/>
    <w:rsid w:val="009710EC"/>
    <w:rsid w:val="00973381"/>
    <w:rsid w:val="00973FAE"/>
    <w:rsid w:val="00980378"/>
    <w:rsid w:val="00982376"/>
    <w:rsid w:val="009833DD"/>
    <w:rsid w:val="00984F35"/>
    <w:rsid w:val="009852C6"/>
    <w:rsid w:val="00991AB9"/>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1908"/>
    <w:rsid w:val="009D2032"/>
    <w:rsid w:val="009D31B9"/>
    <w:rsid w:val="009E08D4"/>
    <w:rsid w:val="009E29F9"/>
    <w:rsid w:val="009E3825"/>
    <w:rsid w:val="009E7A9E"/>
    <w:rsid w:val="00A023F3"/>
    <w:rsid w:val="00A02900"/>
    <w:rsid w:val="00A05A52"/>
    <w:rsid w:val="00A05EBE"/>
    <w:rsid w:val="00A06B93"/>
    <w:rsid w:val="00A12B91"/>
    <w:rsid w:val="00A14025"/>
    <w:rsid w:val="00A16141"/>
    <w:rsid w:val="00A20713"/>
    <w:rsid w:val="00A207AC"/>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3B2"/>
    <w:rsid w:val="00A93AAA"/>
    <w:rsid w:val="00A93FBE"/>
    <w:rsid w:val="00A95BFA"/>
    <w:rsid w:val="00A97C11"/>
    <w:rsid w:val="00AA0FC2"/>
    <w:rsid w:val="00AA61B4"/>
    <w:rsid w:val="00AB317C"/>
    <w:rsid w:val="00AB4759"/>
    <w:rsid w:val="00AB70AE"/>
    <w:rsid w:val="00AC0DE7"/>
    <w:rsid w:val="00AC6401"/>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10DED"/>
    <w:rsid w:val="00B12993"/>
    <w:rsid w:val="00B20409"/>
    <w:rsid w:val="00B21BBE"/>
    <w:rsid w:val="00B25519"/>
    <w:rsid w:val="00B306CE"/>
    <w:rsid w:val="00B31A54"/>
    <w:rsid w:val="00B31C74"/>
    <w:rsid w:val="00B333A5"/>
    <w:rsid w:val="00B33EBA"/>
    <w:rsid w:val="00B35174"/>
    <w:rsid w:val="00B35203"/>
    <w:rsid w:val="00B36989"/>
    <w:rsid w:val="00B36B8E"/>
    <w:rsid w:val="00B36C9E"/>
    <w:rsid w:val="00B42A84"/>
    <w:rsid w:val="00B46BA5"/>
    <w:rsid w:val="00B47E5E"/>
    <w:rsid w:val="00B54AEB"/>
    <w:rsid w:val="00B54E7A"/>
    <w:rsid w:val="00B57DE3"/>
    <w:rsid w:val="00B605D9"/>
    <w:rsid w:val="00B64B60"/>
    <w:rsid w:val="00B64EAA"/>
    <w:rsid w:val="00B65C88"/>
    <w:rsid w:val="00B67206"/>
    <w:rsid w:val="00B6781F"/>
    <w:rsid w:val="00B70826"/>
    <w:rsid w:val="00B828AD"/>
    <w:rsid w:val="00B855FE"/>
    <w:rsid w:val="00B85D32"/>
    <w:rsid w:val="00B911B9"/>
    <w:rsid w:val="00B97C2D"/>
    <w:rsid w:val="00BB24EC"/>
    <w:rsid w:val="00BB4599"/>
    <w:rsid w:val="00BC0C32"/>
    <w:rsid w:val="00BC0D49"/>
    <w:rsid w:val="00BC5464"/>
    <w:rsid w:val="00BC5DF9"/>
    <w:rsid w:val="00BC62AE"/>
    <w:rsid w:val="00BD196F"/>
    <w:rsid w:val="00BD1D36"/>
    <w:rsid w:val="00BD4534"/>
    <w:rsid w:val="00BD54BC"/>
    <w:rsid w:val="00BE4370"/>
    <w:rsid w:val="00BF278F"/>
    <w:rsid w:val="00BF35EB"/>
    <w:rsid w:val="00BF716F"/>
    <w:rsid w:val="00BF77E9"/>
    <w:rsid w:val="00C02479"/>
    <w:rsid w:val="00C03A63"/>
    <w:rsid w:val="00C03DD3"/>
    <w:rsid w:val="00C03E14"/>
    <w:rsid w:val="00C10AA4"/>
    <w:rsid w:val="00C11FE6"/>
    <w:rsid w:val="00C13C60"/>
    <w:rsid w:val="00C16FD9"/>
    <w:rsid w:val="00C212A7"/>
    <w:rsid w:val="00C21585"/>
    <w:rsid w:val="00C26636"/>
    <w:rsid w:val="00C366FF"/>
    <w:rsid w:val="00C37451"/>
    <w:rsid w:val="00C3767E"/>
    <w:rsid w:val="00C438F5"/>
    <w:rsid w:val="00C515EE"/>
    <w:rsid w:val="00C52908"/>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48CD"/>
    <w:rsid w:val="00CA6630"/>
    <w:rsid w:val="00CB0FB8"/>
    <w:rsid w:val="00CB5269"/>
    <w:rsid w:val="00CC31DA"/>
    <w:rsid w:val="00CC31EF"/>
    <w:rsid w:val="00CC5131"/>
    <w:rsid w:val="00CC5E95"/>
    <w:rsid w:val="00CD318D"/>
    <w:rsid w:val="00CD5301"/>
    <w:rsid w:val="00CE1D7E"/>
    <w:rsid w:val="00CE3F1D"/>
    <w:rsid w:val="00CE4AF0"/>
    <w:rsid w:val="00CE7E99"/>
    <w:rsid w:val="00D05F7D"/>
    <w:rsid w:val="00D21E8C"/>
    <w:rsid w:val="00D24C51"/>
    <w:rsid w:val="00D2603D"/>
    <w:rsid w:val="00D26329"/>
    <w:rsid w:val="00D267B4"/>
    <w:rsid w:val="00D27E49"/>
    <w:rsid w:val="00D32317"/>
    <w:rsid w:val="00D3562E"/>
    <w:rsid w:val="00D43162"/>
    <w:rsid w:val="00D62D28"/>
    <w:rsid w:val="00D63EB3"/>
    <w:rsid w:val="00D745CB"/>
    <w:rsid w:val="00D7527F"/>
    <w:rsid w:val="00D818BB"/>
    <w:rsid w:val="00D81BC5"/>
    <w:rsid w:val="00D82055"/>
    <w:rsid w:val="00D85B2B"/>
    <w:rsid w:val="00D91435"/>
    <w:rsid w:val="00D9179A"/>
    <w:rsid w:val="00D94561"/>
    <w:rsid w:val="00D97F6B"/>
    <w:rsid w:val="00DA09C6"/>
    <w:rsid w:val="00DA22E3"/>
    <w:rsid w:val="00DA4F21"/>
    <w:rsid w:val="00DA7BC2"/>
    <w:rsid w:val="00DB19C1"/>
    <w:rsid w:val="00DB7664"/>
    <w:rsid w:val="00DC3B2E"/>
    <w:rsid w:val="00DC56A4"/>
    <w:rsid w:val="00DD054C"/>
    <w:rsid w:val="00DD5146"/>
    <w:rsid w:val="00DD5397"/>
    <w:rsid w:val="00DD7FC1"/>
    <w:rsid w:val="00DE2BEB"/>
    <w:rsid w:val="00DE45DA"/>
    <w:rsid w:val="00DE5C19"/>
    <w:rsid w:val="00DF6C66"/>
    <w:rsid w:val="00DF7309"/>
    <w:rsid w:val="00DF7E5C"/>
    <w:rsid w:val="00E00A4C"/>
    <w:rsid w:val="00E020CE"/>
    <w:rsid w:val="00E07A98"/>
    <w:rsid w:val="00E13ADC"/>
    <w:rsid w:val="00E13CFF"/>
    <w:rsid w:val="00E172BB"/>
    <w:rsid w:val="00E17F00"/>
    <w:rsid w:val="00E219CC"/>
    <w:rsid w:val="00E240C2"/>
    <w:rsid w:val="00E25DBA"/>
    <w:rsid w:val="00E27AA7"/>
    <w:rsid w:val="00E307C3"/>
    <w:rsid w:val="00E33035"/>
    <w:rsid w:val="00E3543F"/>
    <w:rsid w:val="00E37636"/>
    <w:rsid w:val="00E37973"/>
    <w:rsid w:val="00E44A71"/>
    <w:rsid w:val="00E7299F"/>
    <w:rsid w:val="00E73818"/>
    <w:rsid w:val="00E73883"/>
    <w:rsid w:val="00E7429D"/>
    <w:rsid w:val="00E82784"/>
    <w:rsid w:val="00E8314B"/>
    <w:rsid w:val="00E9192A"/>
    <w:rsid w:val="00E944A1"/>
    <w:rsid w:val="00EA1C25"/>
    <w:rsid w:val="00EA23EA"/>
    <w:rsid w:val="00EB0EC9"/>
    <w:rsid w:val="00EB25E3"/>
    <w:rsid w:val="00EB481D"/>
    <w:rsid w:val="00EC07D3"/>
    <w:rsid w:val="00EC0C8A"/>
    <w:rsid w:val="00EC703D"/>
    <w:rsid w:val="00ED0444"/>
    <w:rsid w:val="00ED4C7E"/>
    <w:rsid w:val="00ED72FB"/>
    <w:rsid w:val="00EE03E3"/>
    <w:rsid w:val="00EE0DF5"/>
    <w:rsid w:val="00EE2492"/>
    <w:rsid w:val="00EE3825"/>
    <w:rsid w:val="00EE38AB"/>
    <w:rsid w:val="00EE59FA"/>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6030"/>
    <w:rsid w:val="00F3082E"/>
    <w:rsid w:val="00F322F7"/>
    <w:rsid w:val="00F32678"/>
    <w:rsid w:val="00F33E33"/>
    <w:rsid w:val="00F36746"/>
    <w:rsid w:val="00F438E3"/>
    <w:rsid w:val="00F4451F"/>
    <w:rsid w:val="00F46B2D"/>
    <w:rsid w:val="00F5177D"/>
    <w:rsid w:val="00F54B77"/>
    <w:rsid w:val="00F62880"/>
    <w:rsid w:val="00F62A34"/>
    <w:rsid w:val="00F6533B"/>
    <w:rsid w:val="00F73018"/>
    <w:rsid w:val="00F779A3"/>
    <w:rsid w:val="00F85317"/>
    <w:rsid w:val="00F86B5D"/>
    <w:rsid w:val="00F87BFC"/>
    <w:rsid w:val="00F9166B"/>
    <w:rsid w:val="00F92FE0"/>
    <w:rsid w:val="00F96F29"/>
    <w:rsid w:val="00F97197"/>
    <w:rsid w:val="00FA0D3F"/>
    <w:rsid w:val="00FA4119"/>
    <w:rsid w:val="00FA5E6A"/>
    <w:rsid w:val="00FA65A5"/>
    <w:rsid w:val="00FC5A20"/>
    <w:rsid w:val="00FC64CF"/>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nhideWhenUsed/>
    <w:rsid w:val="00355095"/>
    <w:pPr>
      <w:tabs>
        <w:tab w:val="center" w:pos="4677"/>
        <w:tab w:val="right" w:pos="9355"/>
      </w:tabs>
      <w:spacing w:line="240" w:lineRule="auto"/>
    </w:pPr>
  </w:style>
  <w:style w:type="character" w:customStyle="1" w:styleId="ae">
    <w:name w:val="Верхний колонтитул Знак"/>
    <w:basedOn w:val="a0"/>
    <w:link w:val="ad"/>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uiPriority w:val="99"/>
    <w:rsid w:val="00514F09"/>
    <w:pPr>
      <w:spacing w:line="240" w:lineRule="auto"/>
    </w:pPr>
    <w:rPr>
      <w:sz w:val="20"/>
    </w:rPr>
  </w:style>
  <w:style w:type="character" w:customStyle="1" w:styleId="af8">
    <w:name w:val="Текст сноски Знак"/>
    <w:basedOn w:val="a0"/>
    <w:link w:val="af7"/>
    <w:uiPriority w:val="99"/>
    <w:rsid w:val="00514F09"/>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467430163">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4351919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022973889">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17877377">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1184599">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17218?returnUrl=%2FPlanning%2FProgram%2FIndex_all%3Fnotnull%3DTrue%26page%3D1%26pageSize%3D50%26Filter.Index%3D101901%26Filter.LotYears%3D2022%26Filter.UserOrganizationType%3D2%26Filter.ExtendedFilterOpened%3DFalse%26Filter.UserOrganizationType%3D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bt.rushydro.ru/Planning/Program/View/217218?returnUrl=%2FPlanning%2FProgram%2FIndex_all%3Fnotnull%3DTrue%26page%3D1%26pageSize%3D50%26Filter.Index%3D101901%26Filter.LotYears%3D2022%26Filter.UserOrganizationType%3D2%26Filter.ExtendedFilterOpened%3DFalse%26Filter.UserOrganizationType%3D2" TargetMode="External"/><Relationship Id="rId4" Type="http://schemas.openxmlformats.org/officeDocument/2006/relationships/settings" Target="settings.xml"/><Relationship Id="rId9" Type="http://schemas.openxmlformats.org/officeDocument/2006/relationships/hyperlink" Target="http://nbt.rushydro.ru/Planning/Program/View/217218?returnUrl=%2FPlanning%2FProgram%2FIndex_all%3Fnotnull%3DTrue%26page%3D1%26pageSize%3D50%26Filter.Index%3D101901%26Filter.LotYears%3D2022%26Filter.UserOrganizationType%3D2%26Filter.ExtendedFilterOpened%3DFalse%26Filter.UserOrganizationType%3D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0A78E-B5A0-4118-9067-A2FB9C9CF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866</Words>
  <Characters>4941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9</cp:revision>
  <cp:lastPrinted>2022-05-27T01:27:00Z</cp:lastPrinted>
  <dcterms:created xsi:type="dcterms:W3CDTF">2022-05-27T01:17:00Z</dcterms:created>
  <dcterms:modified xsi:type="dcterms:W3CDTF">2022-05-29T23:43:00Z</dcterms:modified>
</cp:coreProperties>
</file>