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9D2" w:rsidRPr="00C13822" w:rsidRDefault="003349D2" w:rsidP="003349D2">
      <w:pPr>
        <w:spacing w:before="120" w:after="120"/>
        <w:ind w:left="426"/>
        <w:jc w:val="both"/>
        <w:rPr>
          <w:rFonts w:ascii="Times New Roman" w:eastAsia="Calibri" w:hAnsi="Times New Roman"/>
          <w:b/>
          <w:noProof w:val="0"/>
          <w:sz w:val="26"/>
          <w:szCs w:val="26"/>
        </w:rPr>
      </w:pPr>
    </w:p>
    <w:p w:rsidR="003349D2" w:rsidRPr="00C13822" w:rsidRDefault="003349D2" w:rsidP="003349D2">
      <w:pPr>
        <w:spacing w:before="360" w:after="120"/>
        <w:ind w:left="425"/>
        <w:jc w:val="center"/>
        <w:rPr>
          <w:rFonts w:ascii="Times New Roman" w:eastAsia="Calibri" w:hAnsi="Times New Roman"/>
          <w:b/>
          <w:caps/>
          <w:noProof w:val="0"/>
          <w:szCs w:val="24"/>
        </w:rPr>
      </w:pPr>
      <w:r w:rsidRPr="00C13822">
        <w:rPr>
          <w:rFonts w:ascii="Times New Roman" w:eastAsia="Calibri" w:hAnsi="Times New Roman"/>
          <w:b/>
          <w:caps/>
          <w:noProof w:val="0"/>
          <w:szCs w:val="24"/>
        </w:rPr>
        <w:t>ОБОСНОВАНИЕ начальной (максимальной) цены договора</w:t>
      </w:r>
      <w:r w:rsidRPr="00C13822">
        <w:rPr>
          <w:rFonts w:ascii="Times New Roman" w:eastAsia="Calibri" w:hAnsi="Times New Roman"/>
          <w:noProof w:val="0"/>
          <w:sz w:val="26"/>
          <w:szCs w:val="26"/>
        </w:rPr>
        <w:t xml:space="preserve"> / </w:t>
      </w:r>
      <w:r w:rsidRPr="00C13822">
        <w:rPr>
          <w:rFonts w:ascii="Times New Roman" w:eastAsia="Calibri" w:hAnsi="Times New Roman"/>
          <w:b/>
          <w:caps/>
          <w:noProof w:val="0"/>
          <w:szCs w:val="24"/>
        </w:rPr>
        <w:t>цены единицы товара, работы, услуги</w:t>
      </w:r>
    </w:p>
    <w:p w:rsidR="003349D2" w:rsidRPr="00C13822" w:rsidRDefault="003349D2" w:rsidP="003349D2">
      <w:pPr>
        <w:spacing w:before="120" w:line="360" w:lineRule="exact"/>
        <w:jc w:val="both"/>
        <w:rPr>
          <w:rFonts w:ascii="Times New Roman" w:eastAsia="Calibri" w:hAnsi="Times New Roman"/>
          <w:i/>
          <w:noProof w:val="0"/>
          <w:sz w:val="26"/>
          <w:szCs w:val="26"/>
          <w:highlight w:val="yellow"/>
        </w:rPr>
      </w:pPr>
    </w:p>
    <w:p w:rsidR="003349D2" w:rsidRPr="00C13822" w:rsidRDefault="003349D2" w:rsidP="003349D2">
      <w:pPr>
        <w:numPr>
          <w:ilvl w:val="0"/>
          <w:numId w:val="1"/>
        </w:numPr>
        <w:spacing w:before="120" w:after="120" w:line="360" w:lineRule="exact"/>
        <w:ind w:left="714" w:hanging="357"/>
        <w:jc w:val="both"/>
        <w:rPr>
          <w:rFonts w:ascii="Times New Roman" w:eastAsia="Calibri" w:hAnsi="Times New Roman"/>
          <w:b/>
          <w:noProof w:val="0"/>
          <w:sz w:val="26"/>
          <w:szCs w:val="26"/>
        </w:rPr>
      </w:pPr>
      <w:r w:rsidRPr="00C13822">
        <w:rPr>
          <w:rFonts w:ascii="Times New Roman" w:eastAsia="Calibri" w:hAnsi="Times New Roman"/>
          <w:b/>
          <w:noProof w:val="0"/>
          <w:sz w:val="26"/>
          <w:szCs w:val="26"/>
        </w:rPr>
        <w:t>Общая информация</w:t>
      </w:r>
    </w:p>
    <w:tbl>
      <w:tblPr>
        <w:tblStyle w:val="1"/>
        <w:tblW w:w="9101" w:type="dxa"/>
        <w:tblInd w:w="-34" w:type="dxa"/>
        <w:tblLook w:val="04A0" w:firstRow="1" w:lastRow="0" w:firstColumn="1" w:lastColumn="0" w:noHBand="0" w:noVBand="1"/>
      </w:tblPr>
      <w:tblGrid>
        <w:gridCol w:w="709"/>
        <w:gridCol w:w="3685"/>
        <w:gridCol w:w="4707"/>
      </w:tblGrid>
      <w:tr w:rsidR="003349D2" w:rsidRPr="00C13822" w:rsidTr="00B74B63">
        <w:tc>
          <w:tcPr>
            <w:tcW w:w="709" w:type="dxa"/>
          </w:tcPr>
          <w:p w:rsidR="003349D2" w:rsidRPr="00C13822" w:rsidRDefault="003349D2" w:rsidP="0079627F">
            <w:pPr>
              <w:spacing w:before="120" w:line="360" w:lineRule="exact"/>
              <w:contextualSpacing/>
              <w:rPr>
                <w:rFonts w:ascii="Times New Roman" w:eastAsia="Calibri" w:hAnsi="Times New Roman"/>
                <w:noProof w:val="0"/>
                <w:sz w:val="22"/>
                <w:szCs w:val="22"/>
              </w:rPr>
            </w:pPr>
            <w:r w:rsidRPr="00C13822">
              <w:rPr>
                <w:rFonts w:ascii="Times New Roman" w:eastAsia="Calibri" w:hAnsi="Times New Roman"/>
                <w:noProof w:val="0"/>
                <w:sz w:val="22"/>
                <w:szCs w:val="22"/>
              </w:rPr>
              <w:t>№ п/п</w:t>
            </w:r>
          </w:p>
        </w:tc>
        <w:tc>
          <w:tcPr>
            <w:tcW w:w="3685" w:type="dxa"/>
          </w:tcPr>
          <w:p w:rsidR="003349D2" w:rsidRPr="00C13822" w:rsidRDefault="003349D2" w:rsidP="0079627F">
            <w:pPr>
              <w:spacing w:before="120" w:line="360" w:lineRule="exact"/>
              <w:contextualSpacing/>
              <w:rPr>
                <w:rFonts w:ascii="Times New Roman" w:eastAsia="Calibri" w:hAnsi="Times New Roman"/>
                <w:noProof w:val="0"/>
                <w:sz w:val="22"/>
                <w:szCs w:val="22"/>
              </w:rPr>
            </w:pPr>
            <w:r w:rsidRPr="00C13822">
              <w:rPr>
                <w:rFonts w:ascii="Times New Roman" w:eastAsia="Calibri" w:hAnsi="Times New Roman"/>
                <w:noProof w:val="0"/>
                <w:sz w:val="22"/>
                <w:szCs w:val="22"/>
              </w:rPr>
              <w:t>Наименование</w:t>
            </w:r>
          </w:p>
        </w:tc>
        <w:tc>
          <w:tcPr>
            <w:tcW w:w="4707" w:type="dxa"/>
          </w:tcPr>
          <w:p w:rsidR="003349D2" w:rsidRPr="00C13822" w:rsidRDefault="003349D2" w:rsidP="0079627F">
            <w:pPr>
              <w:spacing w:before="120" w:line="360" w:lineRule="exact"/>
              <w:contextualSpacing/>
              <w:rPr>
                <w:rFonts w:ascii="Times New Roman" w:eastAsia="Calibri" w:hAnsi="Times New Roman"/>
                <w:noProof w:val="0"/>
                <w:sz w:val="22"/>
                <w:szCs w:val="22"/>
              </w:rPr>
            </w:pPr>
            <w:r w:rsidRPr="00C13822">
              <w:rPr>
                <w:rFonts w:ascii="Times New Roman" w:eastAsia="Calibri" w:hAnsi="Times New Roman"/>
                <w:noProof w:val="0"/>
                <w:sz w:val="22"/>
                <w:szCs w:val="22"/>
              </w:rPr>
              <w:t>Информация по лоту</w:t>
            </w:r>
          </w:p>
        </w:tc>
      </w:tr>
      <w:tr w:rsidR="003349D2" w:rsidRPr="00C13822" w:rsidTr="00B74B63">
        <w:tc>
          <w:tcPr>
            <w:tcW w:w="709" w:type="dxa"/>
          </w:tcPr>
          <w:p w:rsidR="003349D2" w:rsidRPr="00C13822" w:rsidRDefault="003349D2" w:rsidP="003349D2">
            <w:pPr>
              <w:numPr>
                <w:ilvl w:val="1"/>
                <w:numId w:val="1"/>
              </w:numPr>
              <w:spacing w:before="120" w:after="120" w:line="360" w:lineRule="exact"/>
              <w:ind w:left="0" w:firstLine="0"/>
              <w:contextualSpacing/>
              <w:rPr>
                <w:rFonts w:ascii="Times New Roman" w:eastAsia="Calibri" w:hAnsi="Times New Roman"/>
                <w:noProof w:val="0"/>
                <w:sz w:val="22"/>
                <w:szCs w:val="22"/>
              </w:rPr>
            </w:pPr>
          </w:p>
        </w:tc>
        <w:tc>
          <w:tcPr>
            <w:tcW w:w="3685" w:type="dxa"/>
          </w:tcPr>
          <w:p w:rsidR="003349D2" w:rsidRPr="006E1442" w:rsidRDefault="003349D2" w:rsidP="0079627F">
            <w:pPr>
              <w:spacing w:before="120" w:line="360" w:lineRule="exact"/>
              <w:contextualSpacing/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</w:rPr>
            </w:pPr>
            <w:r w:rsidRPr="006E1442">
              <w:rPr>
                <w:rFonts w:ascii="Times New Roman" w:eastAsia="Calibri" w:hAnsi="Times New Roman"/>
                <w:noProof w:val="0"/>
                <w:sz w:val="22"/>
                <w:szCs w:val="22"/>
              </w:rPr>
              <w:t>Наименование лота</w:t>
            </w:r>
          </w:p>
        </w:tc>
        <w:tc>
          <w:tcPr>
            <w:tcW w:w="4707" w:type="dxa"/>
          </w:tcPr>
          <w:p w:rsidR="004E57AE" w:rsidRPr="002B5669" w:rsidRDefault="004E57AE" w:rsidP="004E57AE">
            <w:pPr>
              <w:widowControl w:val="0"/>
              <w:tabs>
                <w:tab w:val="left" w:pos="720"/>
              </w:tabs>
              <w:ind w:left="720" w:hanging="720"/>
              <w:contextualSpacing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B566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Реконструкция ВЛ 0,4-0,4-6/10-35-110 кВ на территории СП ПЦЭС,</w:t>
            </w:r>
          </w:p>
          <w:p w:rsidR="004E57AE" w:rsidRPr="002B5669" w:rsidRDefault="004E57AE" w:rsidP="004E57AE">
            <w:pPr>
              <w:widowControl w:val="0"/>
              <w:tabs>
                <w:tab w:val="left" w:pos="720"/>
              </w:tabs>
              <w:ind w:left="720" w:hanging="720"/>
              <w:contextualSpacing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B566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расширение просеки</w:t>
            </w:r>
          </w:p>
          <w:p w:rsidR="003349D2" w:rsidRPr="00B22E05" w:rsidRDefault="003349D2" w:rsidP="00610657">
            <w:pPr>
              <w:spacing w:before="60" w:after="60" w:line="360" w:lineRule="exact"/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</w:rPr>
            </w:pPr>
          </w:p>
        </w:tc>
      </w:tr>
      <w:tr w:rsidR="003349D2" w:rsidRPr="00C13822" w:rsidTr="00B74B63">
        <w:trPr>
          <w:trHeight w:val="558"/>
        </w:trPr>
        <w:tc>
          <w:tcPr>
            <w:tcW w:w="709" w:type="dxa"/>
          </w:tcPr>
          <w:p w:rsidR="003349D2" w:rsidRPr="00C13822" w:rsidRDefault="003349D2" w:rsidP="003349D2">
            <w:pPr>
              <w:numPr>
                <w:ilvl w:val="1"/>
                <w:numId w:val="1"/>
              </w:numPr>
              <w:spacing w:before="120" w:after="120" w:line="360" w:lineRule="exact"/>
              <w:ind w:left="0" w:firstLine="0"/>
              <w:contextualSpacing/>
              <w:rPr>
                <w:rFonts w:ascii="Times New Roman" w:eastAsia="Calibri" w:hAnsi="Times New Roman"/>
                <w:noProof w:val="0"/>
                <w:sz w:val="22"/>
                <w:szCs w:val="22"/>
              </w:rPr>
            </w:pPr>
          </w:p>
        </w:tc>
        <w:tc>
          <w:tcPr>
            <w:tcW w:w="3685" w:type="dxa"/>
          </w:tcPr>
          <w:p w:rsidR="003349D2" w:rsidRPr="00C13822" w:rsidRDefault="003349D2" w:rsidP="0079627F">
            <w:pPr>
              <w:spacing w:before="120" w:line="360" w:lineRule="exact"/>
              <w:contextualSpacing/>
              <w:rPr>
                <w:rFonts w:ascii="Times New Roman" w:eastAsia="Calibri" w:hAnsi="Times New Roman"/>
                <w:noProof w:val="0"/>
                <w:sz w:val="22"/>
                <w:szCs w:val="22"/>
              </w:rPr>
            </w:pPr>
            <w:r w:rsidRPr="00C13822">
              <w:rPr>
                <w:rFonts w:ascii="Times New Roman" w:eastAsia="Calibri" w:hAnsi="Times New Roman"/>
                <w:noProof w:val="0"/>
                <w:sz w:val="22"/>
                <w:szCs w:val="22"/>
              </w:rPr>
              <w:t>Номер лота</w:t>
            </w:r>
          </w:p>
        </w:tc>
        <w:tc>
          <w:tcPr>
            <w:tcW w:w="4707" w:type="dxa"/>
          </w:tcPr>
          <w:p w:rsidR="003349D2" w:rsidRPr="00BA7871" w:rsidRDefault="000E76F7" w:rsidP="0079627F">
            <w:pPr>
              <w:spacing w:before="60" w:after="60" w:line="360" w:lineRule="exact"/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 w:val="20"/>
                <w:shd w:val="clear" w:color="auto" w:fill="FFFF99"/>
                <w:lang w:eastAsia="ru-RU"/>
              </w:rPr>
            </w:pPr>
            <w:r w:rsidRPr="002B5669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18301-ТПИР ОБСЛ-2022-ДРСК</w:t>
            </w:r>
          </w:p>
        </w:tc>
      </w:tr>
      <w:tr w:rsidR="003349D2" w:rsidRPr="00C13822" w:rsidTr="00B74B63">
        <w:tc>
          <w:tcPr>
            <w:tcW w:w="709" w:type="dxa"/>
          </w:tcPr>
          <w:p w:rsidR="003349D2" w:rsidRPr="00C13822" w:rsidRDefault="003349D2" w:rsidP="003349D2">
            <w:pPr>
              <w:numPr>
                <w:ilvl w:val="1"/>
                <w:numId w:val="1"/>
              </w:numPr>
              <w:spacing w:before="120" w:after="120" w:line="360" w:lineRule="exact"/>
              <w:ind w:left="0" w:firstLine="0"/>
              <w:contextualSpacing/>
              <w:rPr>
                <w:rFonts w:ascii="Times New Roman" w:eastAsia="Calibri" w:hAnsi="Times New Roman"/>
                <w:noProof w:val="0"/>
                <w:sz w:val="22"/>
                <w:szCs w:val="22"/>
              </w:rPr>
            </w:pPr>
          </w:p>
        </w:tc>
        <w:tc>
          <w:tcPr>
            <w:tcW w:w="3685" w:type="dxa"/>
          </w:tcPr>
          <w:p w:rsidR="003349D2" w:rsidRPr="00C13822" w:rsidRDefault="003349D2" w:rsidP="0079627F">
            <w:pPr>
              <w:spacing w:before="120" w:line="360" w:lineRule="exact"/>
              <w:contextualSpacing/>
              <w:rPr>
                <w:rFonts w:ascii="Times New Roman" w:eastAsia="Calibri" w:hAnsi="Times New Roman"/>
                <w:noProof w:val="0"/>
                <w:sz w:val="22"/>
                <w:szCs w:val="22"/>
              </w:rPr>
            </w:pPr>
            <w:r w:rsidRPr="00C13822">
              <w:rPr>
                <w:rFonts w:ascii="Times New Roman" w:eastAsia="Calibri" w:hAnsi="Times New Roman"/>
                <w:noProof w:val="0"/>
                <w:sz w:val="22"/>
                <w:szCs w:val="22"/>
              </w:rPr>
              <w:t>НМЦ лота</w:t>
            </w:r>
          </w:p>
        </w:tc>
        <w:tc>
          <w:tcPr>
            <w:tcW w:w="4707" w:type="dxa"/>
          </w:tcPr>
          <w:p w:rsidR="003349D2" w:rsidRPr="001148F3" w:rsidRDefault="003663D3" w:rsidP="00491B12">
            <w:pPr>
              <w:spacing w:before="60" w:after="60" w:line="360" w:lineRule="exact"/>
              <w:rPr>
                <w:rFonts w:ascii="Times New Roman" w:eastAsia="Times New Roman" w:hAnsi="Times New Roman"/>
                <w:b/>
                <w:i/>
                <w:noProof w:val="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i/>
                <w:noProof w:val="0"/>
                <w:sz w:val="26"/>
                <w:szCs w:val="26"/>
              </w:rPr>
              <w:t xml:space="preserve">19 482 384,82 </w:t>
            </w:r>
            <w:r w:rsidR="003349D2" w:rsidRPr="001148F3">
              <w:rPr>
                <w:rFonts w:ascii="Times New Roman" w:eastAsia="Times New Roman" w:hAnsi="Times New Roman"/>
                <w:b/>
                <w:i/>
                <w:noProof w:val="0"/>
                <w:sz w:val="26"/>
                <w:szCs w:val="26"/>
              </w:rPr>
              <w:t>руб. без НДС</w:t>
            </w:r>
          </w:p>
        </w:tc>
      </w:tr>
    </w:tbl>
    <w:p w:rsidR="003349D2" w:rsidRPr="00C13822" w:rsidRDefault="003349D2" w:rsidP="003349D2">
      <w:pPr>
        <w:spacing w:before="120" w:line="360" w:lineRule="exact"/>
        <w:jc w:val="both"/>
        <w:rPr>
          <w:rFonts w:ascii="Times New Roman" w:eastAsia="Calibri" w:hAnsi="Times New Roman"/>
          <w:i/>
          <w:noProof w:val="0"/>
          <w:sz w:val="26"/>
          <w:szCs w:val="26"/>
          <w:highlight w:val="yellow"/>
        </w:rPr>
      </w:pPr>
    </w:p>
    <w:p w:rsidR="003349D2" w:rsidRPr="00C13822" w:rsidRDefault="003349D2" w:rsidP="003349D2">
      <w:pPr>
        <w:numPr>
          <w:ilvl w:val="0"/>
          <w:numId w:val="1"/>
        </w:numPr>
        <w:spacing w:before="120" w:after="120" w:line="360" w:lineRule="exact"/>
        <w:ind w:left="714" w:hanging="357"/>
        <w:jc w:val="both"/>
        <w:rPr>
          <w:rFonts w:ascii="Times New Roman" w:eastAsia="Calibri" w:hAnsi="Times New Roman"/>
          <w:b/>
          <w:noProof w:val="0"/>
          <w:sz w:val="26"/>
          <w:szCs w:val="26"/>
        </w:rPr>
      </w:pPr>
      <w:r w:rsidRPr="00C13822">
        <w:rPr>
          <w:rFonts w:ascii="Times New Roman" w:eastAsia="Calibri" w:hAnsi="Times New Roman"/>
          <w:b/>
          <w:noProof w:val="0"/>
          <w:sz w:val="26"/>
          <w:szCs w:val="26"/>
        </w:rPr>
        <w:t>Использованный метод (методы) расчета НМЦ / цены единицы товара, работы, услуги:</w:t>
      </w:r>
    </w:p>
    <w:p w:rsidR="003349D2" w:rsidRDefault="003349D2" w:rsidP="003349D2">
      <w:pPr>
        <w:contextualSpacing/>
        <w:jc w:val="both"/>
        <w:rPr>
          <w:rFonts w:ascii="Times New Roman" w:eastAsia="Calibri" w:hAnsi="Times New Roman"/>
          <w:noProof w:val="0"/>
          <w:sz w:val="26"/>
          <w:szCs w:val="26"/>
        </w:rPr>
      </w:pPr>
      <w:r>
        <w:rPr>
          <w:rFonts w:ascii="Times New Roman" w:eastAsia="Calibri" w:hAnsi="Times New Roman"/>
          <w:noProof w:val="0"/>
          <w:sz w:val="26"/>
          <w:szCs w:val="26"/>
        </w:rPr>
        <w:t>М</w:t>
      </w:r>
      <w:r w:rsidRPr="003E7E38">
        <w:rPr>
          <w:rFonts w:ascii="Times New Roman" w:eastAsia="Calibri" w:hAnsi="Times New Roman"/>
          <w:noProof w:val="0"/>
          <w:sz w:val="26"/>
          <w:szCs w:val="26"/>
        </w:rPr>
        <w:t>етод укрупненных сметных расчетов</w:t>
      </w:r>
    </w:p>
    <w:p w:rsidR="003349D2" w:rsidRDefault="003349D2" w:rsidP="003349D2">
      <w:pPr>
        <w:contextualSpacing/>
        <w:jc w:val="both"/>
        <w:rPr>
          <w:rFonts w:ascii="Times New Roman" w:eastAsia="Calibri" w:hAnsi="Times New Roman"/>
          <w:noProof w:val="0"/>
          <w:sz w:val="26"/>
          <w:szCs w:val="26"/>
        </w:rPr>
      </w:pPr>
    </w:p>
    <w:p w:rsidR="003349D2" w:rsidRDefault="003349D2" w:rsidP="003349D2">
      <w:pPr>
        <w:contextualSpacing/>
        <w:jc w:val="both"/>
        <w:rPr>
          <w:rFonts w:ascii="Times New Roman" w:eastAsia="Calibri" w:hAnsi="Times New Roman"/>
          <w:noProof w:val="0"/>
          <w:sz w:val="26"/>
          <w:szCs w:val="26"/>
        </w:rPr>
      </w:pPr>
    </w:p>
    <w:p w:rsidR="003349D2" w:rsidRDefault="003349D2" w:rsidP="003349D2">
      <w:pPr>
        <w:contextualSpacing/>
        <w:jc w:val="both"/>
        <w:rPr>
          <w:rFonts w:ascii="Times New Roman" w:eastAsia="Calibri" w:hAnsi="Times New Roman"/>
          <w:noProof w:val="0"/>
          <w:sz w:val="26"/>
          <w:szCs w:val="26"/>
        </w:rPr>
      </w:pPr>
    </w:p>
    <w:p w:rsidR="000C4645" w:rsidRDefault="000C4645"/>
    <w:p w:rsidR="00115AAB" w:rsidRDefault="00115AAB"/>
    <w:p w:rsidR="00115AAB" w:rsidRDefault="00115AAB"/>
    <w:p w:rsidR="00115AAB" w:rsidRDefault="00115AAB"/>
    <w:p w:rsidR="00115AAB" w:rsidRDefault="00115AAB"/>
    <w:p w:rsidR="00115AAB" w:rsidRDefault="00115AAB"/>
    <w:p w:rsidR="00115AAB" w:rsidRDefault="00115AAB"/>
    <w:p w:rsidR="00115AAB" w:rsidRDefault="00115AAB"/>
    <w:p w:rsidR="00115AAB" w:rsidRDefault="00115AAB"/>
    <w:p w:rsidR="00115AAB" w:rsidRDefault="00115AAB"/>
    <w:p w:rsidR="00115AAB" w:rsidRDefault="00115AAB"/>
    <w:p w:rsidR="00115AAB" w:rsidRDefault="00115AAB"/>
    <w:p w:rsidR="00115AAB" w:rsidRDefault="00115AAB"/>
    <w:p w:rsidR="00115AAB" w:rsidRDefault="00115AAB"/>
    <w:p w:rsidR="00115AAB" w:rsidRDefault="00115AAB"/>
    <w:p w:rsidR="00115AAB" w:rsidRDefault="00115AAB"/>
    <w:p w:rsidR="00115AAB" w:rsidRDefault="00115AAB"/>
    <w:p w:rsidR="00115AAB" w:rsidRDefault="00115AAB"/>
    <w:p w:rsidR="00115AAB" w:rsidRDefault="00115AAB"/>
    <w:p w:rsidR="00115AAB" w:rsidRDefault="00115AAB"/>
    <w:p w:rsidR="00115AAB" w:rsidRDefault="00115AAB"/>
    <w:p w:rsidR="00115AAB" w:rsidRDefault="00115AAB"/>
    <w:p w:rsidR="00115AAB" w:rsidRDefault="00115AAB"/>
    <w:p w:rsidR="00115AAB" w:rsidRDefault="00115AAB"/>
    <w:p w:rsidR="00115AAB" w:rsidRDefault="00115AAB"/>
    <w:p w:rsidR="00115AAB" w:rsidRDefault="00115AAB">
      <w:r w:rsidRPr="00115AAB">
        <w:drawing>
          <wp:inline distT="0" distB="0" distL="0" distR="0">
            <wp:extent cx="5671185" cy="6323045"/>
            <wp:effectExtent l="0" t="0" r="571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1185" cy="632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B4F" w:rsidRDefault="00775B4F"/>
    <w:p w:rsidR="00775B4F" w:rsidRDefault="00775B4F"/>
    <w:p w:rsidR="00775B4F" w:rsidRDefault="00775B4F"/>
    <w:p w:rsidR="00775B4F" w:rsidRDefault="00775B4F"/>
    <w:p w:rsidR="00775B4F" w:rsidRDefault="00775B4F"/>
    <w:p w:rsidR="00775B4F" w:rsidRDefault="00775B4F"/>
    <w:p w:rsidR="00775B4F" w:rsidRDefault="00775B4F"/>
    <w:p w:rsidR="00775B4F" w:rsidRDefault="00775B4F"/>
    <w:p w:rsidR="00775B4F" w:rsidRDefault="00775B4F"/>
    <w:p w:rsidR="00775B4F" w:rsidRDefault="00775B4F"/>
    <w:p w:rsidR="00775B4F" w:rsidRDefault="00775B4F"/>
    <w:p w:rsidR="00775B4F" w:rsidRDefault="00775B4F"/>
    <w:p w:rsidR="00775B4F" w:rsidRDefault="00775B4F"/>
    <w:p w:rsidR="00775B4F" w:rsidRDefault="00775B4F"/>
    <w:p w:rsidR="00775B4F" w:rsidRDefault="00775B4F">
      <w:r w:rsidRPr="00775B4F">
        <w:lastRenderedPageBreak/>
        <w:drawing>
          <wp:inline distT="0" distB="0" distL="0" distR="0">
            <wp:extent cx="5671185" cy="3786933"/>
            <wp:effectExtent l="0" t="0" r="571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1185" cy="3786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75B4F" w:rsidRDefault="00775B4F"/>
    <w:sectPr w:rsidR="00775B4F" w:rsidSect="00B74B63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A02A76"/>
    <w:multiLevelType w:val="multilevel"/>
    <w:tmpl w:val="8A56AA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9D2"/>
    <w:rsid w:val="000C415D"/>
    <w:rsid w:val="000C4645"/>
    <w:rsid w:val="000E76F7"/>
    <w:rsid w:val="001148F3"/>
    <w:rsid w:val="00115AAB"/>
    <w:rsid w:val="003349D2"/>
    <w:rsid w:val="003663D3"/>
    <w:rsid w:val="003A1774"/>
    <w:rsid w:val="0047672E"/>
    <w:rsid w:val="00491B12"/>
    <w:rsid w:val="004E57AE"/>
    <w:rsid w:val="00511E34"/>
    <w:rsid w:val="005D1FD3"/>
    <w:rsid w:val="00610657"/>
    <w:rsid w:val="006E419B"/>
    <w:rsid w:val="00775B4F"/>
    <w:rsid w:val="00781D1A"/>
    <w:rsid w:val="00B74B63"/>
    <w:rsid w:val="00E86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C113A"/>
  <w15:chartTrackingRefBased/>
  <w15:docId w15:val="{4FA9F3BD-9570-42C9-BF44-05C47EE34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9D2"/>
    <w:pPr>
      <w:spacing w:after="0" w:line="240" w:lineRule="auto"/>
    </w:pPr>
    <w:rPr>
      <w:rFonts w:ascii="Geneva CY" w:eastAsia="Geneva" w:hAnsi="Geneva CY" w:cs="Times New Roman"/>
      <w:noProof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349D2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34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55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Ларионова Людмила Васильевна</dc:creator>
  <cp:keywords/>
  <dc:description/>
  <cp:lastModifiedBy>Балагурова Анна Владимировна</cp:lastModifiedBy>
  <cp:revision>18</cp:revision>
  <dcterms:created xsi:type="dcterms:W3CDTF">2021-12-28T22:59:00Z</dcterms:created>
  <dcterms:modified xsi:type="dcterms:W3CDTF">2022-03-04T05:37:00Z</dcterms:modified>
</cp:coreProperties>
</file>