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290" w:rsidRPr="00C13822" w:rsidRDefault="00C35290" w:rsidP="00C35290">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35290" w:rsidRPr="00C13822" w:rsidRDefault="00C35290" w:rsidP="00C35290">
      <w:pPr>
        <w:spacing w:before="120" w:line="360" w:lineRule="exact"/>
        <w:jc w:val="both"/>
        <w:rPr>
          <w:rFonts w:ascii="Times New Roman" w:eastAsia="Calibri" w:hAnsi="Times New Roman"/>
          <w:i/>
          <w:noProof w:val="0"/>
          <w:sz w:val="26"/>
          <w:szCs w:val="26"/>
          <w:highlight w:val="yellow"/>
        </w:rPr>
      </w:pPr>
    </w:p>
    <w:p w:rsidR="00C35290" w:rsidRPr="00C13822" w:rsidRDefault="00C35290" w:rsidP="00C35290">
      <w:pPr>
        <w:numPr>
          <w:ilvl w:val="0"/>
          <w:numId w:val="1"/>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35290" w:rsidRPr="00C13822" w:rsidTr="00CC7AF8">
        <w:tc>
          <w:tcPr>
            <w:tcW w:w="709" w:type="dxa"/>
          </w:tcPr>
          <w:p w:rsidR="00C35290" w:rsidRPr="00C13822" w:rsidRDefault="00C35290" w:rsidP="00CC7AF8">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xml:space="preserve">№ </w:t>
            </w:r>
            <w:proofErr w:type="gramStart"/>
            <w:r w:rsidRPr="00C13822">
              <w:rPr>
                <w:rFonts w:ascii="Times New Roman" w:eastAsia="Calibri" w:hAnsi="Times New Roman"/>
                <w:noProof w:val="0"/>
                <w:sz w:val="22"/>
                <w:szCs w:val="22"/>
              </w:rPr>
              <w:t>п</w:t>
            </w:r>
            <w:proofErr w:type="gramEnd"/>
            <w:r w:rsidRPr="00C13822">
              <w:rPr>
                <w:rFonts w:ascii="Times New Roman" w:eastAsia="Calibri" w:hAnsi="Times New Roman"/>
                <w:noProof w:val="0"/>
                <w:sz w:val="22"/>
                <w:szCs w:val="22"/>
              </w:rPr>
              <w:t>/п</w:t>
            </w:r>
          </w:p>
        </w:tc>
        <w:tc>
          <w:tcPr>
            <w:tcW w:w="3685" w:type="dxa"/>
          </w:tcPr>
          <w:p w:rsidR="00C35290" w:rsidRPr="00C13822" w:rsidRDefault="00C35290" w:rsidP="00CC7AF8">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35290" w:rsidRPr="00C13822" w:rsidRDefault="00C35290" w:rsidP="00CC7AF8">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35290" w:rsidRPr="00C13822" w:rsidTr="00290EA0">
        <w:tc>
          <w:tcPr>
            <w:tcW w:w="709" w:type="dxa"/>
          </w:tcPr>
          <w:p w:rsidR="00C35290" w:rsidRPr="00C13822" w:rsidRDefault="00C35290" w:rsidP="00C35290">
            <w:pPr>
              <w:numPr>
                <w:ilvl w:val="1"/>
                <w:numId w:val="1"/>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35290" w:rsidRPr="00C13822" w:rsidRDefault="00C35290" w:rsidP="00CC7AF8">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shd w:val="clear" w:color="auto" w:fill="auto"/>
          </w:tcPr>
          <w:p w:rsidR="00C35290" w:rsidRPr="00C35290" w:rsidRDefault="00CC7AF8" w:rsidP="00CC7AF8">
            <w:pPr>
              <w:spacing w:before="60" w:after="60" w:line="360" w:lineRule="exact"/>
              <w:rPr>
                <w:rFonts w:ascii="Times New Roman" w:eastAsia="Times New Roman" w:hAnsi="Times New Roman"/>
                <w:i/>
                <w:noProof w:val="0"/>
                <w:snapToGrid w:val="0"/>
                <w:sz w:val="20"/>
                <w:shd w:val="clear" w:color="auto" w:fill="FFFF99"/>
                <w:lang w:eastAsia="ru-RU"/>
              </w:rPr>
            </w:pPr>
            <w:r w:rsidRPr="00CC7AF8">
              <w:rPr>
                <w:rFonts w:ascii="Times New Roman" w:eastAsia="Calibri" w:hAnsi="Times New Roman"/>
                <w:noProof w:val="0"/>
                <w:sz w:val="22"/>
                <w:szCs w:val="22"/>
              </w:rPr>
              <w:t>Бурение скважин и установка приставок Алданский РЭС</w:t>
            </w:r>
          </w:p>
        </w:tc>
      </w:tr>
      <w:tr w:rsidR="00C35290" w:rsidRPr="00C13822" w:rsidTr="00290EA0">
        <w:tc>
          <w:tcPr>
            <w:tcW w:w="709" w:type="dxa"/>
          </w:tcPr>
          <w:p w:rsidR="00C35290" w:rsidRPr="00C13822" w:rsidRDefault="00C35290" w:rsidP="00C35290">
            <w:pPr>
              <w:numPr>
                <w:ilvl w:val="1"/>
                <w:numId w:val="1"/>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35290" w:rsidRPr="00C13822" w:rsidRDefault="00C35290" w:rsidP="00CC7AF8">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shd w:val="clear" w:color="auto" w:fill="auto"/>
          </w:tcPr>
          <w:p w:rsidR="00C35290" w:rsidRPr="00C13822" w:rsidRDefault="00CC7AF8" w:rsidP="00CC7AF8">
            <w:pPr>
              <w:spacing w:before="60" w:after="60" w:line="360" w:lineRule="exact"/>
              <w:rPr>
                <w:rFonts w:ascii="Times New Roman" w:eastAsia="Times New Roman" w:hAnsi="Times New Roman"/>
                <w:i/>
                <w:noProof w:val="0"/>
                <w:snapToGrid w:val="0"/>
                <w:sz w:val="20"/>
                <w:shd w:val="clear" w:color="auto" w:fill="FFFF99"/>
                <w:lang w:eastAsia="ru-RU"/>
              </w:rPr>
            </w:pPr>
            <w:r w:rsidRPr="00CC7AF8">
              <w:rPr>
                <w:rFonts w:ascii="Times New Roman" w:eastAsia="Calibri" w:hAnsi="Times New Roman"/>
                <w:noProof w:val="0"/>
                <w:sz w:val="22"/>
                <w:szCs w:val="22"/>
              </w:rPr>
              <w:t>109701-РЕМ ПРОД-2022-ДРСК-ЮЯЭС</w:t>
            </w:r>
          </w:p>
        </w:tc>
      </w:tr>
      <w:tr w:rsidR="00C35290" w:rsidRPr="00C13822" w:rsidTr="00290EA0">
        <w:tc>
          <w:tcPr>
            <w:tcW w:w="709" w:type="dxa"/>
          </w:tcPr>
          <w:p w:rsidR="00C35290" w:rsidRPr="00C13822" w:rsidRDefault="00C35290" w:rsidP="00C35290">
            <w:pPr>
              <w:numPr>
                <w:ilvl w:val="1"/>
                <w:numId w:val="1"/>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35290" w:rsidRPr="00C13822" w:rsidRDefault="00C35290" w:rsidP="00CC7AF8">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shd w:val="clear" w:color="auto" w:fill="auto"/>
          </w:tcPr>
          <w:p w:rsidR="00C35290" w:rsidRPr="00C13822" w:rsidRDefault="00CC7AF8" w:rsidP="00CC7AF8">
            <w:pPr>
              <w:spacing w:before="120" w:line="360" w:lineRule="exact"/>
              <w:contextualSpacing/>
              <w:rPr>
                <w:rFonts w:ascii="Times New Roman" w:eastAsia="Times New Roman" w:hAnsi="Times New Roman"/>
                <w:i/>
                <w:noProof w:val="0"/>
                <w:snapToGrid w:val="0"/>
                <w:sz w:val="20"/>
                <w:shd w:val="clear" w:color="auto" w:fill="FFFF99"/>
                <w:lang w:eastAsia="ru-RU"/>
              </w:rPr>
            </w:pPr>
            <w:r w:rsidRPr="00CC7AF8">
              <w:rPr>
                <w:rFonts w:ascii="Times New Roman" w:eastAsia="Calibri" w:hAnsi="Times New Roman"/>
                <w:noProof w:val="0"/>
                <w:sz w:val="22"/>
                <w:szCs w:val="22"/>
              </w:rPr>
              <w:t>7 062 530,22</w:t>
            </w:r>
          </w:p>
        </w:tc>
      </w:tr>
    </w:tbl>
    <w:p w:rsidR="00C35290" w:rsidRPr="00C13822" w:rsidRDefault="00C35290" w:rsidP="00C35290">
      <w:pPr>
        <w:spacing w:before="120" w:line="360" w:lineRule="exact"/>
        <w:jc w:val="both"/>
        <w:rPr>
          <w:rFonts w:ascii="Times New Roman" w:eastAsia="Calibri" w:hAnsi="Times New Roman"/>
          <w:i/>
          <w:noProof w:val="0"/>
          <w:sz w:val="26"/>
          <w:szCs w:val="26"/>
          <w:highlight w:val="yellow"/>
        </w:rPr>
      </w:pPr>
    </w:p>
    <w:p w:rsidR="000B06E6" w:rsidRPr="00C13822" w:rsidRDefault="000B06E6" w:rsidP="000B06E6">
      <w:pPr>
        <w:numPr>
          <w:ilvl w:val="0"/>
          <w:numId w:val="3"/>
        </w:numPr>
        <w:spacing w:before="120" w:after="120" w:line="360" w:lineRule="exact"/>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0B06E6" w:rsidRPr="00105A62" w:rsidRDefault="000B06E6" w:rsidP="000B06E6">
      <w:pPr>
        <w:ind w:firstLine="709"/>
        <w:rPr>
          <w:rFonts w:ascii="Times New Roman" w:eastAsia="Times New Roman" w:hAnsi="Times New Roman"/>
          <w:bCs/>
          <w:i/>
          <w:noProof w:val="0"/>
          <w:color w:val="000000"/>
          <w:sz w:val="18"/>
          <w:szCs w:val="18"/>
          <w:lang w:eastAsia="ru-RU"/>
        </w:rPr>
      </w:pPr>
    </w:p>
    <w:p w:rsidR="000B06E6" w:rsidRDefault="000B06E6" w:rsidP="000B06E6">
      <w:pPr>
        <w:ind w:left="-426"/>
        <w:contextualSpacing/>
        <w:jc w:val="both"/>
        <w:rPr>
          <w:rFonts w:ascii="Times New Roman" w:eastAsia="Calibri" w:hAnsi="Times New Roman"/>
          <w:noProof w:val="0"/>
          <w:sz w:val="26"/>
          <w:szCs w:val="26"/>
          <w:lang w:val="en-US"/>
        </w:rPr>
      </w:pPr>
      <w:r>
        <w:rPr>
          <w:rFonts w:ascii="Times New Roman" w:eastAsia="Calibri" w:hAnsi="Times New Roman"/>
          <w:noProof w:val="0"/>
          <w:sz w:val="26"/>
          <w:szCs w:val="26"/>
        </w:rPr>
        <w:t>Базисно-индексный метод</w:t>
      </w:r>
    </w:p>
    <w:p w:rsidR="00C35290" w:rsidRPr="000B06E6" w:rsidRDefault="000B06E6" w:rsidP="000B06E6">
      <w:pPr>
        <w:ind w:left="-426"/>
        <w:contextualSpacing/>
        <w:jc w:val="both"/>
        <w:rPr>
          <w:rFonts w:ascii="Times New Roman" w:eastAsia="Calibri" w:hAnsi="Times New Roman"/>
          <w:noProof w:val="0"/>
          <w:sz w:val="26"/>
          <w:szCs w:val="26"/>
        </w:rPr>
      </w:pPr>
      <w:bookmarkStart w:id="0" w:name="_GoBack"/>
      <w:bookmarkEnd w:id="0"/>
      <w:r w:rsidRPr="00C13822">
        <w:rPr>
          <w:rFonts w:ascii="Times New Roman" w:eastAsia="Calibri" w:hAnsi="Times New Roman"/>
          <w:noProof w:val="0"/>
          <w:sz w:val="26"/>
          <w:szCs w:val="26"/>
        </w:rPr>
        <w:t>Обоснование расчета НМЦ:</w:t>
      </w:r>
      <w:r>
        <w:rPr>
          <w:rFonts w:ascii="Times New Roman" w:eastAsia="Calibri" w:hAnsi="Times New Roman"/>
          <w:noProof w:val="0"/>
          <w:sz w:val="26"/>
          <w:szCs w:val="26"/>
        </w:rPr>
        <w:t xml:space="preserve"> сметный расчет в составе заявки на закупку, приложение 2</w:t>
      </w:r>
    </w:p>
    <w:p w:rsidR="00C35290" w:rsidRPr="00C13822" w:rsidRDefault="00C35290" w:rsidP="00C35290">
      <w:pPr>
        <w:contextualSpacing/>
        <w:jc w:val="both"/>
        <w:rPr>
          <w:rFonts w:ascii="Times New Roman" w:eastAsia="Calibri" w:hAnsi="Times New Roman"/>
          <w:noProof w:val="0"/>
          <w:sz w:val="26"/>
          <w:szCs w:val="26"/>
        </w:rPr>
      </w:pPr>
    </w:p>
    <w:p w:rsidR="00C35290" w:rsidRPr="00D475C4" w:rsidRDefault="00C35290" w:rsidP="00C35290">
      <w:pPr>
        <w:tabs>
          <w:tab w:val="left" w:pos="709"/>
        </w:tabs>
        <w:ind w:firstLine="567"/>
        <w:rPr>
          <w:rFonts w:ascii="Times New Roman" w:eastAsia="Times New Roman" w:hAnsi="Times New Roman"/>
          <w:noProof w:val="0"/>
          <w:sz w:val="28"/>
          <w:szCs w:val="28"/>
          <w:lang w:eastAsia="ru-RU"/>
        </w:rPr>
      </w:pPr>
    </w:p>
    <w:p w:rsidR="00C35290" w:rsidRPr="00D475C4" w:rsidRDefault="00C35290" w:rsidP="00C35290">
      <w:pPr>
        <w:tabs>
          <w:tab w:val="left" w:pos="709"/>
        </w:tabs>
        <w:ind w:firstLine="567"/>
        <w:rPr>
          <w:rFonts w:ascii="Times New Roman" w:eastAsia="Times New Roman" w:hAnsi="Times New Roman"/>
          <w:noProof w:val="0"/>
          <w:sz w:val="28"/>
          <w:szCs w:val="28"/>
          <w:lang w:eastAsia="ru-RU"/>
        </w:rPr>
      </w:pPr>
    </w:p>
    <w:p w:rsidR="00C35290" w:rsidRPr="00D475C4" w:rsidRDefault="00C35290" w:rsidP="00C35290">
      <w:pPr>
        <w:tabs>
          <w:tab w:val="left" w:pos="709"/>
        </w:tabs>
        <w:ind w:firstLine="567"/>
        <w:rPr>
          <w:rFonts w:ascii="Times New Roman" w:eastAsia="Times New Roman" w:hAnsi="Times New Roman"/>
          <w:noProof w:val="0"/>
          <w:sz w:val="28"/>
          <w:szCs w:val="28"/>
          <w:lang w:eastAsia="ru-RU"/>
        </w:rPr>
      </w:pPr>
    </w:p>
    <w:p w:rsidR="00C35290" w:rsidRPr="00D475C4" w:rsidRDefault="00C35290" w:rsidP="00C35290">
      <w:pPr>
        <w:tabs>
          <w:tab w:val="left" w:pos="709"/>
        </w:tabs>
        <w:ind w:firstLine="567"/>
        <w:rPr>
          <w:rFonts w:ascii="Times New Roman" w:eastAsia="Times New Roman" w:hAnsi="Times New Roman"/>
          <w:noProof w:val="0"/>
          <w:sz w:val="28"/>
          <w:szCs w:val="28"/>
          <w:lang w:eastAsia="ru-RU"/>
        </w:rPr>
      </w:pPr>
    </w:p>
    <w:p w:rsidR="00C35290" w:rsidRPr="00D475C4" w:rsidRDefault="00C35290" w:rsidP="00C35290">
      <w:pPr>
        <w:tabs>
          <w:tab w:val="left" w:pos="709"/>
        </w:tabs>
        <w:ind w:firstLine="567"/>
        <w:rPr>
          <w:rFonts w:ascii="Times New Roman" w:eastAsia="Times New Roman" w:hAnsi="Times New Roman"/>
          <w:noProof w:val="0"/>
          <w:sz w:val="28"/>
          <w:szCs w:val="28"/>
          <w:lang w:eastAsia="ru-RU"/>
        </w:rPr>
      </w:pPr>
    </w:p>
    <w:p w:rsidR="00C35290" w:rsidRPr="00D475C4" w:rsidRDefault="00C35290" w:rsidP="00C35290">
      <w:pPr>
        <w:tabs>
          <w:tab w:val="left" w:pos="709"/>
        </w:tabs>
        <w:ind w:firstLine="567"/>
        <w:rPr>
          <w:rFonts w:ascii="Times New Roman" w:eastAsia="Times New Roman" w:hAnsi="Times New Roman"/>
          <w:noProof w:val="0"/>
          <w:sz w:val="28"/>
          <w:szCs w:val="28"/>
          <w:lang w:eastAsia="ru-RU"/>
        </w:rPr>
      </w:pPr>
    </w:p>
    <w:p w:rsidR="00C35290" w:rsidRPr="00D475C4" w:rsidRDefault="00C35290" w:rsidP="00C35290">
      <w:pPr>
        <w:tabs>
          <w:tab w:val="left" w:pos="709"/>
        </w:tabs>
        <w:ind w:firstLine="567"/>
        <w:rPr>
          <w:rFonts w:ascii="Times New Roman" w:eastAsia="Times New Roman" w:hAnsi="Times New Roman"/>
          <w:noProof w:val="0"/>
          <w:sz w:val="28"/>
          <w:szCs w:val="28"/>
          <w:lang w:eastAsia="ru-RU"/>
        </w:rPr>
      </w:pPr>
    </w:p>
    <w:p w:rsidR="00C35290" w:rsidRPr="00D475C4" w:rsidRDefault="00C35290" w:rsidP="00C35290">
      <w:pPr>
        <w:tabs>
          <w:tab w:val="left" w:pos="709"/>
        </w:tabs>
        <w:ind w:firstLine="567"/>
        <w:rPr>
          <w:rFonts w:ascii="Times New Roman" w:eastAsia="Times New Roman" w:hAnsi="Times New Roman"/>
          <w:noProof w:val="0"/>
          <w:sz w:val="28"/>
          <w:szCs w:val="28"/>
          <w:lang w:eastAsia="ru-RU"/>
        </w:rPr>
      </w:pPr>
    </w:p>
    <w:p w:rsidR="006D606D" w:rsidRDefault="006D606D"/>
    <w:sectPr w:rsidR="006D606D" w:rsidSect="00CC7AF8">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FAE" w:rsidRDefault="005D7FAE" w:rsidP="00C35290">
      <w:r>
        <w:separator/>
      </w:r>
    </w:p>
  </w:endnote>
  <w:endnote w:type="continuationSeparator" w:id="0">
    <w:p w:rsidR="005D7FAE" w:rsidRDefault="005D7FAE" w:rsidP="00C3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FAE" w:rsidRDefault="005D7FAE" w:rsidP="00C35290">
      <w:r>
        <w:separator/>
      </w:r>
    </w:p>
  </w:footnote>
  <w:footnote w:type="continuationSeparator" w:id="0">
    <w:p w:rsidR="005D7FAE" w:rsidRDefault="005D7FAE" w:rsidP="00C352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F8" w:rsidRDefault="00CC7AF8" w:rsidP="00CC7AF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C7AF8" w:rsidRDefault="00CC7AF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148666"/>
      <w:docPartObj>
        <w:docPartGallery w:val="Page Numbers (Top of Page)"/>
        <w:docPartUnique/>
      </w:docPartObj>
    </w:sdtPr>
    <w:sdtEndPr>
      <w:rPr>
        <w:rFonts w:ascii="Times New Roman" w:hAnsi="Times New Roman"/>
      </w:rPr>
    </w:sdtEndPr>
    <w:sdtContent>
      <w:p w:rsidR="00CC7AF8" w:rsidRPr="00B443AC" w:rsidRDefault="00CC7AF8">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Pr>
            <w:rFonts w:ascii="Times New Roman" w:hAnsi="Times New Roman"/>
          </w:rPr>
          <w:t>2</w:t>
        </w:r>
        <w:r w:rsidRPr="00B443AC">
          <w:rPr>
            <w:rFonts w:ascii="Times New Roman" w:hAnsi="Times New Roman"/>
          </w:rPr>
          <w:fldChar w:fldCharType="end"/>
        </w:r>
      </w:p>
    </w:sdtContent>
  </w:sdt>
  <w:p w:rsidR="00CC7AF8" w:rsidRDefault="00CC7AF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C07AAF"/>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290"/>
    <w:rsid w:val="000B06E6"/>
    <w:rsid w:val="00290EA0"/>
    <w:rsid w:val="0042160D"/>
    <w:rsid w:val="005D7FAE"/>
    <w:rsid w:val="006D606D"/>
    <w:rsid w:val="0073733A"/>
    <w:rsid w:val="00771FEF"/>
    <w:rsid w:val="00782615"/>
    <w:rsid w:val="00C35290"/>
    <w:rsid w:val="00CC7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290"/>
    <w:pPr>
      <w:spacing w:after="0" w:line="240" w:lineRule="auto"/>
    </w:pPr>
    <w:rPr>
      <w:rFonts w:ascii="Geneva CY" w:eastAsia="Geneva" w:hAnsi="Geneva CY" w:cs="Times New Roman"/>
      <w:noProo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35290"/>
    <w:pPr>
      <w:tabs>
        <w:tab w:val="center" w:pos="4320"/>
        <w:tab w:val="right" w:pos="8640"/>
      </w:tabs>
    </w:pPr>
  </w:style>
  <w:style w:type="character" w:customStyle="1" w:styleId="a4">
    <w:name w:val="Верхний колонтитул Знак"/>
    <w:basedOn w:val="a0"/>
    <w:link w:val="a3"/>
    <w:uiPriority w:val="99"/>
    <w:rsid w:val="00C35290"/>
    <w:rPr>
      <w:rFonts w:ascii="Geneva CY" w:eastAsia="Geneva" w:hAnsi="Geneva CY" w:cs="Times New Roman"/>
      <w:noProof/>
      <w:sz w:val="24"/>
      <w:szCs w:val="20"/>
    </w:rPr>
  </w:style>
  <w:style w:type="character" w:styleId="a5">
    <w:name w:val="page number"/>
    <w:basedOn w:val="a0"/>
    <w:rsid w:val="00C35290"/>
  </w:style>
  <w:style w:type="paragraph" w:styleId="a6">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7"/>
    <w:uiPriority w:val="99"/>
    <w:unhideWhenUsed/>
    <w:qFormat/>
    <w:rsid w:val="00C35290"/>
    <w:rPr>
      <w:sz w:val="20"/>
    </w:rPr>
  </w:style>
  <w:style w:type="character" w:customStyle="1" w:styleId="a7">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6"/>
    <w:uiPriority w:val="99"/>
    <w:rsid w:val="00C35290"/>
    <w:rPr>
      <w:rFonts w:ascii="Geneva CY" w:eastAsia="Geneva" w:hAnsi="Geneva CY" w:cs="Times New Roman"/>
      <w:noProof/>
      <w:sz w:val="20"/>
      <w:szCs w:val="20"/>
    </w:rPr>
  </w:style>
  <w:style w:type="character" w:styleId="a8">
    <w:name w:val="footnote reference"/>
    <w:aliases w:val="Знак сноски-FN,Ciae niinee-FN,Знак сноски 1,fr,Used by Word for Help footnote symbols,Ссылка на сноску 45,Footnote Reference Number"/>
    <w:basedOn w:val="a0"/>
    <w:uiPriority w:val="99"/>
    <w:unhideWhenUsed/>
    <w:rsid w:val="00C35290"/>
    <w:rPr>
      <w:vertAlign w:val="superscript"/>
    </w:rPr>
  </w:style>
  <w:style w:type="table" w:customStyle="1" w:styleId="1">
    <w:name w:val="Сетка таблицы1"/>
    <w:basedOn w:val="a1"/>
    <w:next w:val="a9"/>
    <w:uiPriority w:val="59"/>
    <w:rsid w:val="00C35290"/>
    <w:pPr>
      <w:spacing w:after="0" w:line="240" w:lineRule="auto"/>
      <w:jc w:val="both"/>
    </w:pPr>
    <w:rPr>
      <w:rFonts w:ascii="Times New Roman" w:eastAsia="Calibri" w:hAnsi="Times New Roman" w:cs="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59"/>
    <w:rsid w:val="00C352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C35290"/>
    <w:rPr>
      <w:rFonts w:ascii="Tahoma" w:hAnsi="Tahoma" w:cs="Tahoma"/>
      <w:sz w:val="16"/>
      <w:szCs w:val="16"/>
    </w:rPr>
  </w:style>
  <w:style w:type="character" w:customStyle="1" w:styleId="ab">
    <w:name w:val="Текст выноски Знак"/>
    <w:basedOn w:val="a0"/>
    <w:link w:val="aa"/>
    <w:uiPriority w:val="99"/>
    <w:semiHidden/>
    <w:rsid w:val="00C35290"/>
    <w:rPr>
      <w:rFonts w:ascii="Tahoma" w:eastAsia="Genev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290"/>
    <w:pPr>
      <w:spacing w:after="0" w:line="240" w:lineRule="auto"/>
    </w:pPr>
    <w:rPr>
      <w:rFonts w:ascii="Geneva CY" w:eastAsia="Geneva" w:hAnsi="Geneva CY" w:cs="Times New Roman"/>
      <w:noProo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35290"/>
    <w:pPr>
      <w:tabs>
        <w:tab w:val="center" w:pos="4320"/>
        <w:tab w:val="right" w:pos="8640"/>
      </w:tabs>
    </w:pPr>
  </w:style>
  <w:style w:type="character" w:customStyle="1" w:styleId="a4">
    <w:name w:val="Верхний колонтитул Знак"/>
    <w:basedOn w:val="a0"/>
    <w:link w:val="a3"/>
    <w:uiPriority w:val="99"/>
    <w:rsid w:val="00C35290"/>
    <w:rPr>
      <w:rFonts w:ascii="Geneva CY" w:eastAsia="Geneva" w:hAnsi="Geneva CY" w:cs="Times New Roman"/>
      <w:noProof/>
      <w:sz w:val="24"/>
      <w:szCs w:val="20"/>
    </w:rPr>
  </w:style>
  <w:style w:type="character" w:styleId="a5">
    <w:name w:val="page number"/>
    <w:basedOn w:val="a0"/>
    <w:rsid w:val="00C35290"/>
  </w:style>
  <w:style w:type="paragraph" w:styleId="a6">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7"/>
    <w:uiPriority w:val="99"/>
    <w:unhideWhenUsed/>
    <w:qFormat/>
    <w:rsid w:val="00C35290"/>
    <w:rPr>
      <w:sz w:val="20"/>
    </w:rPr>
  </w:style>
  <w:style w:type="character" w:customStyle="1" w:styleId="a7">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6"/>
    <w:uiPriority w:val="99"/>
    <w:rsid w:val="00C35290"/>
    <w:rPr>
      <w:rFonts w:ascii="Geneva CY" w:eastAsia="Geneva" w:hAnsi="Geneva CY" w:cs="Times New Roman"/>
      <w:noProof/>
      <w:sz w:val="20"/>
      <w:szCs w:val="20"/>
    </w:rPr>
  </w:style>
  <w:style w:type="character" w:styleId="a8">
    <w:name w:val="footnote reference"/>
    <w:aliases w:val="Знак сноски-FN,Ciae niinee-FN,Знак сноски 1,fr,Used by Word for Help footnote symbols,Ссылка на сноску 45,Footnote Reference Number"/>
    <w:basedOn w:val="a0"/>
    <w:uiPriority w:val="99"/>
    <w:unhideWhenUsed/>
    <w:rsid w:val="00C35290"/>
    <w:rPr>
      <w:vertAlign w:val="superscript"/>
    </w:rPr>
  </w:style>
  <w:style w:type="table" w:customStyle="1" w:styleId="1">
    <w:name w:val="Сетка таблицы1"/>
    <w:basedOn w:val="a1"/>
    <w:next w:val="a9"/>
    <w:uiPriority w:val="59"/>
    <w:rsid w:val="00C35290"/>
    <w:pPr>
      <w:spacing w:after="0" w:line="240" w:lineRule="auto"/>
      <w:jc w:val="both"/>
    </w:pPr>
    <w:rPr>
      <w:rFonts w:ascii="Times New Roman" w:eastAsia="Calibri" w:hAnsi="Times New Roman" w:cs="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59"/>
    <w:rsid w:val="00C352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C35290"/>
    <w:rPr>
      <w:rFonts w:ascii="Tahoma" w:hAnsi="Tahoma" w:cs="Tahoma"/>
      <w:sz w:val="16"/>
      <w:szCs w:val="16"/>
    </w:rPr>
  </w:style>
  <w:style w:type="character" w:customStyle="1" w:styleId="ab">
    <w:name w:val="Текст выноски Знак"/>
    <w:basedOn w:val="a0"/>
    <w:link w:val="aa"/>
    <w:uiPriority w:val="99"/>
    <w:semiHidden/>
    <w:rsid w:val="00C35290"/>
    <w:rPr>
      <w:rFonts w:ascii="Tahoma" w:eastAsia="Genev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72</Words>
  <Characters>413</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Гриневич Мария Евгеньевна</dc:creator>
  <cp:lastModifiedBy>Гриневич Мария Евгеньевна</cp:lastModifiedBy>
  <cp:revision>5</cp:revision>
  <dcterms:created xsi:type="dcterms:W3CDTF">2021-11-29T05:59:00Z</dcterms:created>
  <dcterms:modified xsi:type="dcterms:W3CDTF">2022-01-27T01:57:00Z</dcterms:modified>
</cp:coreProperties>
</file>