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CE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920CE3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920CE3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920CE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787370" w:rsidRPr="00920CE3">
        <w:rPr>
          <w:b/>
          <w:bCs/>
          <w:iCs/>
          <w:snapToGrid/>
          <w:spacing w:val="40"/>
          <w:sz w:val="24"/>
          <w:szCs w:val="24"/>
        </w:rPr>
        <w:t>2</w:t>
      </w:r>
      <w:r w:rsidR="0040078B" w:rsidRPr="00920CE3">
        <w:rPr>
          <w:b/>
          <w:bCs/>
          <w:iCs/>
          <w:snapToGrid/>
          <w:spacing w:val="40"/>
          <w:sz w:val="24"/>
          <w:szCs w:val="24"/>
        </w:rPr>
        <w:t>9</w:t>
      </w:r>
      <w:r w:rsidR="0058003C" w:rsidRPr="00920CE3">
        <w:rPr>
          <w:b/>
          <w:bCs/>
          <w:iCs/>
          <w:snapToGrid/>
          <w:spacing w:val="40"/>
          <w:sz w:val="24"/>
          <w:szCs w:val="24"/>
        </w:rPr>
        <w:t>6</w:t>
      </w:r>
      <w:r w:rsidR="0082501E" w:rsidRPr="00920CE3">
        <w:rPr>
          <w:b/>
          <w:bCs/>
          <w:iCs/>
          <w:snapToGrid/>
          <w:spacing w:val="40"/>
          <w:sz w:val="24"/>
          <w:szCs w:val="24"/>
        </w:rPr>
        <w:t>/</w:t>
      </w:r>
      <w:r w:rsidR="00BB2BF9" w:rsidRPr="00920CE3">
        <w:rPr>
          <w:b/>
          <w:bCs/>
          <w:iCs/>
          <w:snapToGrid/>
          <w:spacing w:val="40"/>
          <w:sz w:val="24"/>
          <w:szCs w:val="24"/>
        </w:rPr>
        <w:t>У</w:t>
      </w:r>
      <w:r w:rsidR="00A41052" w:rsidRPr="00920CE3">
        <w:rPr>
          <w:b/>
          <w:bCs/>
          <w:iCs/>
          <w:snapToGrid/>
          <w:spacing w:val="40"/>
          <w:sz w:val="24"/>
          <w:szCs w:val="24"/>
        </w:rPr>
        <w:t>ТПИР</w:t>
      </w:r>
      <w:r w:rsidR="0082501E" w:rsidRPr="00920CE3">
        <w:rPr>
          <w:b/>
          <w:bCs/>
          <w:iCs/>
          <w:snapToGrid/>
          <w:spacing w:val="40"/>
          <w:sz w:val="24"/>
          <w:szCs w:val="24"/>
        </w:rPr>
        <w:t>-Р</w:t>
      </w:r>
      <w:r w:rsidR="00B23C4B" w:rsidRPr="00920CE3">
        <w:rPr>
          <w:b/>
          <w:bCs/>
          <w:iCs/>
          <w:snapToGrid/>
          <w:spacing w:val="40"/>
          <w:sz w:val="24"/>
          <w:szCs w:val="24"/>
        </w:rPr>
        <w:t>2</w:t>
      </w:r>
    </w:p>
    <w:p w:rsidR="00A967A7" w:rsidRPr="00920CE3" w:rsidRDefault="00BA7D6E" w:rsidP="00B23C4B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4"/>
          <w:szCs w:val="24"/>
        </w:rPr>
      </w:pPr>
      <w:r w:rsidRPr="00920CE3">
        <w:rPr>
          <w:b/>
          <w:bCs/>
          <w:sz w:val="24"/>
          <w:szCs w:val="24"/>
        </w:rPr>
        <w:t>заседания З</w:t>
      </w:r>
      <w:r w:rsidR="00CA7529" w:rsidRPr="00920CE3">
        <w:rPr>
          <w:b/>
          <w:bCs/>
          <w:sz w:val="24"/>
          <w:szCs w:val="24"/>
        </w:rPr>
        <w:t xml:space="preserve">акупочной комиссии </w:t>
      </w:r>
      <w:r w:rsidR="00BB2BF9" w:rsidRPr="00920CE3">
        <w:rPr>
          <w:b/>
          <w:bCs/>
          <w:sz w:val="24"/>
          <w:szCs w:val="24"/>
        </w:rPr>
        <w:t xml:space="preserve">по </w:t>
      </w:r>
      <w:r w:rsidR="006B231B" w:rsidRPr="00920CE3">
        <w:rPr>
          <w:b/>
          <w:bCs/>
          <w:sz w:val="24"/>
          <w:szCs w:val="24"/>
        </w:rPr>
        <w:t>Аукциону</w:t>
      </w:r>
      <w:r w:rsidR="00A967A7" w:rsidRPr="00920CE3">
        <w:rPr>
          <w:b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C1D40" w:rsidRPr="00920CE3">
        <w:rPr>
          <w:b/>
          <w:bCs/>
          <w:sz w:val="24"/>
          <w:szCs w:val="24"/>
        </w:rPr>
        <w:t>договора</w:t>
      </w:r>
      <w:r w:rsidR="00DC1273" w:rsidRPr="00920CE3">
        <w:rPr>
          <w:b/>
          <w:bCs/>
          <w:sz w:val="24"/>
          <w:szCs w:val="24"/>
        </w:rPr>
        <w:t xml:space="preserve"> </w:t>
      </w:r>
      <w:r w:rsidR="0058003C" w:rsidRPr="00920CE3">
        <w:rPr>
          <w:b/>
          <w:bCs/>
          <w:sz w:val="24"/>
          <w:szCs w:val="24"/>
        </w:rPr>
        <w:t>Лот 17401-ТПИР ОБСЛ-2022-ДРСК, «Реконструкция распределительных сетей 0,4 кВ Артемовского ГО (МиРЭК)».</w:t>
      </w: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80177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bookmarkStart w:id="2" w:name="_GoBack"/>
            <w:bookmarkEnd w:id="2"/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80177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08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787370">
              <w:rPr>
                <w:b/>
                <w:bCs/>
                <w:snapToGrid/>
                <w:sz w:val="26"/>
                <w:szCs w:val="26"/>
                <w:lang w:eastAsia="en-US"/>
              </w:rPr>
              <w:t>0</w:t>
            </w:r>
            <w:r w:rsidR="0040078B">
              <w:rPr>
                <w:b/>
                <w:bCs/>
                <w:snapToGrid/>
                <w:sz w:val="26"/>
                <w:szCs w:val="26"/>
                <w:lang w:eastAsia="en-US"/>
              </w:rPr>
              <w:t>4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E9297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78737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DC1D40" w:rsidRPr="0058003C" w:rsidRDefault="00CA7529" w:rsidP="006B231B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1052" w:rsidRPr="00B477A0">
        <w:rPr>
          <w:sz w:val="24"/>
        </w:rPr>
        <w:t xml:space="preserve">Аукцион в электронной форме, участниками которого могут </w:t>
      </w:r>
      <w:r w:rsidR="00A41052" w:rsidRPr="00787370">
        <w:rPr>
          <w:color w:val="000000" w:themeColor="text1"/>
          <w:sz w:val="24"/>
        </w:rPr>
        <w:t xml:space="preserve">быть только субъекты малого и среднего предпринимательства </w:t>
      </w:r>
      <w:r w:rsidR="00A41052" w:rsidRPr="00B477A0">
        <w:rPr>
          <w:color w:val="000000" w:themeColor="text1"/>
          <w:sz w:val="24"/>
        </w:rPr>
        <w:t xml:space="preserve">на право заключения </w:t>
      </w:r>
      <w:r w:rsidR="00A41052" w:rsidRPr="0058003C">
        <w:rPr>
          <w:sz w:val="24"/>
        </w:rPr>
        <w:t xml:space="preserve">договора </w:t>
      </w:r>
      <w:r w:rsidR="0058003C" w:rsidRPr="0058003C">
        <w:rPr>
          <w:sz w:val="24"/>
        </w:rPr>
        <w:t>Лот 17401-ТПИР ОБСЛ-2022-ДРСК, «Реконструкция распределительных сетей 0,4 кВ Артемовского ГО (МиРЭК)».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0078B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40078B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40078B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pPr w:leftFromText="180" w:rightFromText="180" w:vertAnchor="text" w:horzAnchor="margin" w:tblpY="27"/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B23C4B" w:rsidRPr="00B23C4B" w:rsidTr="0054147D">
        <w:trPr>
          <w:trHeight w:val="208"/>
        </w:trPr>
        <w:tc>
          <w:tcPr>
            <w:tcW w:w="294" w:type="dxa"/>
            <w:shd w:val="clear" w:color="auto" w:fill="FFFFFF"/>
          </w:tcPr>
          <w:p w:rsidR="00B23C4B" w:rsidRPr="00B23C4B" w:rsidRDefault="00B23C4B" w:rsidP="00B23C4B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23C4B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58003C" w:rsidRPr="00B23C4B" w:rsidTr="00225817">
        <w:trPr>
          <w:trHeight w:val="208"/>
        </w:trPr>
        <w:tc>
          <w:tcPr>
            <w:tcW w:w="294" w:type="dxa"/>
            <w:shd w:val="clear" w:color="auto" w:fill="FFFFFF"/>
          </w:tcPr>
          <w:p w:rsidR="0058003C" w:rsidRPr="00B23C4B" w:rsidRDefault="0058003C" w:rsidP="0058003C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003C" w:rsidRPr="002C0F3B" w:rsidRDefault="0058003C" w:rsidP="0058003C">
            <w:pPr>
              <w:pStyle w:val="TableContents"/>
              <w:jc w:val="center"/>
            </w:pPr>
            <w:r w:rsidRPr="002C0F3B">
              <w:t>02.03.2022 03:22:03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003C" w:rsidRPr="002C0F3B" w:rsidRDefault="0058003C" w:rsidP="0058003C">
            <w:pPr>
              <w:pStyle w:val="TableContents"/>
              <w:jc w:val="center"/>
            </w:pPr>
            <w:r w:rsidRPr="002C0F3B">
              <w:t xml:space="preserve">Заявка №59081 </w:t>
            </w:r>
          </w:p>
        </w:tc>
      </w:tr>
      <w:tr w:rsidR="0058003C" w:rsidRPr="00B23C4B" w:rsidTr="00225817">
        <w:trPr>
          <w:trHeight w:val="208"/>
        </w:trPr>
        <w:tc>
          <w:tcPr>
            <w:tcW w:w="294" w:type="dxa"/>
            <w:shd w:val="clear" w:color="auto" w:fill="FFFFFF"/>
          </w:tcPr>
          <w:p w:rsidR="0058003C" w:rsidRPr="00B23C4B" w:rsidRDefault="0058003C" w:rsidP="0058003C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003C" w:rsidRPr="002C0F3B" w:rsidRDefault="0058003C" w:rsidP="0058003C">
            <w:pPr>
              <w:pStyle w:val="TableContents"/>
              <w:jc w:val="center"/>
            </w:pPr>
            <w:r w:rsidRPr="002C0F3B">
              <w:t>03.03.2022 08:03:01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003C" w:rsidRPr="002C0F3B" w:rsidRDefault="0058003C" w:rsidP="0058003C">
            <w:pPr>
              <w:pStyle w:val="TableContents"/>
              <w:jc w:val="center"/>
            </w:pPr>
            <w:r w:rsidRPr="002C0F3B">
              <w:t xml:space="preserve">Заявка №59244 </w:t>
            </w:r>
          </w:p>
        </w:tc>
      </w:tr>
    </w:tbl>
    <w:p w:rsidR="00E9297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53363" w:rsidRPr="00C63F48">
        <w:rPr>
          <w:sz w:val="24"/>
          <w:szCs w:val="24"/>
        </w:rPr>
        <w:t xml:space="preserve">По результатам этапа рассмотрения </w:t>
      </w:r>
      <w:r w:rsidR="00787370">
        <w:rPr>
          <w:sz w:val="24"/>
          <w:szCs w:val="24"/>
        </w:rPr>
        <w:t>первых</w:t>
      </w:r>
      <w:r w:rsidR="00453363" w:rsidRPr="00C63F48">
        <w:rPr>
          <w:sz w:val="24"/>
          <w:szCs w:val="24"/>
        </w:rPr>
        <w:t xml:space="preserve"> частей заявок был</w:t>
      </w:r>
      <w:r w:rsidR="0040078B">
        <w:rPr>
          <w:sz w:val="24"/>
          <w:szCs w:val="24"/>
        </w:rPr>
        <w:t>о</w:t>
      </w:r>
      <w:r w:rsidR="00453363" w:rsidRPr="00C63F48">
        <w:rPr>
          <w:sz w:val="24"/>
          <w:szCs w:val="24"/>
        </w:rPr>
        <w:t xml:space="preserve"> отклонен</w:t>
      </w:r>
      <w:r w:rsidR="0040078B">
        <w:rPr>
          <w:sz w:val="24"/>
          <w:szCs w:val="24"/>
        </w:rPr>
        <w:t>о</w:t>
      </w:r>
      <w:r w:rsidR="00453363" w:rsidRPr="00C63F48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>0</w:t>
      </w:r>
      <w:r w:rsidR="00453363" w:rsidRPr="00C63F48">
        <w:rPr>
          <w:sz w:val="24"/>
          <w:szCs w:val="24"/>
        </w:rPr>
        <w:t xml:space="preserve"> (</w:t>
      </w:r>
      <w:r w:rsidR="0040078B">
        <w:rPr>
          <w:sz w:val="24"/>
          <w:szCs w:val="24"/>
        </w:rPr>
        <w:t>ноль</w:t>
      </w:r>
      <w:r w:rsidR="00453363" w:rsidRPr="00C63F48">
        <w:rPr>
          <w:sz w:val="24"/>
          <w:szCs w:val="24"/>
        </w:rPr>
        <w:t>) заяв</w:t>
      </w:r>
      <w:r w:rsidR="0040078B">
        <w:rPr>
          <w:sz w:val="24"/>
          <w:szCs w:val="24"/>
        </w:rPr>
        <w:t>ок</w:t>
      </w:r>
      <w:r w:rsidR="00D73BD2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 xml:space="preserve"> </w:t>
      </w:r>
    </w:p>
    <w:p w:rsidR="00E92978" w:rsidRDefault="00E9297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B480F" w:rsidRPr="009B480F" w:rsidRDefault="009B480F" w:rsidP="00CB08B5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B480F">
        <w:rPr>
          <w:bCs/>
          <w:i/>
          <w:iCs/>
          <w:snapToGrid/>
          <w:sz w:val="24"/>
          <w:szCs w:val="24"/>
        </w:rPr>
        <w:t>Об утверждении результатов процедуры аукциона.</w:t>
      </w:r>
    </w:p>
    <w:p w:rsidR="009B480F" w:rsidRPr="009B480F" w:rsidRDefault="009B480F" w:rsidP="00CB08B5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B480F">
        <w:rPr>
          <w:bCs/>
          <w:i/>
          <w:iCs/>
          <w:snapToGrid/>
          <w:sz w:val="24"/>
          <w:szCs w:val="24"/>
        </w:rPr>
        <w:t>О рассмотрении результатов оценки вторых частей заявок Участников</w:t>
      </w:r>
    </w:p>
    <w:p w:rsidR="009B480F" w:rsidRPr="009B480F" w:rsidRDefault="009B480F" w:rsidP="00CB08B5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B480F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заявок.</w:t>
      </w:r>
    </w:p>
    <w:p w:rsidR="00E9297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8003C" w:rsidRPr="0058003C" w:rsidRDefault="0058003C" w:rsidP="0058003C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58003C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58003C">
        <w:rPr>
          <w:b/>
          <w:bCs/>
          <w:i/>
          <w:iCs/>
          <w:snapToGrid/>
          <w:sz w:val="24"/>
          <w:szCs w:val="24"/>
        </w:rPr>
        <w:t xml:space="preserve">  Об утверждении результатов процедуры аукциона</w:t>
      </w:r>
    </w:p>
    <w:p w:rsidR="0058003C" w:rsidRPr="0058003C" w:rsidRDefault="0058003C" w:rsidP="0058003C">
      <w:pPr>
        <w:keepNext/>
        <w:numPr>
          <w:ilvl w:val="1"/>
          <w:numId w:val="3"/>
        </w:numPr>
        <w:tabs>
          <w:tab w:val="left" w:pos="426"/>
        </w:tabs>
        <w:spacing w:line="240" w:lineRule="auto"/>
        <w:rPr>
          <w:snapToGrid/>
          <w:sz w:val="24"/>
          <w:szCs w:val="24"/>
        </w:rPr>
      </w:pPr>
      <w:r w:rsidRPr="0058003C">
        <w:rPr>
          <w:snapToGrid/>
          <w:sz w:val="24"/>
          <w:szCs w:val="24"/>
        </w:rPr>
        <w:t>Признать процедуру аукциона состоявшейся.</w:t>
      </w:r>
    </w:p>
    <w:p w:rsidR="0058003C" w:rsidRPr="0058003C" w:rsidRDefault="0058003C" w:rsidP="0058003C">
      <w:pPr>
        <w:keepNext/>
        <w:numPr>
          <w:ilvl w:val="1"/>
          <w:numId w:val="3"/>
        </w:numPr>
        <w:tabs>
          <w:tab w:val="left" w:pos="426"/>
        </w:tabs>
        <w:spacing w:line="240" w:lineRule="auto"/>
        <w:rPr>
          <w:snapToGrid/>
          <w:sz w:val="24"/>
          <w:szCs w:val="24"/>
          <w:shd w:val="clear" w:color="auto" w:fill="FFFF99"/>
        </w:rPr>
      </w:pPr>
      <w:r w:rsidRPr="0058003C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Style w:val="5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71"/>
        <w:gridCol w:w="2054"/>
        <w:gridCol w:w="3696"/>
        <w:gridCol w:w="2976"/>
      </w:tblGrid>
      <w:tr w:rsidR="0058003C" w:rsidRPr="0058003C" w:rsidTr="00F9384D">
        <w:trPr>
          <w:trHeight w:val="66"/>
        </w:trPr>
        <w:tc>
          <w:tcPr>
            <w:tcW w:w="771" w:type="dxa"/>
          </w:tcPr>
          <w:p w:rsidR="0058003C" w:rsidRPr="0058003C" w:rsidRDefault="0058003C" w:rsidP="0058003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58003C">
              <w:rPr>
                <w:b/>
                <w:i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2054" w:type="dxa"/>
          </w:tcPr>
          <w:p w:rsidR="0058003C" w:rsidRPr="0058003C" w:rsidRDefault="0058003C" w:rsidP="0058003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58003C">
              <w:rPr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3696" w:type="dxa"/>
          </w:tcPr>
          <w:p w:rsidR="0058003C" w:rsidRPr="0058003C" w:rsidRDefault="0058003C" w:rsidP="0058003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58003C">
              <w:rPr>
                <w:b/>
                <w:i/>
                <w:sz w:val="18"/>
                <w:szCs w:val="18"/>
                <w:lang w:eastAsia="en-US"/>
              </w:rPr>
              <w:t>Идентификационный номер Участника</w:t>
            </w:r>
          </w:p>
        </w:tc>
        <w:tc>
          <w:tcPr>
            <w:tcW w:w="2976" w:type="dxa"/>
          </w:tcPr>
          <w:p w:rsidR="0058003C" w:rsidRPr="0058003C" w:rsidRDefault="0058003C" w:rsidP="0058003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58003C">
              <w:rPr>
                <w:b/>
                <w:i/>
                <w:sz w:val="18"/>
                <w:szCs w:val="18"/>
                <w:lang w:eastAsia="en-US"/>
              </w:rPr>
              <w:t xml:space="preserve">Цена заявки по результатам аукциона, </w:t>
            </w:r>
            <w:r w:rsidRPr="0058003C">
              <w:rPr>
                <w:b/>
                <w:i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58003C" w:rsidRPr="0058003C" w:rsidTr="00F9384D">
        <w:trPr>
          <w:trHeight w:val="66"/>
        </w:trPr>
        <w:tc>
          <w:tcPr>
            <w:tcW w:w="771" w:type="dxa"/>
          </w:tcPr>
          <w:p w:rsidR="0058003C" w:rsidRPr="0058003C" w:rsidRDefault="0058003C" w:rsidP="0058003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8003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003C" w:rsidRPr="0058003C" w:rsidRDefault="0058003C" w:rsidP="0058003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58003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02.03.2022 03:22:03 MCK</w:t>
            </w:r>
          </w:p>
        </w:tc>
        <w:tc>
          <w:tcPr>
            <w:tcW w:w="369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003C" w:rsidRPr="0058003C" w:rsidRDefault="0058003C" w:rsidP="0058003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58003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 xml:space="preserve">Заявка №59081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8003C" w:rsidRPr="0058003C" w:rsidRDefault="0058003C" w:rsidP="0058003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58003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11 244 472,79</w:t>
            </w:r>
          </w:p>
        </w:tc>
      </w:tr>
      <w:tr w:rsidR="0058003C" w:rsidRPr="0058003C" w:rsidTr="00F9384D">
        <w:trPr>
          <w:trHeight w:val="66"/>
        </w:trPr>
        <w:tc>
          <w:tcPr>
            <w:tcW w:w="771" w:type="dxa"/>
          </w:tcPr>
          <w:p w:rsidR="0058003C" w:rsidRPr="0058003C" w:rsidRDefault="0058003C" w:rsidP="0058003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8003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003C" w:rsidRPr="0058003C" w:rsidRDefault="0058003C" w:rsidP="0058003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58003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03.03.2022 08:03:01 MCK</w:t>
            </w:r>
          </w:p>
        </w:tc>
        <w:tc>
          <w:tcPr>
            <w:tcW w:w="369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003C" w:rsidRPr="0058003C" w:rsidRDefault="0058003C" w:rsidP="0058003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58003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 xml:space="preserve">Заявка №59244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8003C" w:rsidRPr="0058003C" w:rsidRDefault="0058003C" w:rsidP="0058003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58003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11 381 879,79</w:t>
            </w:r>
          </w:p>
        </w:tc>
      </w:tr>
    </w:tbl>
    <w:p w:rsidR="0058003C" w:rsidRPr="0058003C" w:rsidRDefault="0058003C" w:rsidP="0058003C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58003C" w:rsidRPr="0058003C" w:rsidRDefault="0058003C" w:rsidP="0058003C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58003C">
        <w:rPr>
          <w:b/>
          <w:bCs/>
          <w:i/>
          <w:iCs/>
          <w:snapToGrid/>
          <w:sz w:val="24"/>
          <w:szCs w:val="24"/>
          <w:u w:val="single"/>
        </w:rPr>
        <w:t>ВОПРОС №2.</w:t>
      </w:r>
      <w:r w:rsidRPr="0058003C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вторых частей заявок Участников</w:t>
      </w:r>
    </w:p>
    <w:p w:rsidR="0058003C" w:rsidRPr="0058003C" w:rsidRDefault="0058003C" w:rsidP="00920CE3">
      <w:pPr>
        <w:numPr>
          <w:ilvl w:val="0"/>
          <w:numId w:val="4"/>
        </w:numPr>
        <w:tabs>
          <w:tab w:val="left" w:pos="426"/>
          <w:tab w:val="left" w:pos="993"/>
        </w:tabs>
        <w:spacing w:line="240" w:lineRule="auto"/>
        <w:ind w:left="142" w:firstLine="0"/>
        <w:rPr>
          <w:snapToGrid/>
          <w:sz w:val="24"/>
          <w:szCs w:val="24"/>
        </w:rPr>
      </w:pPr>
      <w:r w:rsidRPr="0058003C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58003C" w:rsidRPr="0058003C" w:rsidRDefault="0058003C" w:rsidP="00920CE3">
      <w:pPr>
        <w:numPr>
          <w:ilvl w:val="0"/>
          <w:numId w:val="4"/>
        </w:numPr>
        <w:tabs>
          <w:tab w:val="left" w:pos="426"/>
          <w:tab w:val="left" w:pos="993"/>
        </w:tabs>
        <w:spacing w:after="120" w:line="240" w:lineRule="auto"/>
        <w:ind w:left="142" w:firstLine="0"/>
        <w:rPr>
          <w:snapToGrid/>
          <w:sz w:val="24"/>
          <w:szCs w:val="24"/>
        </w:rPr>
      </w:pPr>
      <w:r w:rsidRPr="0058003C">
        <w:rPr>
          <w:snapToGrid/>
          <w:sz w:val="24"/>
          <w:szCs w:val="24"/>
        </w:rPr>
        <w:t>Принять к рассмотрению вторые части заявок следующих участников:</w:t>
      </w:r>
    </w:p>
    <w:tbl>
      <w:tblPr>
        <w:tblStyle w:val="111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7087"/>
      </w:tblGrid>
      <w:tr w:rsidR="0058003C" w:rsidRPr="0058003C" w:rsidTr="00920CE3">
        <w:trPr>
          <w:trHeight w:val="412"/>
        </w:trPr>
        <w:tc>
          <w:tcPr>
            <w:tcW w:w="425" w:type="dxa"/>
            <w:hideMark/>
          </w:tcPr>
          <w:p w:rsidR="0058003C" w:rsidRPr="0058003C" w:rsidRDefault="0058003C" w:rsidP="0058003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8003C">
              <w:rPr>
                <w:b/>
                <w:i/>
                <w:sz w:val="18"/>
                <w:szCs w:val="18"/>
              </w:rPr>
              <w:t>№</w:t>
            </w:r>
          </w:p>
          <w:p w:rsidR="0058003C" w:rsidRPr="0058003C" w:rsidRDefault="0058003C" w:rsidP="0058003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8003C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shd w:val="clear" w:color="auto" w:fill="FFFFFF"/>
            <w:hideMark/>
          </w:tcPr>
          <w:p w:rsidR="0058003C" w:rsidRPr="0058003C" w:rsidRDefault="0058003C" w:rsidP="005800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58003C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58003C" w:rsidRPr="0058003C" w:rsidRDefault="0058003C" w:rsidP="005800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8003C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 Участника его наименование, адрес, ИНН Участника </w:t>
            </w:r>
          </w:p>
        </w:tc>
      </w:tr>
      <w:tr w:rsidR="0058003C" w:rsidRPr="0058003C" w:rsidTr="00920CE3">
        <w:trPr>
          <w:trHeight w:val="273"/>
        </w:trPr>
        <w:tc>
          <w:tcPr>
            <w:tcW w:w="425" w:type="dxa"/>
          </w:tcPr>
          <w:p w:rsidR="0058003C" w:rsidRPr="0058003C" w:rsidRDefault="0058003C" w:rsidP="0058003C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58003C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003C" w:rsidRPr="0058003C" w:rsidRDefault="0058003C" w:rsidP="0058003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58003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02.03.2022 03:22:03 MCK</w:t>
            </w:r>
          </w:p>
        </w:tc>
        <w:tc>
          <w:tcPr>
            <w:tcW w:w="70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003C" w:rsidRPr="0058003C" w:rsidRDefault="0058003C" w:rsidP="0058003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58003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 xml:space="preserve">Заявка №59081. ООО "УССУРЭНЕРГО" ИНН 2511117651, 692519, КРАЙ ПРИМОРСКИЙ, - Уссурийск, - </w:t>
            </w:r>
            <w:r w:rsidRPr="0058003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lastRenderedPageBreak/>
              <w:t>ЛЕНИНГРАДСКАЯ, Д. 15А, ПОМЕЩЕНИЕ 18</w:t>
            </w:r>
          </w:p>
        </w:tc>
      </w:tr>
      <w:tr w:rsidR="0058003C" w:rsidRPr="0058003C" w:rsidTr="00920CE3">
        <w:trPr>
          <w:trHeight w:val="273"/>
        </w:trPr>
        <w:tc>
          <w:tcPr>
            <w:tcW w:w="425" w:type="dxa"/>
          </w:tcPr>
          <w:p w:rsidR="0058003C" w:rsidRPr="0058003C" w:rsidRDefault="0058003C" w:rsidP="0058003C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58003C">
              <w:rPr>
                <w:rFonts w:eastAsia="Calibri"/>
                <w:color w:val="333333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98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003C" w:rsidRPr="0058003C" w:rsidRDefault="0058003C" w:rsidP="0058003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58003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03.03.2022 08:03:01 MCK</w:t>
            </w:r>
          </w:p>
        </w:tc>
        <w:tc>
          <w:tcPr>
            <w:tcW w:w="708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003C" w:rsidRPr="0058003C" w:rsidRDefault="0058003C" w:rsidP="0058003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58003C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№59244. ООО "КОМПАНИЯ ЭЛЕКТРОАВТОМАТИКА", ИНН 2537134919, 690021, КРАЙ ПРИМОРСКИЙ, Г ВЛАДИВОСТОК, УЛ ОЛЕГА КОШЕВОГО, ДОМ 8Б, ОФИС 10</w:t>
            </w:r>
          </w:p>
        </w:tc>
      </w:tr>
    </w:tbl>
    <w:p w:rsidR="0058003C" w:rsidRPr="0058003C" w:rsidRDefault="0058003C" w:rsidP="0058003C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58003C" w:rsidRPr="0058003C" w:rsidRDefault="0058003C" w:rsidP="0058003C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58003C">
        <w:rPr>
          <w:b/>
          <w:bCs/>
          <w:i/>
          <w:iCs/>
          <w:snapToGrid/>
          <w:sz w:val="24"/>
          <w:szCs w:val="24"/>
          <w:u w:val="single"/>
        </w:rPr>
        <w:t>ВОПРОС № 3.</w:t>
      </w:r>
      <w:r w:rsidRPr="0058003C">
        <w:rPr>
          <w:b/>
          <w:bCs/>
          <w:i/>
          <w:iCs/>
          <w:snapToGrid/>
          <w:sz w:val="24"/>
          <w:szCs w:val="24"/>
        </w:rPr>
        <w:t xml:space="preserve"> О признании заявок соответствующими условиям Документации о закупке по результатам рассмотрения вторых частей заявок </w:t>
      </w:r>
    </w:p>
    <w:p w:rsidR="0058003C" w:rsidRPr="0058003C" w:rsidRDefault="0058003C" w:rsidP="0058003C">
      <w:pPr>
        <w:spacing w:line="240" w:lineRule="auto"/>
        <w:ind w:firstLine="0"/>
        <w:rPr>
          <w:rFonts w:eastAsia="Lucida Sans Unicode" w:cs="Tahoma"/>
          <w:snapToGrid/>
          <w:kern w:val="2"/>
          <w:sz w:val="24"/>
          <w:szCs w:val="24"/>
          <w:lang w:bidi="ru-RU"/>
        </w:rPr>
      </w:pPr>
      <w:r w:rsidRPr="0058003C">
        <w:rPr>
          <w:snapToGrid/>
          <w:sz w:val="24"/>
          <w:szCs w:val="24"/>
        </w:rPr>
        <w:t>Признать вторые части заявок следующих Участников:</w:t>
      </w:r>
      <w:r w:rsidRPr="0058003C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 </w:t>
      </w:r>
    </w:p>
    <w:tbl>
      <w:tblPr>
        <w:tblW w:w="9639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639"/>
      </w:tblGrid>
      <w:tr w:rsidR="0058003C" w:rsidRPr="0058003C" w:rsidTr="00F9384D">
        <w:trPr>
          <w:trHeight w:val="352"/>
        </w:trPr>
        <w:tc>
          <w:tcPr>
            <w:tcW w:w="9639" w:type="dxa"/>
            <w:shd w:val="clear" w:color="auto" w:fill="auto"/>
            <w:vAlign w:val="center"/>
          </w:tcPr>
          <w:p w:rsidR="0058003C" w:rsidRPr="0058003C" w:rsidRDefault="0058003C" w:rsidP="0058003C">
            <w:pPr>
              <w:spacing w:line="240" w:lineRule="auto"/>
              <w:ind w:firstLine="0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8003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№59081. ООО "УССУРЭНЕРГО" ИНН 2511117651, 692519, КРАЙ ПРИМОРСКИЙ, - Уссурийск, - ЛЕНИНГРАДСКАЯ, Д. 15А, ПОМЕЩЕНИЕ 18</w:t>
            </w:r>
          </w:p>
        </w:tc>
      </w:tr>
      <w:tr w:rsidR="0058003C" w:rsidRPr="0058003C" w:rsidTr="00F9384D">
        <w:trPr>
          <w:trHeight w:val="208"/>
        </w:trPr>
        <w:tc>
          <w:tcPr>
            <w:tcW w:w="9639" w:type="dxa"/>
            <w:shd w:val="clear" w:color="auto" w:fill="auto"/>
            <w:vAlign w:val="center"/>
          </w:tcPr>
          <w:p w:rsidR="0058003C" w:rsidRPr="0058003C" w:rsidRDefault="0058003C" w:rsidP="0058003C">
            <w:pPr>
              <w:spacing w:line="240" w:lineRule="auto"/>
              <w:ind w:firstLine="0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8003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№59244. ООО "КОМПАНИЯ ЭЛЕКТРОАВТОМАТИКА", ИНН 2537134919, 690021, КРАЙ ПРИМОРСКИЙ, Г ВЛАДИВОСТОК, УЛ ОЛЕГА КОШЕВОГО, ДОМ 8Б, ОФИС 10</w:t>
            </w:r>
          </w:p>
        </w:tc>
      </w:tr>
    </w:tbl>
    <w:p w:rsidR="0058003C" w:rsidRPr="0058003C" w:rsidRDefault="0058003C" w:rsidP="0058003C">
      <w:pPr>
        <w:spacing w:line="240" w:lineRule="auto"/>
        <w:ind w:firstLine="0"/>
        <w:rPr>
          <w:snapToGrid/>
          <w:sz w:val="24"/>
          <w:szCs w:val="24"/>
        </w:rPr>
      </w:pPr>
      <w:r w:rsidRPr="0058003C">
        <w:rPr>
          <w:snapToGrid/>
          <w:sz w:val="24"/>
          <w:szCs w:val="24"/>
        </w:rPr>
        <w:t xml:space="preserve">удовлетворяющими по существу условиям Документации о закупке и принять их к дальнейшему рассмотрению. </w:t>
      </w:r>
    </w:p>
    <w:p w:rsidR="00B23C4B" w:rsidRPr="00B23C4B" w:rsidRDefault="00B23C4B" w:rsidP="00B23C4B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B15DEA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EA" w:rsidRDefault="00B15DEA" w:rsidP="00355095">
      <w:pPr>
        <w:spacing w:line="240" w:lineRule="auto"/>
      </w:pPr>
      <w:r>
        <w:separator/>
      </w:r>
    </w:p>
  </w:endnote>
  <w:endnote w:type="continuationSeparator" w:id="0">
    <w:p w:rsidR="00B15DEA" w:rsidRDefault="00B15DE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0177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0177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EA" w:rsidRDefault="00B15DEA" w:rsidP="00355095">
      <w:pPr>
        <w:spacing w:line="240" w:lineRule="auto"/>
      </w:pPr>
      <w:r>
        <w:separator/>
      </w:r>
    </w:p>
  </w:footnote>
  <w:footnote w:type="continuationSeparator" w:id="0">
    <w:p w:rsidR="00B15DEA" w:rsidRDefault="00B15DE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92978">
      <w:rPr>
        <w:i/>
        <w:sz w:val="20"/>
      </w:rPr>
      <w:t>вторых частей</w:t>
    </w:r>
    <w:r w:rsidR="00ED707B">
      <w:rPr>
        <w:i/>
        <w:sz w:val="20"/>
      </w:rPr>
      <w:t xml:space="preserve"> </w:t>
    </w:r>
    <w:r w:rsidR="003B5EFA">
      <w:rPr>
        <w:i/>
        <w:sz w:val="20"/>
      </w:rPr>
      <w:t xml:space="preserve">заявок закупка </w:t>
    </w:r>
    <w:r w:rsidR="00920CE3">
      <w:rPr>
        <w:i/>
        <w:sz w:val="20"/>
      </w:rPr>
      <w:t>174</w:t>
    </w:r>
    <w:r w:rsidR="00E92978">
      <w:rPr>
        <w:i/>
        <w:sz w:val="20"/>
      </w:rPr>
      <w:t>01</w:t>
    </w:r>
  </w:p>
  <w:p w:rsidR="00E92978" w:rsidRPr="00355095" w:rsidRDefault="00E92978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87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3F49EC"/>
    <w:rsid w:val="0040078B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363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003C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3F2F"/>
    <w:rsid w:val="0074433D"/>
    <w:rsid w:val="007447E2"/>
    <w:rsid w:val="00745749"/>
    <w:rsid w:val="00751AD2"/>
    <w:rsid w:val="00757186"/>
    <w:rsid w:val="00760575"/>
    <w:rsid w:val="007611D3"/>
    <w:rsid w:val="00771B04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1778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0CE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80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1BF9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5DEA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826AA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8B5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39D1"/>
    <w:rsid w:val="00E93AF0"/>
    <w:rsid w:val="00E97B9A"/>
    <w:rsid w:val="00EA049F"/>
    <w:rsid w:val="00EA23EA"/>
    <w:rsid w:val="00EA6157"/>
    <w:rsid w:val="00EA7C56"/>
    <w:rsid w:val="00EB0EC9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0C0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B0F3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1"/>
    <w:uiPriority w:val="59"/>
    <w:rsid w:val="009B48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AC181-7DBC-434C-8DA3-7059FEDC8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67</cp:revision>
  <cp:lastPrinted>2019-01-15T06:33:00Z</cp:lastPrinted>
  <dcterms:created xsi:type="dcterms:W3CDTF">2018-02-01T00:38:00Z</dcterms:created>
  <dcterms:modified xsi:type="dcterms:W3CDTF">2022-04-08T00:15:00Z</dcterms:modified>
</cp:coreProperties>
</file>