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14BCD">
        <w:rPr>
          <w:b/>
          <w:bCs/>
          <w:iCs/>
          <w:snapToGrid/>
          <w:spacing w:val="40"/>
          <w:sz w:val="36"/>
          <w:szCs w:val="36"/>
        </w:rPr>
        <w:t>261</w:t>
      </w:r>
      <w:r w:rsidR="006D5798">
        <w:rPr>
          <w:b/>
          <w:bCs/>
          <w:iCs/>
          <w:snapToGrid/>
          <w:spacing w:val="40"/>
          <w:sz w:val="36"/>
          <w:szCs w:val="36"/>
        </w:rPr>
        <w:t>/УТПИ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6D5798" w:rsidRDefault="006D5798" w:rsidP="006D5798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714BCD" w:rsidRDefault="00714BCD" w:rsidP="00714BCD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685E49">
        <w:rPr>
          <w:b/>
          <w:i/>
          <w:color w:val="000000"/>
          <w:sz w:val="26"/>
          <w:szCs w:val="26"/>
        </w:rPr>
        <w:t>Установка системы мониторинга автотранспорта и учета топлива автотракторного парка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E05880" w:rsidRPr="00714BCD" w:rsidRDefault="00714BCD" w:rsidP="00714BCD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85E49">
        <w:rPr>
          <w:sz w:val="24"/>
        </w:rPr>
        <w:t>120701-ТПИР ОБСЛ-2022-ДРСК-ПЭС</w:t>
      </w:r>
      <w:r w:rsidRPr="004811DB">
        <w:rPr>
          <w:sz w:val="26"/>
          <w:szCs w:val="26"/>
        </w:rPr>
        <w:t>)</w:t>
      </w: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A06444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714BCD">
              <w:rPr>
                <w:caps/>
                <w:sz w:val="24"/>
                <w:szCs w:val="24"/>
                <w:lang w:eastAsia="en-US"/>
              </w:rPr>
              <w:t>21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714BCD">
              <w:rPr>
                <w:sz w:val="24"/>
                <w:szCs w:val="24"/>
              </w:rPr>
              <w:t>февраля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714BCD" w:rsidRPr="00714BCD">
        <w:rPr>
          <w:b/>
          <w:sz w:val="24"/>
          <w:szCs w:val="24"/>
        </w:rPr>
        <w:t xml:space="preserve">32211083544 </w:t>
      </w:r>
      <w:r w:rsidR="006D5798">
        <w:rPr>
          <w:b/>
          <w:sz w:val="24"/>
          <w:szCs w:val="24"/>
        </w:rPr>
        <w:t>(МСП)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>на право заключение договора</w:t>
      </w:r>
      <w:r w:rsidR="00A338D0" w:rsidRPr="00EA7BDD">
        <w:rPr>
          <w:sz w:val="24"/>
          <w:szCs w:val="24"/>
        </w:rPr>
        <w:t xml:space="preserve"> </w:t>
      </w:r>
      <w:r w:rsidR="00A06444" w:rsidRPr="00714BCD">
        <w:rPr>
          <w:b/>
          <w:bCs/>
          <w:snapToGrid/>
          <w:sz w:val="26"/>
          <w:szCs w:val="26"/>
        </w:rPr>
        <w:t>«</w:t>
      </w:r>
      <w:r w:rsidR="00714BCD" w:rsidRPr="00714BCD">
        <w:rPr>
          <w:b/>
          <w:bCs/>
          <w:snapToGrid/>
          <w:sz w:val="26"/>
          <w:szCs w:val="26"/>
        </w:rPr>
        <w:t>Установка системы мониторинга автотранспорта и учета топлива автотракторного парка</w:t>
      </w:r>
      <w:r w:rsidR="00E05880" w:rsidRPr="00714BCD">
        <w:rPr>
          <w:b/>
          <w:bCs/>
          <w:snapToGrid/>
          <w:sz w:val="26"/>
          <w:szCs w:val="26"/>
        </w:rPr>
        <w:t>»</w:t>
      </w:r>
      <w:r w:rsidR="00E05880">
        <w:rPr>
          <w:bCs/>
          <w:snapToGrid/>
          <w:sz w:val="26"/>
          <w:szCs w:val="26"/>
        </w:rPr>
        <w:t xml:space="preserve"> (Лот № </w:t>
      </w:r>
      <w:r w:rsidR="00714BCD" w:rsidRPr="00714BCD">
        <w:rPr>
          <w:bCs/>
          <w:snapToGrid/>
          <w:sz w:val="26"/>
          <w:szCs w:val="26"/>
        </w:rPr>
        <w:t>120701-ТПИР ОБСЛ-2022-ДРСК-ПЭС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6D5798">
        <w:rPr>
          <w:b/>
          <w:sz w:val="24"/>
          <w:szCs w:val="24"/>
        </w:rPr>
        <w:t>3</w:t>
      </w:r>
      <w:r w:rsidR="000672A6">
        <w:rPr>
          <w:b/>
          <w:sz w:val="24"/>
          <w:szCs w:val="24"/>
        </w:rPr>
        <w:t xml:space="preserve"> (</w:t>
      </w:r>
      <w:r w:rsidR="006D5798">
        <w:rPr>
          <w:b/>
          <w:sz w:val="24"/>
          <w:szCs w:val="24"/>
        </w:rPr>
        <w:t>три</w:t>
      </w:r>
      <w:r w:rsidR="000672A6">
        <w:rPr>
          <w:b/>
          <w:sz w:val="24"/>
          <w:szCs w:val="24"/>
        </w:rPr>
        <w:t xml:space="preserve">) </w:t>
      </w:r>
      <w:r w:rsidR="006D5798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4253"/>
        <w:gridCol w:w="2126"/>
      </w:tblGrid>
      <w:tr w:rsidR="00714BCD" w:rsidRPr="00913583" w:rsidTr="00714BCD">
        <w:trPr>
          <w:cantSplit/>
          <w:trHeight w:val="713"/>
        </w:trPr>
        <w:tc>
          <w:tcPr>
            <w:tcW w:w="673" w:type="dxa"/>
            <w:vAlign w:val="center"/>
          </w:tcPr>
          <w:p w:rsidR="00714BCD" w:rsidRPr="00A55ADA" w:rsidRDefault="00714BCD" w:rsidP="00517DB1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714BCD" w:rsidRPr="00A55ADA" w:rsidRDefault="00714BCD" w:rsidP="00517DB1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714BCD" w:rsidRPr="00A55ADA" w:rsidRDefault="00714BCD" w:rsidP="00714BCD">
            <w:pPr>
              <w:widowControl w:val="0"/>
              <w:spacing w:line="240" w:lineRule="auto"/>
              <w:ind w:left="57" w:right="57" w:firstLine="45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714BCD" w:rsidRPr="00A55ADA" w:rsidRDefault="00714BCD" w:rsidP="00714BCD">
            <w:pPr>
              <w:widowControl w:val="0"/>
              <w:spacing w:line="240" w:lineRule="auto"/>
              <w:ind w:left="57" w:right="57" w:firstLine="45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714BCD" w:rsidRPr="00A55ADA" w:rsidRDefault="00714BCD" w:rsidP="00714BCD">
            <w:pPr>
              <w:widowControl w:val="0"/>
              <w:spacing w:line="240" w:lineRule="auto"/>
              <w:ind w:firstLine="45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714BCD" w:rsidRPr="00913583" w:rsidTr="00714BCD">
        <w:trPr>
          <w:cantSplit/>
          <w:trHeight w:val="417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07:20:00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714BCD">
            <w:pPr>
              <w:pStyle w:val="TableContents"/>
              <w:jc w:val="center"/>
            </w:pPr>
            <w:r>
              <w:t xml:space="preserve">Заявка №55713 </w:t>
            </w:r>
            <w: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2 768 540.00</w:t>
            </w:r>
          </w:p>
        </w:tc>
      </w:tr>
      <w:tr w:rsidR="00714BCD" w:rsidRPr="00913583" w:rsidTr="00714BCD">
        <w:trPr>
          <w:cantSplit/>
          <w:trHeight w:val="112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07:42:50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714BCD">
            <w:pPr>
              <w:pStyle w:val="TableContents"/>
              <w:jc w:val="center"/>
            </w:pPr>
            <w:r>
              <w:t>Заявка №55721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2 786 980.00</w:t>
            </w:r>
          </w:p>
        </w:tc>
      </w:tr>
      <w:tr w:rsidR="00714BCD" w:rsidRPr="00913583" w:rsidTr="00714BCD">
        <w:trPr>
          <w:cantSplit/>
          <w:trHeight w:val="112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08:56:38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714BCD">
            <w:pPr>
              <w:pStyle w:val="TableContents"/>
              <w:jc w:val="center"/>
            </w:pPr>
            <w:r>
              <w:t>Заявка №55739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2 788 120.00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E05880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№ 1. </w:t>
      </w:r>
      <w:r w:rsidR="00E05880" w:rsidRPr="00E05880">
        <w:rPr>
          <w:b/>
          <w:bCs/>
          <w:iCs/>
          <w:snapToGrid/>
          <w:sz w:val="24"/>
          <w:szCs w:val="24"/>
        </w:rPr>
        <w:t>О рассмотрении результатов оценки заявок</w:t>
      </w:r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683"/>
        <w:gridCol w:w="4253"/>
        <w:gridCol w:w="2126"/>
      </w:tblGrid>
      <w:tr w:rsidR="00714BCD" w:rsidRPr="00913583" w:rsidTr="00517DB1">
        <w:trPr>
          <w:cantSplit/>
          <w:trHeight w:val="713"/>
        </w:trPr>
        <w:tc>
          <w:tcPr>
            <w:tcW w:w="673" w:type="dxa"/>
            <w:vAlign w:val="center"/>
          </w:tcPr>
          <w:p w:rsidR="00714BCD" w:rsidRPr="00A55ADA" w:rsidRDefault="00714BCD" w:rsidP="00517DB1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714BCD" w:rsidRPr="00A55ADA" w:rsidRDefault="00714BCD" w:rsidP="00517DB1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714BCD" w:rsidRPr="00A55ADA" w:rsidRDefault="00714BCD" w:rsidP="00517DB1">
            <w:pPr>
              <w:widowControl w:val="0"/>
              <w:spacing w:line="240" w:lineRule="auto"/>
              <w:ind w:left="57" w:right="57" w:firstLine="45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714BCD" w:rsidRPr="00A55ADA" w:rsidRDefault="00714BCD" w:rsidP="00517DB1">
            <w:pPr>
              <w:widowControl w:val="0"/>
              <w:spacing w:line="240" w:lineRule="auto"/>
              <w:ind w:left="57" w:right="57" w:firstLine="45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714BCD" w:rsidRPr="00A55ADA" w:rsidRDefault="00714BCD" w:rsidP="00517DB1">
            <w:pPr>
              <w:widowControl w:val="0"/>
              <w:spacing w:line="240" w:lineRule="auto"/>
              <w:ind w:firstLine="45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714BCD" w:rsidRPr="00913583" w:rsidTr="00517DB1">
        <w:trPr>
          <w:cantSplit/>
          <w:trHeight w:val="417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07:20:00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3359A4" w:rsidP="00517DB1">
            <w:pPr>
              <w:pStyle w:val="TableContents"/>
              <w:jc w:val="center"/>
            </w:pPr>
            <w:r>
              <w:t>Заявка №55713</w:t>
            </w:r>
            <w:bookmarkStart w:id="2" w:name="_GoBack"/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2 768 540.00</w:t>
            </w:r>
          </w:p>
        </w:tc>
      </w:tr>
      <w:tr w:rsidR="00714BCD" w:rsidRPr="00913583" w:rsidTr="00517DB1">
        <w:trPr>
          <w:cantSplit/>
          <w:trHeight w:val="112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07:42:50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Заявка №55721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2 786 980.00</w:t>
            </w:r>
          </w:p>
        </w:tc>
      </w:tr>
      <w:tr w:rsidR="00714BCD" w:rsidRPr="00913583" w:rsidTr="00517DB1">
        <w:trPr>
          <w:cantSplit/>
          <w:trHeight w:val="112"/>
        </w:trPr>
        <w:tc>
          <w:tcPr>
            <w:tcW w:w="673" w:type="dxa"/>
          </w:tcPr>
          <w:p w:rsidR="00714BCD" w:rsidRPr="00913583" w:rsidRDefault="00714BCD" w:rsidP="00714BC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</w:pPr>
            <w:r>
              <w:t>07.02.2022 08:56:38 MCK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Заявка №55739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BCD" w:rsidRDefault="00714BCD" w:rsidP="00517DB1">
            <w:pPr>
              <w:pStyle w:val="TableContents"/>
              <w:jc w:val="center"/>
            </w:pPr>
            <w:r>
              <w:t>2 788 120.00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bCs/>
          <w:iCs/>
          <w:sz w:val="24"/>
        </w:rPr>
        <w:t xml:space="preserve">ВОПРОС 2. </w:t>
      </w:r>
      <w:r w:rsidR="00E05880" w:rsidRPr="00E05880">
        <w:rPr>
          <w:b/>
          <w:bCs/>
          <w:iCs/>
          <w:sz w:val="24"/>
        </w:rPr>
        <w:t>О признании заявок соответствующими условиям Документации о закупке</w:t>
      </w: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</w:p>
    <w:p w:rsidR="00714BCD" w:rsidRDefault="00714BCD" w:rsidP="00714BC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714BCD" w:rsidRDefault="00714BCD" w:rsidP="00714BCD">
      <w:pPr>
        <w:pStyle w:val="TableContents"/>
        <w:numPr>
          <w:ilvl w:val="0"/>
          <w:numId w:val="35"/>
        </w:numPr>
      </w:pPr>
      <w:r>
        <w:lastRenderedPageBreak/>
        <w:t>Заявка №55713</w:t>
      </w:r>
    </w:p>
    <w:p w:rsidR="00714BCD" w:rsidRDefault="00714BCD" w:rsidP="00714BCD">
      <w:pPr>
        <w:pStyle w:val="TableContents"/>
        <w:numPr>
          <w:ilvl w:val="0"/>
          <w:numId w:val="35"/>
        </w:numPr>
      </w:pPr>
      <w:r>
        <w:t xml:space="preserve">Заявка №55721 </w:t>
      </w:r>
    </w:p>
    <w:p w:rsidR="00714BCD" w:rsidRDefault="00714BCD" w:rsidP="00714BCD">
      <w:pPr>
        <w:pStyle w:val="TableContents"/>
        <w:numPr>
          <w:ilvl w:val="0"/>
          <w:numId w:val="35"/>
        </w:numPr>
        <w:ind w:left="426" w:firstLine="0"/>
      </w:pPr>
      <w:r>
        <w:t>Заявка №55739</w:t>
      </w:r>
    </w:p>
    <w:p w:rsidR="00714BCD" w:rsidRPr="00C8132C" w:rsidRDefault="00714BCD" w:rsidP="00714BCD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="00E05880" w:rsidRPr="00E05880">
        <w:rPr>
          <w:b/>
          <w:sz w:val="24"/>
        </w:rPr>
        <w:t xml:space="preserve">О </w:t>
      </w:r>
      <w:proofErr w:type="spellStart"/>
      <w:r w:rsidR="00E05880" w:rsidRPr="00E05880">
        <w:rPr>
          <w:b/>
          <w:sz w:val="24"/>
        </w:rPr>
        <w:t>ранжировке</w:t>
      </w:r>
      <w:proofErr w:type="spellEnd"/>
      <w:r w:rsidR="00E05880" w:rsidRPr="00E05880">
        <w:rPr>
          <w:b/>
          <w:sz w:val="24"/>
        </w:rPr>
        <w:t xml:space="preserve"> заявок</w:t>
      </w:r>
      <w:r w:rsidR="00E05880" w:rsidRPr="00116F01">
        <w:rPr>
          <w:bCs/>
          <w:iCs/>
          <w:sz w:val="24"/>
        </w:rPr>
        <w:t xml:space="preserve"> </w:t>
      </w:r>
    </w:p>
    <w:p w:rsidR="006D5798" w:rsidRDefault="006D5798" w:rsidP="006D5798">
      <w:pPr>
        <w:pStyle w:val="25"/>
        <w:keepNext/>
        <w:numPr>
          <w:ilvl w:val="0"/>
          <w:numId w:val="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42"/>
        <w:gridCol w:w="3119"/>
        <w:gridCol w:w="1560"/>
        <w:gridCol w:w="1240"/>
      </w:tblGrid>
      <w:tr w:rsidR="00714BCD" w:rsidRPr="00455714" w:rsidTr="00714BCD">
        <w:tc>
          <w:tcPr>
            <w:tcW w:w="1447" w:type="dxa"/>
            <w:shd w:val="clear" w:color="auto" w:fill="auto"/>
            <w:vAlign w:val="center"/>
          </w:tcPr>
          <w:p w:rsidR="00714BCD" w:rsidRPr="00866419" w:rsidRDefault="00714BCD" w:rsidP="00517DB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842" w:type="dxa"/>
            <w:vAlign w:val="center"/>
          </w:tcPr>
          <w:p w:rsidR="00714BCD" w:rsidRPr="00866419" w:rsidRDefault="00714BCD" w:rsidP="00517DB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4BCD" w:rsidRPr="0083086D" w:rsidRDefault="00714BCD" w:rsidP="00517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714BCD" w:rsidRPr="0083086D" w:rsidRDefault="00714BCD" w:rsidP="00517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 xml:space="preserve">Итоговая цена заявки, </w:t>
            </w:r>
            <w:r w:rsidRPr="0083086D">
              <w:rPr>
                <w:sz w:val="24"/>
                <w:szCs w:val="24"/>
              </w:rPr>
              <w:br/>
              <w:t>руб. без НДС</w:t>
            </w:r>
            <w:r w:rsidRPr="0083086D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714BCD" w:rsidRPr="00866419" w:rsidRDefault="00714BCD" w:rsidP="00517D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14BCD" w:rsidRPr="00455714" w:rsidTr="00714BCD">
        <w:tc>
          <w:tcPr>
            <w:tcW w:w="1447" w:type="dxa"/>
            <w:shd w:val="clear" w:color="auto" w:fill="auto"/>
            <w:vAlign w:val="center"/>
          </w:tcPr>
          <w:p w:rsidR="00714BCD" w:rsidRDefault="00714BCD" w:rsidP="00517DB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2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07:20:00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4BCD" w:rsidRDefault="00714BCD" w:rsidP="00714BCD">
            <w:pPr>
              <w:pStyle w:val="TableContents"/>
            </w:pPr>
            <w:r>
              <w:t>Заявка №55713</w:t>
            </w:r>
          </w:p>
        </w:tc>
        <w:tc>
          <w:tcPr>
            <w:tcW w:w="1560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2 768 540.00</w:t>
            </w:r>
          </w:p>
        </w:tc>
        <w:tc>
          <w:tcPr>
            <w:tcW w:w="1240" w:type="dxa"/>
            <w:vAlign w:val="center"/>
          </w:tcPr>
          <w:p w:rsidR="00714BCD" w:rsidRPr="00866419" w:rsidRDefault="00714BCD" w:rsidP="00517D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14BCD" w:rsidRPr="00455714" w:rsidTr="00714BCD">
        <w:tc>
          <w:tcPr>
            <w:tcW w:w="1447" w:type="dxa"/>
            <w:shd w:val="clear" w:color="auto" w:fill="auto"/>
            <w:vAlign w:val="center"/>
          </w:tcPr>
          <w:p w:rsidR="00714BCD" w:rsidRPr="00F65666" w:rsidRDefault="00714BCD" w:rsidP="00517DB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842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07.02.2022 07:42:50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4BCD" w:rsidRDefault="00714BCD" w:rsidP="00714BCD">
            <w:pPr>
              <w:pStyle w:val="TableContents"/>
            </w:pPr>
            <w:r>
              <w:t xml:space="preserve">Заявка №55721 </w:t>
            </w:r>
          </w:p>
        </w:tc>
        <w:tc>
          <w:tcPr>
            <w:tcW w:w="1560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2 786 980.00</w:t>
            </w:r>
          </w:p>
        </w:tc>
        <w:tc>
          <w:tcPr>
            <w:tcW w:w="1240" w:type="dxa"/>
            <w:vAlign w:val="center"/>
          </w:tcPr>
          <w:p w:rsidR="00714BCD" w:rsidRPr="003C67A1" w:rsidRDefault="00714BCD" w:rsidP="00517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14BCD" w:rsidRPr="00455714" w:rsidTr="00714BCD">
        <w:tc>
          <w:tcPr>
            <w:tcW w:w="1447" w:type="dxa"/>
            <w:shd w:val="clear" w:color="auto" w:fill="auto"/>
            <w:vAlign w:val="center"/>
          </w:tcPr>
          <w:p w:rsidR="00714BCD" w:rsidRDefault="00714BCD" w:rsidP="00517DB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2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07.02.2022 08:56:38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4BCD" w:rsidRDefault="00714BCD" w:rsidP="00714BCD">
            <w:pPr>
              <w:pStyle w:val="TableContents"/>
            </w:pPr>
            <w:r>
              <w:t>Заявка №55739</w:t>
            </w:r>
          </w:p>
        </w:tc>
        <w:tc>
          <w:tcPr>
            <w:tcW w:w="1560" w:type="dxa"/>
            <w:vAlign w:val="center"/>
          </w:tcPr>
          <w:p w:rsidR="00714BCD" w:rsidRDefault="00714BCD" w:rsidP="00517DB1">
            <w:pPr>
              <w:pStyle w:val="TableContents"/>
            </w:pPr>
            <w:r>
              <w:t>2 788 120.00</w:t>
            </w:r>
          </w:p>
        </w:tc>
        <w:tc>
          <w:tcPr>
            <w:tcW w:w="1240" w:type="dxa"/>
            <w:vAlign w:val="center"/>
          </w:tcPr>
          <w:p w:rsidR="00714BCD" w:rsidRDefault="00714BCD" w:rsidP="00517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05880" w:rsidRDefault="006D5798" w:rsidP="00E05880">
      <w:pPr>
        <w:pStyle w:val="21"/>
        <w:ind w:firstLine="0"/>
        <w:rPr>
          <w:b/>
          <w:bCs/>
          <w:iCs/>
          <w:sz w:val="24"/>
        </w:rPr>
      </w:pPr>
      <w:r>
        <w:rPr>
          <w:b/>
          <w:sz w:val="24"/>
        </w:rPr>
        <w:t>ВОПРОС № 4</w:t>
      </w:r>
      <w:r w:rsidR="00E05880" w:rsidRPr="00A06444">
        <w:rPr>
          <w:b/>
          <w:sz w:val="24"/>
        </w:rPr>
        <w:t xml:space="preserve">. </w:t>
      </w:r>
      <w:r w:rsidR="00E05880" w:rsidRPr="00E05880">
        <w:rPr>
          <w:b/>
          <w:bCs/>
          <w:iCs/>
          <w:sz w:val="24"/>
        </w:rPr>
        <w:t>О выборе победителя закупки</w:t>
      </w:r>
    </w:p>
    <w:p w:rsidR="00714BCD" w:rsidRPr="003C520C" w:rsidRDefault="00714BCD" w:rsidP="00714BCD">
      <w:pPr>
        <w:pStyle w:val="aa"/>
        <w:widowControl w:val="0"/>
        <w:numPr>
          <w:ilvl w:val="0"/>
          <w:numId w:val="32"/>
        </w:numPr>
        <w:shd w:val="clear" w:color="auto" w:fill="FFFFFF"/>
        <w:tabs>
          <w:tab w:val="clear" w:pos="1637"/>
          <w:tab w:val="left" w:pos="567"/>
        </w:tabs>
        <w:spacing w:line="240" w:lineRule="auto"/>
        <w:ind w:left="426" w:hanging="426"/>
        <w:rPr>
          <w:sz w:val="24"/>
          <w:szCs w:val="24"/>
          <w:vertAlign w:val="superscript"/>
        </w:rPr>
      </w:pPr>
      <w:r w:rsidRPr="003C520C">
        <w:rPr>
          <w:sz w:val="24"/>
          <w:szCs w:val="24"/>
        </w:rPr>
        <w:t xml:space="preserve">Признать Победителем закупки лот 120701-ТПИР ОБСЛ-2022-ДРСК-ПЭС </w:t>
      </w:r>
      <w:r w:rsidRPr="003C520C">
        <w:rPr>
          <w:b/>
          <w:i/>
          <w:color w:val="000000"/>
          <w:sz w:val="24"/>
          <w:szCs w:val="24"/>
        </w:rPr>
        <w:t>«Установка системы мониторинга автотранспорта и учета топлива автотракторного парка</w:t>
      </w:r>
      <w:r w:rsidRPr="003C520C">
        <w:rPr>
          <w:b/>
          <w:bCs/>
          <w:i/>
          <w:sz w:val="24"/>
          <w:szCs w:val="24"/>
        </w:rPr>
        <w:t xml:space="preserve">» </w:t>
      </w:r>
      <w:r w:rsidRPr="003C520C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3C520C">
        <w:rPr>
          <w:sz w:val="24"/>
          <w:szCs w:val="24"/>
        </w:rPr>
        <w:t>ранжировке</w:t>
      </w:r>
      <w:proofErr w:type="spellEnd"/>
      <w:r w:rsidRPr="003C520C">
        <w:rPr>
          <w:sz w:val="24"/>
          <w:szCs w:val="24"/>
        </w:rPr>
        <w:t xml:space="preserve"> по степени предпочтительности для Заказчика: </w:t>
      </w:r>
      <w:r w:rsidRPr="003C520C">
        <w:rPr>
          <w:b/>
          <w:sz w:val="24"/>
          <w:szCs w:val="24"/>
        </w:rPr>
        <w:t xml:space="preserve">Заявка №55713/ООО "ТЕХНОРИТМ" г. Владивосток </w:t>
      </w:r>
      <w:r w:rsidRPr="003C520C">
        <w:rPr>
          <w:sz w:val="24"/>
          <w:szCs w:val="24"/>
        </w:rPr>
        <w:t xml:space="preserve">с ценой заявки не более </w:t>
      </w:r>
      <w:r w:rsidRPr="003C520C">
        <w:rPr>
          <w:b/>
          <w:sz w:val="24"/>
          <w:szCs w:val="24"/>
        </w:rPr>
        <w:t>2 768 540.00</w:t>
      </w:r>
      <w:r w:rsidRPr="003C520C">
        <w:rPr>
          <w:sz w:val="24"/>
          <w:szCs w:val="24"/>
        </w:rPr>
        <w:t xml:space="preserve"> руб. без учета НДС. Условия оплаты: </w:t>
      </w:r>
      <w:bookmarkStart w:id="3" w:name="_Ref373242766"/>
      <w:r w:rsidRPr="003C520C">
        <w:rPr>
          <w:sz w:val="24"/>
          <w:szCs w:val="24"/>
        </w:rPr>
        <w:t>Авансовый платеж в размере 10 % (десяти процентов) от стоимости Договора, выплачивается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выполнения Работ, определенной в пункте 1.7. Договора, и с учетом пунктов 3.4.1, 3.4.4 Договора.</w:t>
      </w:r>
      <w:bookmarkEnd w:id="3"/>
      <w:r w:rsidRPr="003C520C">
        <w:rPr>
          <w:sz w:val="24"/>
          <w:szCs w:val="24"/>
        </w:rPr>
        <w:t xml:space="preserve"> Окончательный платеж в размере 90% (девяноста процентов) от стоимости работ,  выплачивается ежеквартально в течение 15 (пятнадцати) рабочих дней</w:t>
      </w:r>
      <w:r w:rsidRPr="003C520C">
        <w:rPr>
          <w:rStyle w:val="afd"/>
          <w:sz w:val="24"/>
          <w:szCs w:val="24"/>
        </w:rPr>
        <w:t xml:space="preserve"> </w:t>
      </w:r>
      <w:r w:rsidRPr="003C520C">
        <w:rPr>
          <w:sz w:val="24"/>
          <w:szCs w:val="24"/>
        </w:rPr>
        <w:t xml:space="preserve"> с даты подписания Сторонами документов, указанных в пункте 4.3 Договора, на основании счёта, выставленного Подрядчиком, и с учетом пункта 3.4.4 Договора. Срок выполнения работ: с момента заключения договора по 30.12.2022 г.</w:t>
      </w:r>
      <w:r w:rsidRPr="003C520C">
        <w:rPr>
          <w:color w:val="FF0000"/>
          <w:sz w:val="24"/>
          <w:szCs w:val="24"/>
        </w:rPr>
        <w:t xml:space="preserve"> </w:t>
      </w:r>
      <w:r w:rsidRPr="003C520C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(07.02.2022).</w:t>
      </w:r>
    </w:p>
    <w:p w:rsidR="00714BCD" w:rsidRPr="003C520C" w:rsidRDefault="00714BCD" w:rsidP="00714BCD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851"/>
          <w:tab w:val="left" w:pos="993"/>
          <w:tab w:val="num" w:pos="1277"/>
        </w:tabs>
        <w:ind w:left="426"/>
        <w:rPr>
          <w:szCs w:val="24"/>
        </w:rPr>
      </w:pPr>
      <w:r w:rsidRPr="003C520C">
        <w:rPr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14BCD" w:rsidRPr="003C520C" w:rsidRDefault="00714BCD" w:rsidP="00714BCD">
      <w:pPr>
        <w:pStyle w:val="25"/>
        <w:widowControl w:val="0"/>
        <w:numPr>
          <w:ilvl w:val="0"/>
          <w:numId w:val="32"/>
        </w:numPr>
        <w:tabs>
          <w:tab w:val="clear" w:pos="1637"/>
          <w:tab w:val="left" w:pos="851"/>
          <w:tab w:val="left" w:pos="993"/>
          <w:tab w:val="num" w:pos="1277"/>
        </w:tabs>
        <w:ind w:left="426"/>
        <w:rPr>
          <w:szCs w:val="24"/>
        </w:rPr>
      </w:pPr>
      <w:r w:rsidRPr="003C520C">
        <w:rPr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D5798" w:rsidRPr="00455714" w:rsidRDefault="006D5798" w:rsidP="006D5798">
      <w:pPr>
        <w:spacing w:line="240" w:lineRule="auto"/>
        <w:ind w:firstLine="0"/>
        <w:rPr>
          <w:sz w:val="24"/>
          <w:szCs w:val="24"/>
        </w:rPr>
      </w:pP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sectPr w:rsidR="0082501E" w:rsidRPr="00714BCD" w:rsidSect="00714BCD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5F6" w:rsidRDefault="000535F6" w:rsidP="00355095">
      <w:pPr>
        <w:spacing w:line="240" w:lineRule="auto"/>
      </w:pPr>
      <w:r>
        <w:separator/>
      </w:r>
    </w:p>
  </w:endnote>
  <w:endnote w:type="continuationSeparator" w:id="0">
    <w:p w:rsidR="000535F6" w:rsidRDefault="000535F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359A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359A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5F6" w:rsidRDefault="000535F6" w:rsidP="00355095">
      <w:pPr>
        <w:spacing w:line="240" w:lineRule="auto"/>
      </w:pPr>
      <w:r>
        <w:separator/>
      </w:r>
    </w:p>
  </w:footnote>
  <w:footnote w:type="continuationSeparator" w:id="0">
    <w:p w:rsidR="000535F6" w:rsidRDefault="000535F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714BCD" w:rsidRPr="00714BCD">
      <w:rPr>
        <w:i/>
        <w:sz w:val="20"/>
      </w:rPr>
      <w:t>120701-ТПИР ОБСЛ-2022-ДРСК-ПЭС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72A5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2C1CBB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0"/>
  </w:num>
  <w:num w:numId="5">
    <w:abstractNumId w:val="1"/>
  </w:num>
  <w:num w:numId="6">
    <w:abstractNumId w:val="14"/>
  </w:num>
  <w:num w:numId="7">
    <w:abstractNumId w:val="9"/>
  </w:num>
  <w:num w:numId="8">
    <w:abstractNumId w:val="4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1"/>
  </w:num>
  <w:num w:numId="12">
    <w:abstractNumId w:val="2"/>
  </w:num>
  <w:num w:numId="13">
    <w:abstractNumId w:val="10"/>
  </w:num>
  <w:num w:numId="14">
    <w:abstractNumId w:val="3"/>
  </w:num>
  <w:num w:numId="15">
    <w:abstractNumId w:val="32"/>
  </w:num>
  <w:num w:numId="16">
    <w:abstractNumId w:val="24"/>
  </w:num>
  <w:num w:numId="17">
    <w:abstractNumId w:val="23"/>
  </w:num>
  <w:num w:numId="18">
    <w:abstractNumId w:val="20"/>
  </w:num>
  <w:num w:numId="19">
    <w:abstractNumId w:val="12"/>
  </w:num>
  <w:num w:numId="20">
    <w:abstractNumId w:val="11"/>
  </w:num>
  <w:num w:numId="21">
    <w:abstractNumId w:val="18"/>
  </w:num>
  <w:num w:numId="22">
    <w:abstractNumId w:val="16"/>
  </w:num>
  <w:num w:numId="23">
    <w:abstractNumId w:val="29"/>
  </w:num>
  <w:num w:numId="24">
    <w:abstractNumId w:val="26"/>
  </w:num>
  <w:num w:numId="25">
    <w:abstractNumId w:val="26"/>
    <w:lvlOverride w:ilvl="0">
      <w:startOverride w:val="1"/>
    </w:lvlOverride>
  </w:num>
  <w:num w:numId="26">
    <w:abstractNumId w:val="27"/>
  </w:num>
  <w:num w:numId="27">
    <w:abstractNumId w:val="30"/>
  </w:num>
  <w:num w:numId="28">
    <w:abstractNumId w:val="28"/>
  </w:num>
  <w:num w:numId="29">
    <w:abstractNumId w:val="6"/>
  </w:num>
  <w:num w:numId="30">
    <w:abstractNumId w:val="13"/>
  </w:num>
  <w:num w:numId="31">
    <w:abstractNumId w:val="7"/>
  </w:num>
  <w:num w:numId="32">
    <w:abstractNumId w:val="5"/>
  </w:num>
  <w:num w:numId="33">
    <w:abstractNumId w:val="17"/>
  </w:num>
  <w:num w:numId="34">
    <w:abstractNumId w:val="8"/>
  </w:num>
  <w:num w:numId="35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D8D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B2AB0-663A-4553-8C7C-21A5B36A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2021-08-27T04:55:00Z</cp:lastPrinted>
  <dcterms:created xsi:type="dcterms:W3CDTF">2022-02-21T04:33:00Z</dcterms:created>
  <dcterms:modified xsi:type="dcterms:W3CDTF">2022-02-24T00:58:00Z</dcterms:modified>
</cp:coreProperties>
</file>