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8F1586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640FFF" w:rsidP="008F1586">
      <w:pPr>
        <w:spacing w:line="240" w:lineRule="auto"/>
        <w:ind w:left="3424"/>
        <w:jc w:val="right"/>
        <w:rPr>
          <w:sz w:val="24"/>
          <w:szCs w:val="24"/>
        </w:rPr>
      </w:pPr>
      <w:r w:rsidRPr="008F1586">
        <w:rPr>
          <w:sz w:val="24"/>
          <w:szCs w:val="24"/>
        </w:rPr>
        <w:t>Председате</w:t>
      </w:r>
      <w:r w:rsidR="00F64ECE">
        <w:rPr>
          <w:sz w:val="24"/>
          <w:szCs w:val="24"/>
        </w:rPr>
        <w:t>л</w:t>
      </w:r>
      <w:r w:rsidR="00117C7F">
        <w:rPr>
          <w:sz w:val="24"/>
          <w:szCs w:val="24"/>
        </w:rPr>
        <w:t>ь</w:t>
      </w:r>
      <w:r w:rsidRPr="008F1586">
        <w:rPr>
          <w:sz w:val="24"/>
          <w:szCs w:val="24"/>
        </w:rPr>
        <w:t xml:space="preserve"> Закупочной комиссии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</w:t>
      </w:r>
      <w:r w:rsidR="00117C7F">
        <w:rPr>
          <w:bCs/>
          <w:sz w:val="24"/>
          <w:szCs w:val="24"/>
        </w:rPr>
        <w:t>В</w:t>
      </w:r>
      <w:r w:rsidR="002F347F">
        <w:rPr>
          <w:bCs/>
          <w:sz w:val="24"/>
          <w:szCs w:val="24"/>
        </w:rPr>
        <w:t xml:space="preserve">.А. </w:t>
      </w:r>
      <w:proofErr w:type="spellStart"/>
      <w:r w:rsidR="00117C7F">
        <w:rPr>
          <w:bCs/>
          <w:sz w:val="24"/>
          <w:szCs w:val="24"/>
        </w:rPr>
        <w:t>Юхимук</w:t>
      </w:r>
      <w:proofErr w:type="spellEnd"/>
    </w:p>
    <w:p w:rsidR="008F1586" w:rsidRPr="008F1586" w:rsidRDefault="008F1586" w:rsidP="008F1586">
      <w:pPr>
        <w:spacing w:before="120" w:line="240" w:lineRule="auto"/>
        <w:ind w:left="5954" w:hanging="11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 »_______________ 2021</w:t>
      </w:r>
    </w:p>
    <w:p w:rsidR="00974F8C" w:rsidRPr="008F1586" w:rsidRDefault="00974F8C" w:rsidP="008F1586">
      <w:pPr>
        <w:spacing w:line="240" w:lineRule="auto"/>
        <w:ind w:left="5245" w:hanging="11"/>
        <w:rPr>
          <w:sz w:val="24"/>
          <w:szCs w:val="24"/>
        </w:rPr>
      </w:pPr>
    </w:p>
    <w:p w:rsidR="00B204ED" w:rsidRPr="008F1586" w:rsidRDefault="00B204ED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  <w:u w:val="single"/>
        </w:rPr>
      </w:pPr>
      <w:r w:rsidRPr="008E4438">
        <w:rPr>
          <w:b/>
          <w:sz w:val="26"/>
          <w:szCs w:val="26"/>
        </w:rPr>
        <w:t xml:space="preserve">Уведомление о </w:t>
      </w:r>
      <w:r w:rsidRPr="00AC6BBD">
        <w:rPr>
          <w:b/>
          <w:szCs w:val="28"/>
        </w:rPr>
        <w:t xml:space="preserve">внесении изменений </w:t>
      </w:r>
    </w:p>
    <w:p w:rsidR="00E3302E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</w:rPr>
      </w:pPr>
      <w:r w:rsidRPr="00AC6BBD">
        <w:rPr>
          <w:b/>
          <w:szCs w:val="28"/>
        </w:rPr>
        <w:t xml:space="preserve">в Извещение о закупке и Документацию о закупке </w:t>
      </w:r>
    </w:p>
    <w:p w:rsidR="00F55B41" w:rsidRPr="00AC6BBD" w:rsidRDefault="00974F8C" w:rsidP="003143C2">
      <w:pPr>
        <w:pStyle w:val="a9"/>
        <w:spacing w:line="240" w:lineRule="auto"/>
        <w:jc w:val="center"/>
        <w:rPr>
          <w:b/>
          <w:bCs/>
          <w:szCs w:val="28"/>
        </w:rPr>
      </w:pPr>
      <w:r w:rsidRPr="00AC6BBD">
        <w:rPr>
          <w:b/>
          <w:szCs w:val="28"/>
        </w:rPr>
        <w:t xml:space="preserve">по </w:t>
      </w:r>
      <w:r w:rsidR="00F64ECE">
        <w:rPr>
          <w:b/>
          <w:bCs/>
          <w:szCs w:val="28"/>
        </w:rPr>
        <w:t>Конкурсу</w:t>
      </w:r>
      <w:r w:rsidR="00640FFF" w:rsidRPr="00AC6BBD">
        <w:rPr>
          <w:b/>
          <w:bCs/>
          <w:szCs w:val="28"/>
        </w:rPr>
        <w:t xml:space="preserve"> в электронной форме</w:t>
      </w:r>
      <w:r w:rsidR="00F64ECE" w:rsidRPr="00F64ECE">
        <w:rPr>
          <w:b/>
          <w:sz w:val="36"/>
          <w:szCs w:val="36"/>
        </w:rPr>
        <w:t xml:space="preserve"> </w:t>
      </w:r>
      <w:r w:rsidR="00F64ECE" w:rsidRPr="00F64ECE">
        <w:rPr>
          <w:b/>
          <w:bCs/>
          <w:szCs w:val="28"/>
        </w:rPr>
        <w:t>участниками которого могут быть только субъекты МСП</w:t>
      </w:r>
      <w:r w:rsidR="00F64ECE">
        <w:rPr>
          <w:b/>
          <w:bCs/>
          <w:szCs w:val="28"/>
        </w:rPr>
        <w:t xml:space="preserve"> </w:t>
      </w:r>
    </w:p>
    <w:p w:rsidR="00FF580A" w:rsidRPr="00F64ECE" w:rsidRDefault="00F64ECE" w:rsidP="00F64ECE">
      <w:pPr>
        <w:pStyle w:val="a9"/>
        <w:spacing w:line="240" w:lineRule="auto"/>
        <w:jc w:val="center"/>
        <w:rPr>
          <w:b/>
          <w:bCs/>
          <w:szCs w:val="28"/>
        </w:rPr>
      </w:pPr>
      <w:r w:rsidRPr="00F64ECE">
        <w:rPr>
          <w:b/>
          <w:bCs/>
          <w:szCs w:val="28"/>
        </w:rPr>
        <w:t>Лот</w:t>
      </w:r>
      <w:r w:rsidR="00117C7F" w:rsidRPr="00117C7F">
        <w:rPr>
          <w:b/>
          <w:bCs/>
          <w:szCs w:val="28"/>
        </w:rPr>
        <w:t xml:space="preserve">  № 16101-ТПИР ОБСЛ-2022-ДРСК «</w:t>
      </w:r>
      <w:hyperlink r:id="rId6" w:history="1">
        <w:hyperlink r:id="rId7" w:history="1">
          <w:r w:rsidR="00117C7F" w:rsidRPr="00117C7F">
            <w:rPr>
              <w:b/>
              <w:bCs/>
              <w:szCs w:val="28"/>
            </w:rPr>
            <w:t xml:space="preserve">Реконструкция ВЛ 10/0,4 кВ Свободненского района </w:t>
          </w:r>
        </w:hyperlink>
        <w:r w:rsidR="00117C7F" w:rsidRPr="00117C7F">
          <w:rPr>
            <w:b/>
            <w:bCs/>
            <w:szCs w:val="28"/>
          </w:rPr>
          <w:t>»</w:t>
        </w:r>
      </w:hyperlink>
      <w:r w:rsidRPr="00F64ECE">
        <w:rPr>
          <w:b/>
          <w:bCs/>
          <w:szCs w:val="28"/>
        </w:rPr>
        <w:t xml:space="preserve"> </w:t>
      </w:r>
      <w:r w:rsidR="00117C7F">
        <w:rPr>
          <w:b/>
          <w:bCs/>
          <w:szCs w:val="28"/>
        </w:rPr>
        <w:t xml:space="preserve"> </w:t>
      </w:r>
      <w:hyperlink r:id="rId8" w:history="1"/>
    </w:p>
    <w:p w:rsidR="00FF580A" w:rsidRPr="00FF580A" w:rsidRDefault="00FF580A" w:rsidP="00FF580A">
      <w:pPr>
        <w:widowControl w:val="0"/>
        <w:spacing w:before="120" w:line="240" w:lineRule="auto"/>
        <w:ind w:firstLine="0"/>
        <w:rPr>
          <w:rFonts w:asciiTheme="minorHAnsi" w:hAnsiTheme="minorHAnsi"/>
          <w:snapToGrid/>
          <w:sz w:val="24"/>
          <w:szCs w:val="24"/>
        </w:rPr>
      </w:pPr>
    </w:p>
    <w:p w:rsidR="00974F8C" w:rsidRPr="00AC6BBD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AC6BBD">
        <w:rPr>
          <w:sz w:val="24"/>
        </w:rPr>
        <w:t>№</w:t>
      </w:r>
      <w:r w:rsidR="00F64ECE">
        <w:rPr>
          <w:sz w:val="24"/>
        </w:rPr>
        <w:t xml:space="preserve"> </w:t>
      </w:r>
      <w:r w:rsidR="00567089" w:rsidRPr="00AC6BBD">
        <w:rPr>
          <w:sz w:val="24"/>
        </w:rPr>
        <w:t>1</w:t>
      </w:r>
      <w:r w:rsidRPr="00AC6BBD">
        <w:rPr>
          <w:i/>
          <w:sz w:val="24"/>
        </w:rPr>
        <w:tab/>
      </w:r>
      <w:r w:rsidR="008F1586" w:rsidRPr="00AC6BBD">
        <w:rPr>
          <w:i/>
          <w:sz w:val="24"/>
        </w:rPr>
        <w:t xml:space="preserve">             </w:t>
      </w:r>
      <w:r w:rsidRPr="00AC6BBD">
        <w:rPr>
          <w:sz w:val="24"/>
        </w:rPr>
        <w:t>от</w:t>
      </w:r>
      <w:r w:rsidR="00F27915" w:rsidRPr="00AC6BBD">
        <w:rPr>
          <w:sz w:val="24"/>
        </w:rPr>
        <w:t xml:space="preserve"> </w:t>
      </w:r>
      <w:r w:rsidR="00117C7F">
        <w:rPr>
          <w:sz w:val="24"/>
        </w:rPr>
        <w:t>13</w:t>
      </w:r>
      <w:r w:rsidR="002F347F" w:rsidRPr="00AC6BBD">
        <w:rPr>
          <w:sz w:val="24"/>
        </w:rPr>
        <w:t>.</w:t>
      </w:r>
      <w:r w:rsidR="003055AA">
        <w:rPr>
          <w:sz w:val="24"/>
        </w:rPr>
        <w:t>1</w:t>
      </w:r>
      <w:r w:rsidR="00117C7F">
        <w:rPr>
          <w:sz w:val="24"/>
        </w:rPr>
        <w:t>2</w:t>
      </w:r>
      <w:r w:rsidR="008F1586" w:rsidRPr="00AC6BBD">
        <w:rPr>
          <w:sz w:val="24"/>
        </w:rPr>
        <w:t>.2021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Организатор: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28, тел. 8 (4162) 397-147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Заказчик: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28, тел. 8 (4162) 397-147</w:t>
      </w:r>
    </w:p>
    <w:p w:rsidR="00FF580A" w:rsidRPr="00F64ECE" w:rsidRDefault="00974F8C" w:rsidP="00FF580A">
      <w:pPr>
        <w:pStyle w:val="Tableheader"/>
        <w:widowControl w:val="0"/>
        <w:rPr>
          <w:b w:val="0"/>
          <w:sz w:val="24"/>
        </w:rPr>
      </w:pPr>
      <w:r w:rsidRPr="00AC6BBD">
        <w:rPr>
          <w:sz w:val="24"/>
          <w:u w:val="single"/>
        </w:rPr>
        <w:t>Способ и предмет закупки:</w:t>
      </w:r>
      <w:r w:rsidR="00D1323F" w:rsidRPr="00AC6BBD">
        <w:rPr>
          <w:sz w:val="24"/>
          <w:u w:val="single"/>
        </w:rPr>
        <w:t xml:space="preserve"> </w:t>
      </w:r>
      <w:r w:rsidR="00F64ECE">
        <w:rPr>
          <w:b w:val="0"/>
          <w:bCs/>
          <w:szCs w:val="28"/>
        </w:rPr>
        <w:t>К</w:t>
      </w:r>
      <w:r w:rsidR="00F64ECE" w:rsidRPr="00F64ECE">
        <w:rPr>
          <w:b w:val="0"/>
          <w:sz w:val="24"/>
        </w:rPr>
        <w:t>онкурс  в электронной форме участниками которого могут быть только субъекты МСП</w:t>
      </w:r>
      <w:r w:rsidR="00F64ECE">
        <w:rPr>
          <w:b w:val="0"/>
          <w:sz w:val="24"/>
        </w:rPr>
        <w:t>,</w:t>
      </w:r>
      <w:r w:rsidR="00F64ECE" w:rsidRPr="00F64ECE">
        <w:rPr>
          <w:b w:val="0"/>
          <w:sz w:val="24"/>
        </w:rPr>
        <w:t xml:space="preserve"> </w:t>
      </w:r>
      <w:r w:rsidR="00117C7F" w:rsidRPr="00117C7F">
        <w:rPr>
          <w:b w:val="0"/>
          <w:sz w:val="24"/>
        </w:rPr>
        <w:t>Лот № 16101-ТПИР ОБСЛ-2022-ДРСК «</w:t>
      </w:r>
      <w:hyperlink r:id="rId9" w:history="1">
        <w:r w:rsidR="00117C7F" w:rsidRPr="00117C7F">
          <w:rPr>
            <w:b w:val="0"/>
            <w:sz w:val="24"/>
          </w:rPr>
          <w:t xml:space="preserve"> </w:t>
        </w:r>
        <w:hyperlink r:id="rId10" w:history="1">
          <w:r w:rsidR="00117C7F" w:rsidRPr="00117C7F">
            <w:rPr>
              <w:b w:val="0"/>
              <w:sz w:val="24"/>
            </w:rPr>
            <w:t xml:space="preserve">Реконструкция ВЛ 10/0,4 кВ Свободненского района </w:t>
          </w:r>
        </w:hyperlink>
        <w:r w:rsidR="00117C7F" w:rsidRPr="00117C7F">
          <w:rPr>
            <w:b w:val="0"/>
            <w:sz w:val="24"/>
          </w:rPr>
          <w:t>»</w:t>
        </w:r>
      </w:hyperlink>
      <w:hyperlink r:id="rId11" w:history="1"/>
    </w:p>
    <w:p w:rsidR="000438D1" w:rsidRPr="00AC6BBD" w:rsidRDefault="000438D1" w:rsidP="003143C2">
      <w:pPr>
        <w:pStyle w:val="a9"/>
        <w:spacing w:line="240" w:lineRule="auto"/>
        <w:rPr>
          <w:sz w:val="24"/>
        </w:rPr>
      </w:pPr>
      <w:r w:rsidRPr="00AC6BBD">
        <w:rPr>
          <w:sz w:val="24"/>
        </w:rPr>
        <w:t xml:space="preserve">Извещение о проведении </w:t>
      </w:r>
      <w:r w:rsidR="00567089" w:rsidRPr="00AC6BBD">
        <w:rPr>
          <w:sz w:val="24"/>
        </w:rPr>
        <w:t>закупочной процедуры</w:t>
      </w:r>
      <w:r w:rsidRPr="00AC6BBD">
        <w:rPr>
          <w:sz w:val="24"/>
        </w:rPr>
        <w:t xml:space="preserve"> опубликовано на сайте в информационно-телекоммуникационной сети «Интернет» </w:t>
      </w:r>
      <w:hyperlink r:id="rId12" w:history="1">
        <w:r w:rsidRPr="00AC6BBD">
          <w:rPr>
            <w:rStyle w:val="a4"/>
            <w:sz w:val="24"/>
            <w:lang w:val="en-US"/>
          </w:rPr>
          <w:t>www</w:t>
        </w:r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zakupki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gov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ru</w:t>
        </w:r>
        <w:proofErr w:type="spellEnd"/>
      </w:hyperlink>
      <w:r w:rsidRPr="00AC6BBD">
        <w:rPr>
          <w:sz w:val="24"/>
        </w:rPr>
        <w:t xml:space="preserve"> от </w:t>
      </w:r>
      <w:r w:rsidR="00117C7F">
        <w:rPr>
          <w:sz w:val="24"/>
        </w:rPr>
        <w:t>30.11.2021</w:t>
      </w:r>
      <w:r w:rsidR="003055AA">
        <w:rPr>
          <w:sz w:val="24"/>
        </w:rPr>
        <w:t xml:space="preserve"> г.</w:t>
      </w:r>
      <w:r w:rsidR="00640FFF" w:rsidRPr="00AC6BBD">
        <w:rPr>
          <w:sz w:val="24"/>
        </w:rPr>
        <w:t xml:space="preserve"> </w:t>
      </w:r>
      <w:r w:rsidRPr="00AC6BBD">
        <w:rPr>
          <w:sz w:val="24"/>
        </w:rPr>
        <w:t>№</w:t>
      </w:r>
      <w:r w:rsidRPr="00AC6BBD">
        <w:rPr>
          <w:snapToGrid w:val="0"/>
          <w:sz w:val="24"/>
        </w:rPr>
        <w:t xml:space="preserve"> </w:t>
      </w:r>
      <w:r w:rsidR="00117C7F">
        <w:rPr>
          <w:sz w:val="24"/>
        </w:rPr>
        <w:t>32110882697</w:t>
      </w:r>
    </w:p>
    <w:p w:rsidR="008F1586" w:rsidRPr="00AC6BBD" w:rsidRDefault="008F1586" w:rsidP="003143C2">
      <w:pPr>
        <w:pStyle w:val="a9"/>
        <w:spacing w:before="0" w:line="240" w:lineRule="auto"/>
        <w:rPr>
          <w:b/>
          <w:sz w:val="24"/>
        </w:rPr>
      </w:pPr>
    </w:p>
    <w:p w:rsidR="008E4438" w:rsidRPr="00AC6BBD" w:rsidRDefault="008F1586" w:rsidP="008E4438">
      <w:pPr>
        <w:autoSpaceDE w:val="0"/>
        <w:autoSpaceDN w:val="0"/>
        <w:spacing w:line="240" w:lineRule="auto"/>
        <w:ind w:left="567" w:firstLine="0"/>
        <w:rPr>
          <w:b/>
          <w:snapToGrid/>
          <w:sz w:val="24"/>
          <w:szCs w:val="24"/>
        </w:rPr>
      </w:pPr>
      <w:r w:rsidRPr="00AC6BBD">
        <w:rPr>
          <w:b/>
          <w:sz w:val="24"/>
          <w:szCs w:val="24"/>
        </w:rPr>
        <w:t>1.</w:t>
      </w:r>
      <w:r w:rsidR="00D24CF7" w:rsidRPr="00AC6BBD">
        <w:rPr>
          <w:b/>
          <w:sz w:val="24"/>
          <w:szCs w:val="24"/>
        </w:rPr>
        <w:t xml:space="preserve"> </w:t>
      </w:r>
      <w:r w:rsidR="00527ADB" w:rsidRPr="00AC6BBD">
        <w:rPr>
          <w:sz w:val="24"/>
          <w:szCs w:val="24"/>
        </w:rPr>
        <w:t xml:space="preserve"> </w:t>
      </w:r>
      <w:r w:rsidR="008E4438" w:rsidRPr="00AC6BBD">
        <w:rPr>
          <w:b/>
          <w:snapToGrid/>
          <w:sz w:val="24"/>
          <w:szCs w:val="24"/>
        </w:rPr>
        <w:t xml:space="preserve">Внесены следующие изменения:  </w:t>
      </w:r>
    </w:p>
    <w:p w:rsidR="008E4438" w:rsidRPr="00AC6BBD" w:rsidRDefault="00F252FE" w:rsidP="008E4438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1.1 </w:t>
      </w:r>
      <w:r w:rsidR="008E4438" w:rsidRPr="00AC6BBD">
        <w:rPr>
          <w:b/>
          <w:i/>
          <w:snapToGrid/>
          <w:sz w:val="24"/>
          <w:szCs w:val="24"/>
        </w:rPr>
        <w:t xml:space="preserve">Пункты Извещения </w:t>
      </w:r>
      <w:r w:rsidR="008E4438" w:rsidRPr="00AC6BBD">
        <w:rPr>
          <w:snapToGrid/>
          <w:sz w:val="24"/>
          <w:szCs w:val="24"/>
        </w:rPr>
        <w:t xml:space="preserve">читать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8E4438" w:rsidRPr="004845E6" w:rsidTr="00AC6BBD">
        <w:trPr>
          <w:trHeight w:val="20"/>
        </w:trPr>
        <w:tc>
          <w:tcPr>
            <w:tcW w:w="851" w:type="dxa"/>
          </w:tcPr>
          <w:p w:rsidR="008E4438" w:rsidRPr="004845E6" w:rsidRDefault="008E4438" w:rsidP="00AC6BBD">
            <w:pPr>
              <w:widowControl w:val="0"/>
              <w:spacing w:line="240" w:lineRule="auto"/>
              <w:ind w:firstLine="0"/>
              <w:jc w:val="center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4845E6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93" w:type="dxa"/>
          </w:tcPr>
          <w:p w:rsidR="008E4438" w:rsidRPr="004845E6" w:rsidRDefault="00F64ECE" w:rsidP="00AC6BB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45E6">
              <w:rPr>
                <w:sz w:val="24"/>
                <w:szCs w:val="24"/>
              </w:rPr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5920" w:type="dxa"/>
          </w:tcPr>
          <w:p w:rsidR="00117C7F" w:rsidRPr="00117C7F" w:rsidRDefault="00117C7F" w:rsidP="00117C7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17C7F">
              <w:rPr>
                <w:sz w:val="24"/>
                <w:szCs w:val="24"/>
              </w:rPr>
              <w:t>Дата начала подачи заявок:</w:t>
            </w:r>
          </w:p>
          <w:p w:rsidR="00117C7F" w:rsidRPr="00117C7F" w:rsidRDefault="00117C7F" w:rsidP="00117C7F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7C7F">
              <w:rPr>
                <w:b/>
                <w:i/>
                <w:sz w:val="24"/>
                <w:szCs w:val="24"/>
              </w:rPr>
              <w:t xml:space="preserve">«30» ноября 2021г.  </w:t>
            </w:r>
          </w:p>
          <w:p w:rsidR="00117C7F" w:rsidRPr="00117C7F" w:rsidRDefault="00117C7F" w:rsidP="00117C7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17C7F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17C7F" w:rsidRPr="00117C7F" w:rsidRDefault="00117C7F" w:rsidP="00117C7F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17C7F">
              <w:rPr>
                <w:b/>
                <w:i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>20</w:t>
            </w:r>
            <w:r w:rsidRPr="00117C7F">
              <w:rPr>
                <w:b/>
                <w:i/>
                <w:sz w:val="24"/>
                <w:szCs w:val="24"/>
              </w:rPr>
              <w:t xml:space="preserve">» </w:t>
            </w:r>
            <w:r w:rsidR="00A60873" w:rsidRPr="00117C7F">
              <w:rPr>
                <w:b/>
                <w:i/>
                <w:sz w:val="24"/>
                <w:szCs w:val="24"/>
              </w:rPr>
              <w:t>декабря 2021</w:t>
            </w:r>
            <w:r w:rsidRPr="00117C7F">
              <w:rPr>
                <w:b/>
                <w:i/>
                <w:sz w:val="24"/>
                <w:szCs w:val="24"/>
              </w:rPr>
              <w:t xml:space="preserve"> г. в 09 ч. 00 мин.  </w:t>
            </w:r>
          </w:p>
          <w:p w:rsidR="008E4438" w:rsidRPr="004845E6" w:rsidRDefault="00117C7F" w:rsidP="00117C7F">
            <w:pPr>
              <w:pStyle w:val="Tableheader"/>
              <w:widowControl w:val="0"/>
              <w:spacing w:before="0" w:after="120"/>
              <w:ind w:firstLine="26"/>
              <w:jc w:val="left"/>
              <w:rPr>
                <w:b w:val="0"/>
                <w:snapToGrid w:val="0"/>
                <w:sz w:val="24"/>
              </w:rPr>
            </w:pPr>
            <w:r w:rsidRPr="00117C7F">
              <w:rPr>
                <w:b w:val="0"/>
                <w:snapToGrid w:val="0"/>
                <w:sz w:val="24"/>
              </w:rPr>
              <w:t>(по московскому времени)</w:t>
            </w:r>
          </w:p>
        </w:tc>
      </w:tr>
    </w:tbl>
    <w:p w:rsidR="008E4438" w:rsidRPr="00AC6BBD" w:rsidRDefault="008E4438" w:rsidP="00AC6BBD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C6BBD">
        <w:rPr>
          <w:b/>
          <w:i/>
          <w:snapToGrid/>
          <w:sz w:val="24"/>
          <w:szCs w:val="24"/>
        </w:rPr>
        <w:t xml:space="preserve">Пункты Документации о закупке </w:t>
      </w:r>
      <w:r w:rsidRPr="00AC6BBD">
        <w:rPr>
          <w:snapToGrid/>
          <w:sz w:val="24"/>
          <w:szCs w:val="24"/>
        </w:rPr>
        <w:t xml:space="preserve">читать в следующей редакции: </w:t>
      </w:r>
      <w:r w:rsidRPr="00AC6BBD">
        <w:rPr>
          <w:b/>
          <w:i/>
          <w:snapToGrid/>
          <w:sz w:val="24"/>
          <w:szCs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3055AA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AA" w:rsidRPr="004845E6" w:rsidRDefault="003055AA" w:rsidP="003055AA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0" w:name="_Ref513817350"/>
            <w:r w:rsidRPr="004845E6">
              <w:rPr>
                <w:sz w:val="24"/>
                <w:szCs w:val="24"/>
              </w:rPr>
              <w:t>1.2.1666</w:t>
            </w:r>
          </w:p>
        </w:tc>
        <w:bookmarkEnd w:id="0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A" w:rsidRPr="00BA04C6" w:rsidRDefault="003055AA" w:rsidP="003055AA">
            <w:pPr>
              <w:pStyle w:val="Tabletext"/>
              <w:widowControl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AA" w:rsidRPr="00A60873" w:rsidRDefault="003055AA" w:rsidP="003055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A60873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3055AA" w:rsidRPr="00A60873" w:rsidRDefault="003055AA" w:rsidP="003055AA">
            <w:pPr>
              <w:pStyle w:val="Tabletext"/>
              <w:widowControl w:val="0"/>
              <w:rPr>
                <w:b/>
                <w:i/>
                <w:snapToGrid w:val="0"/>
                <w:sz w:val="24"/>
                <w:shd w:val="clear" w:color="auto" w:fill="FFFF99"/>
              </w:rPr>
            </w:pPr>
            <w:r w:rsidRPr="00A60873">
              <w:rPr>
                <w:b/>
                <w:i/>
                <w:sz w:val="24"/>
              </w:rPr>
              <w:t>«</w:t>
            </w:r>
            <w:r w:rsidR="00117C7F" w:rsidRPr="00A60873">
              <w:rPr>
                <w:b/>
                <w:i/>
                <w:sz w:val="24"/>
              </w:rPr>
              <w:t>20</w:t>
            </w:r>
            <w:r w:rsidRPr="00A60873">
              <w:rPr>
                <w:b/>
                <w:i/>
                <w:sz w:val="24"/>
              </w:rPr>
              <w:t xml:space="preserve">» </w:t>
            </w:r>
            <w:r w:rsidR="00117C7F" w:rsidRPr="00A60873">
              <w:rPr>
                <w:b/>
                <w:i/>
                <w:sz w:val="24"/>
              </w:rPr>
              <w:t>декабря</w:t>
            </w:r>
            <w:r w:rsidRPr="00A60873">
              <w:rPr>
                <w:b/>
                <w:i/>
                <w:sz w:val="24"/>
              </w:rPr>
              <w:t xml:space="preserve"> 2021 г. в </w:t>
            </w:r>
            <w:r w:rsidR="00117C7F" w:rsidRPr="00A60873">
              <w:rPr>
                <w:b/>
                <w:i/>
                <w:snapToGrid w:val="0"/>
                <w:sz w:val="24"/>
              </w:rPr>
              <w:t>09</w:t>
            </w:r>
            <w:r w:rsidRPr="00A60873">
              <w:rPr>
                <w:b/>
                <w:i/>
                <w:snapToGrid w:val="0"/>
                <w:sz w:val="24"/>
              </w:rPr>
              <w:t xml:space="preserve"> ч. 00 мин. </w:t>
            </w:r>
            <w:r w:rsidRPr="00A60873">
              <w:rPr>
                <w:b/>
                <w:i/>
                <w:snapToGrid w:val="0"/>
                <w:sz w:val="24"/>
                <w:shd w:val="clear" w:color="auto" w:fill="FFFF99"/>
              </w:rPr>
              <w:t xml:space="preserve"> </w:t>
            </w:r>
          </w:p>
          <w:p w:rsidR="003055AA" w:rsidRPr="00A60873" w:rsidRDefault="003055AA" w:rsidP="003055AA">
            <w:pPr>
              <w:widowControl w:val="0"/>
              <w:spacing w:line="240" w:lineRule="auto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A60873">
              <w:rPr>
                <w:sz w:val="24"/>
                <w:szCs w:val="24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</w:t>
            </w:r>
            <w:r w:rsidRPr="00A60873">
              <w:rPr>
                <w:sz w:val="24"/>
                <w:szCs w:val="24"/>
              </w:rPr>
              <w:lastRenderedPageBreak/>
              <w:t>подачи заявок, установленной в пункте 1.2.17.</w:t>
            </w:r>
          </w:p>
        </w:tc>
      </w:tr>
      <w:tr w:rsidR="003055AA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AA" w:rsidRPr="004845E6" w:rsidRDefault="003055AA" w:rsidP="003055AA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1" w:name="_Ref389823218"/>
            <w:r w:rsidRPr="004845E6">
              <w:rPr>
                <w:sz w:val="24"/>
                <w:szCs w:val="24"/>
              </w:rPr>
              <w:lastRenderedPageBreak/>
              <w:t>1.2.17</w:t>
            </w: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A" w:rsidRPr="008C0DD3" w:rsidRDefault="003055AA" w:rsidP="003055AA">
            <w:pPr>
              <w:pStyle w:val="Tabletext"/>
              <w:widowControl w:val="0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</w:t>
            </w:r>
            <w:r w:rsidRPr="009262E8">
              <w:rPr>
                <w:sz w:val="26"/>
                <w:szCs w:val="26"/>
              </w:rPr>
              <w:t>срока подачи заявок (окончательных предложений Участников)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AA" w:rsidRPr="00A60873" w:rsidRDefault="003055AA" w:rsidP="003055A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60873">
              <w:rPr>
                <w:sz w:val="24"/>
                <w:szCs w:val="24"/>
              </w:rPr>
              <w:t>Дата начала подачи заявок:</w:t>
            </w:r>
          </w:p>
          <w:p w:rsidR="003055AA" w:rsidRPr="00A60873" w:rsidRDefault="003055AA" w:rsidP="003055AA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0873">
              <w:rPr>
                <w:b/>
                <w:i/>
                <w:sz w:val="24"/>
                <w:szCs w:val="24"/>
              </w:rPr>
              <w:t>«</w:t>
            </w:r>
            <w:r w:rsidR="00117C7F" w:rsidRPr="00A60873">
              <w:rPr>
                <w:b/>
                <w:i/>
                <w:sz w:val="24"/>
                <w:szCs w:val="24"/>
              </w:rPr>
              <w:t>30</w:t>
            </w:r>
            <w:r w:rsidRPr="00A60873">
              <w:rPr>
                <w:b/>
                <w:i/>
                <w:sz w:val="24"/>
                <w:szCs w:val="24"/>
              </w:rPr>
              <w:t xml:space="preserve">» </w:t>
            </w:r>
            <w:r w:rsidR="00117C7F" w:rsidRPr="00A60873">
              <w:rPr>
                <w:b/>
                <w:i/>
                <w:sz w:val="24"/>
                <w:szCs w:val="24"/>
              </w:rPr>
              <w:t>ноября</w:t>
            </w:r>
            <w:r w:rsidRPr="00A60873">
              <w:rPr>
                <w:b/>
                <w:i/>
                <w:sz w:val="24"/>
                <w:szCs w:val="24"/>
              </w:rPr>
              <w:t xml:space="preserve"> 2021 г.  </w:t>
            </w:r>
          </w:p>
          <w:p w:rsidR="003055AA" w:rsidRPr="00A60873" w:rsidRDefault="003055AA" w:rsidP="003055A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60873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3055AA" w:rsidRPr="00A60873" w:rsidRDefault="003055AA" w:rsidP="003055AA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A60873">
              <w:rPr>
                <w:i/>
                <w:sz w:val="24"/>
              </w:rPr>
              <w:t>«</w:t>
            </w:r>
            <w:r w:rsidR="00117C7F" w:rsidRPr="00A60873">
              <w:rPr>
                <w:i/>
                <w:sz w:val="24"/>
              </w:rPr>
              <w:t>20</w:t>
            </w:r>
            <w:r w:rsidRPr="00A60873">
              <w:rPr>
                <w:i/>
                <w:sz w:val="24"/>
              </w:rPr>
              <w:t xml:space="preserve">» </w:t>
            </w:r>
            <w:r w:rsidR="00117C7F" w:rsidRPr="00A60873">
              <w:rPr>
                <w:i/>
                <w:sz w:val="24"/>
              </w:rPr>
              <w:t>декабря</w:t>
            </w:r>
            <w:r w:rsidRPr="00A60873">
              <w:rPr>
                <w:i/>
                <w:sz w:val="24"/>
              </w:rPr>
              <w:t xml:space="preserve"> 2021 г. в </w:t>
            </w:r>
            <w:r w:rsidR="00117C7F" w:rsidRPr="00A60873">
              <w:rPr>
                <w:i/>
                <w:snapToGrid w:val="0"/>
                <w:sz w:val="24"/>
              </w:rPr>
              <w:t>09</w:t>
            </w:r>
            <w:r w:rsidRPr="00A60873">
              <w:rPr>
                <w:i/>
                <w:snapToGrid w:val="0"/>
                <w:sz w:val="24"/>
              </w:rPr>
              <w:t xml:space="preserve"> ч. 00 мин.</w:t>
            </w:r>
            <w:r w:rsidRPr="00A60873">
              <w:rPr>
                <w:i/>
                <w:sz w:val="24"/>
              </w:rPr>
              <w:t> </w:t>
            </w:r>
            <w:r w:rsidRPr="00A60873">
              <w:rPr>
                <w:i/>
                <w:snapToGrid w:val="0"/>
                <w:sz w:val="24"/>
                <w:shd w:val="clear" w:color="auto" w:fill="FFFF99"/>
              </w:rPr>
              <w:t xml:space="preserve"> </w:t>
            </w:r>
          </w:p>
          <w:p w:rsidR="003055AA" w:rsidRPr="00A60873" w:rsidRDefault="003055AA" w:rsidP="003055AA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A60873">
              <w:rPr>
                <w:b w:val="0"/>
                <w:snapToGrid w:val="0"/>
                <w:sz w:val="24"/>
              </w:rPr>
              <w:t>(</w:t>
            </w:r>
            <w:r w:rsidRPr="00A60873">
              <w:rPr>
                <w:b w:val="0"/>
                <w:sz w:val="24"/>
              </w:rPr>
              <w:t>по московскому времени</w:t>
            </w:r>
            <w:r w:rsidRPr="00A60873">
              <w:rPr>
                <w:b w:val="0"/>
                <w:snapToGrid w:val="0"/>
                <w:sz w:val="24"/>
              </w:rPr>
              <w:t>)</w:t>
            </w:r>
            <w:r w:rsidRPr="00A60873">
              <w:rPr>
                <w:b w:val="0"/>
                <w:sz w:val="24"/>
              </w:rPr>
              <w:t xml:space="preserve"> </w:t>
            </w:r>
            <w:r w:rsidRPr="00A60873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  <w:bookmarkStart w:id="2" w:name="_GoBack"/>
            <w:bookmarkEnd w:id="2"/>
          </w:p>
          <w:p w:rsidR="003055AA" w:rsidRPr="00A60873" w:rsidRDefault="003055AA" w:rsidP="003055AA">
            <w:pPr>
              <w:pStyle w:val="Tableheader"/>
              <w:widowControl w:val="0"/>
              <w:spacing w:before="0"/>
              <w:rPr>
                <w:rStyle w:val="a8"/>
                <w:b/>
                <w:i w:val="0"/>
                <w:snapToGrid w:val="0"/>
                <w:sz w:val="24"/>
              </w:rPr>
            </w:pPr>
            <w:r w:rsidRPr="00A60873">
              <w:rPr>
                <w:b w:val="0"/>
                <w:sz w:val="24"/>
              </w:rPr>
              <w:t xml:space="preserve">В случае если в пункте1.2.18 </w:t>
            </w:r>
            <w:r w:rsidRPr="00A60873">
              <w:rPr>
                <w:sz w:val="24"/>
              </w:rPr>
              <w:t xml:space="preserve"> </w:t>
            </w:r>
            <w:r w:rsidRPr="00A60873">
              <w:rPr>
                <w:b w:val="0"/>
                <w:sz w:val="24"/>
              </w:rPr>
              <w:t xml:space="preserve"> или пункте 1.2.19 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3055AA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AA" w:rsidRPr="004845E6" w:rsidRDefault="003055AA" w:rsidP="003055AA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3" w:name="_Ref515369504"/>
            <w:r w:rsidRPr="004845E6">
              <w:rPr>
                <w:sz w:val="24"/>
                <w:szCs w:val="24"/>
              </w:rPr>
              <w:t>1.2.20</w:t>
            </w:r>
          </w:p>
        </w:tc>
        <w:bookmarkEnd w:id="3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AA" w:rsidRPr="004412E9" w:rsidRDefault="003055AA" w:rsidP="003055AA">
            <w:pPr>
              <w:pStyle w:val="Tabletext"/>
              <w:widowControl w:val="0"/>
              <w:jc w:val="left"/>
              <w:rPr>
                <w:sz w:val="24"/>
              </w:rPr>
            </w:pPr>
            <w:r w:rsidRPr="004412E9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5AA" w:rsidRPr="004412E9" w:rsidRDefault="003055AA" w:rsidP="003055A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4412E9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3055AA" w:rsidRPr="004412E9" w:rsidRDefault="003055AA" w:rsidP="00117C7F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i/>
                <w:sz w:val="24"/>
              </w:rPr>
            </w:pPr>
            <w:r w:rsidRPr="004412E9">
              <w:rPr>
                <w:b/>
                <w:i/>
                <w:sz w:val="24"/>
              </w:rPr>
              <w:t xml:space="preserve">«17» </w:t>
            </w:r>
            <w:r w:rsidR="00117C7F">
              <w:rPr>
                <w:b/>
                <w:i/>
                <w:sz w:val="24"/>
              </w:rPr>
              <w:t>января</w:t>
            </w:r>
            <w:r w:rsidRPr="004412E9">
              <w:rPr>
                <w:b/>
                <w:i/>
                <w:sz w:val="24"/>
              </w:rPr>
              <w:t xml:space="preserve"> 202</w:t>
            </w:r>
            <w:r w:rsidR="00117C7F">
              <w:rPr>
                <w:b/>
                <w:i/>
                <w:sz w:val="24"/>
              </w:rPr>
              <w:t>2</w:t>
            </w:r>
            <w:r w:rsidRPr="004412E9">
              <w:rPr>
                <w:b/>
                <w:i/>
                <w:sz w:val="24"/>
              </w:rPr>
              <w:t xml:space="preserve"> г.</w:t>
            </w:r>
          </w:p>
        </w:tc>
      </w:tr>
      <w:tr w:rsidR="004412E9" w:rsidRPr="004845E6" w:rsidTr="00AF58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E9" w:rsidRPr="004845E6" w:rsidRDefault="004412E9" w:rsidP="004412E9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r w:rsidRPr="004845E6">
              <w:rPr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9" w:rsidRPr="004412E9" w:rsidRDefault="004412E9" w:rsidP="004412E9">
            <w:pPr>
              <w:pStyle w:val="Tabletext"/>
              <w:widowControl w:val="0"/>
              <w:jc w:val="left"/>
              <w:rPr>
                <w:sz w:val="24"/>
              </w:rPr>
            </w:pPr>
            <w:r w:rsidRPr="004412E9">
              <w:rPr>
                <w:sz w:val="24"/>
              </w:rPr>
              <w:t>Дата рассмотрения вторых частей заявок (и ценовых предложений)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9" w:rsidRPr="004412E9" w:rsidRDefault="004412E9" w:rsidP="00117C7F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12E9">
              <w:rPr>
                <w:sz w:val="24"/>
                <w:szCs w:val="24"/>
              </w:rPr>
              <w:t xml:space="preserve">Дата окончания рассмотрения вторых частей заявок </w:t>
            </w:r>
            <w:r w:rsidRPr="004412E9">
              <w:rPr>
                <w:sz w:val="24"/>
                <w:szCs w:val="24"/>
              </w:rPr>
              <w:br/>
              <w:t>(и ценовых предложений):</w:t>
            </w:r>
          </w:p>
          <w:p w:rsidR="004412E9" w:rsidRPr="004412E9" w:rsidRDefault="004412E9" w:rsidP="00117C7F">
            <w:pPr>
              <w:pStyle w:val="a9"/>
              <w:widowControl w:val="0"/>
              <w:tabs>
                <w:tab w:val="left" w:pos="567"/>
              </w:tabs>
              <w:spacing w:before="0" w:line="240" w:lineRule="auto"/>
              <w:rPr>
                <w:b/>
                <w:i/>
                <w:sz w:val="24"/>
              </w:rPr>
            </w:pPr>
            <w:r w:rsidRPr="004412E9">
              <w:rPr>
                <w:b/>
                <w:i/>
                <w:sz w:val="24"/>
              </w:rPr>
              <w:t>«</w:t>
            </w:r>
            <w:r w:rsidR="00117C7F">
              <w:rPr>
                <w:b/>
                <w:i/>
                <w:sz w:val="24"/>
              </w:rPr>
              <w:t>31</w:t>
            </w:r>
            <w:r w:rsidRPr="004412E9">
              <w:rPr>
                <w:b/>
                <w:i/>
                <w:sz w:val="24"/>
              </w:rPr>
              <w:t xml:space="preserve">» </w:t>
            </w:r>
            <w:r w:rsidR="00117C7F">
              <w:rPr>
                <w:b/>
                <w:i/>
                <w:sz w:val="24"/>
              </w:rPr>
              <w:t>января</w:t>
            </w:r>
            <w:r w:rsidRPr="004412E9">
              <w:rPr>
                <w:b/>
                <w:i/>
                <w:sz w:val="24"/>
              </w:rPr>
              <w:t xml:space="preserve"> 20</w:t>
            </w:r>
            <w:r w:rsidR="00117C7F">
              <w:rPr>
                <w:b/>
                <w:i/>
                <w:sz w:val="24"/>
              </w:rPr>
              <w:t>22</w:t>
            </w:r>
            <w:r w:rsidRPr="004412E9">
              <w:rPr>
                <w:b/>
                <w:i/>
                <w:sz w:val="24"/>
              </w:rPr>
              <w:t xml:space="preserve">  г.</w:t>
            </w:r>
          </w:p>
        </w:tc>
      </w:tr>
      <w:tr w:rsidR="004412E9" w:rsidRPr="004845E6" w:rsidTr="008D0A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E9" w:rsidRPr="004845E6" w:rsidRDefault="004412E9" w:rsidP="004412E9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r w:rsidRPr="004845E6">
              <w:rPr>
                <w:sz w:val="24"/>
                <w:szCs w:val="24"/>
              </w:rPr>
              <w:t>1.2.2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9" w:rsidRPr="004412E9" w:rsidRDefault="004412E9" w:rsidP="004412E9">
            <w:pPr>
              <w:pStyle w:val="Tabletext"/>
              <w:jc w:val="left"/>
              <w:rPr>
                <w:sz w:val="24"/>
              </w:rPr>
            </w:pPr>
            <w:r w:rsidRPr="004412E9">
              <w:rPr>
                <w:sz w:val="24"/>
              </w:rPr>
              <w:t>Дополнительный этап:</w:t>
            </w:r>
          </w:p>
          <w:p w:rsidR="004412E9" w:rsidRPr="004412E9" w:rsidRDefault="004412E9" w:rsidP="004412E9">
            <w:pPr>
              <w:pStyle w:val="Tabletext"/>
              <w:jc w:val="left"/>
              <w:rPr>
                <w:sz w:val="24"/>
              </w:rPr>
            </w:pPr>
            <w:r w:rsidRPr="004412E9">
              <w:rPr>
                <w:b/>
                <w:sz w:val="24"/>
              </w:rPr>
              <w:t xml:space="preserve">Переторжка </w:t>
            </w:r>
            <w:r w:rsidRPr="004412E9">
              <w:rPr>
                <w:sz w:val="24"/>
              </w:rPr>
              <w:t>(подача и сопоставление дополнительных ценовых предложений)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E9" w:rsidRPr="004412E9" w:rsidRDefault="004412E9" w:rsidP="004412E9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4412E9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4412E9" w:rsidRPr="004412E9" w:rsidRDefault="004412E9" w:rsidP="004412E9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12E9">
              <w:rPr>
                <w:sz w:val="24"/>
                <w:szCs w:val="24"/>
              </w:rPr>
              <w:t>Дата проведения переторжки:</w:t>
            </w:r>
          </w:p>
          <w:p w:rsidR="004412E9" w:rsidRPr="004412E9" w:rsidRDefault="004412E9" w:rsidP="004412E9">
            <w:pPr>
              <w:widowControl w:val="0"/>
              <w:spacing w:after="120"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4412E9">
              <w:rPr>
                <w:b/>
                <w:i/>
                <w:sz w:val="24"/>
                <w:szCs w:val="24"/>
              </w:rPr>
              <w:t>«</w:t>
            </w:r>
            <w:r w:rsidR="00117C7F">
              <w:rPr>
                <w:b/>
                <w:i/>
                <w:sz w:val="24"/>
                <w:szCs w:val="24"/>
              </w:rPr>
              <w:t>03</w:t>
            </w:r>
            <w:r w:rsidRPr="004412E9">
              <w:rPr>
                <w:b/>
                <w:i/>
                <w:sz w:val="24"/>
                <w:szCs w:val="24"/>
              </w:rPr>
              <w:t xml:space="preserve">» </w:t>
            </w:r>
            <w:r w:rsidR="00117C7F">
              <w:rPr>
                <w:b/>
                <w:i/>
                <w:sz w:val="24"/>
                <w:szCs w:val="24"/>
              </w:rPr>
              <w:t>февраля</w:t>
            </w:r>
            <w:r w:rsidRPr="004412E9">
              <w:rPr>
                <w:b/>
                <w:i/>
                <w:sz w:val="24"/>
                <w:szCs w:val="24"/>
              </w:rPr>
              <w:t xml:space="preserve"> 202</w:t>
            </w:r>
            <w:r w:rsidR="00117C7F">
              <w:rPr>
                <w:b/>
                <w:i/>
                <w:sz w:val="24"/>
                <w:szCs w:val="24"/>
              </w:rPr>
              <w:t>2</w:t>
            </w:r>
            <w:r w:rsidRPr="004412E9">
              <w:rPr>
                <w:b/>
                <w:i/>
                <w:sz w:val="24"/>
                <w:szCs w:val="24"/>
              </w:rPr>
              <w:t xml:space="preserve"> г.</w:t>
            </w:r>
            <w:r w:rsidRPr="004412E9">
              <w:rPr>
                <w:sz w:val="24"/>
                <w:szCs w:val="24"/>
              </w:rPr>
              <w:t> </w:t>
            </w:r>
          </w:p>
          <w:p w:rsidR="004412E9" w:rsidRPr="004412E9" w:rsidRDefault="004412E9" w:rsidP="004412E9">
            <w:pPr>
              <w:widowControl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4412E9">
              <w:rPr>
                <w:sz w:val="24"/>
                <w:szCs w:val="24"/>
              </w:rPr>
              <w:t>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время.</w:t>
            </w:r>
          </w:p>
        </w:tc>
      </w:tr>
      <w:tr w:rsidR="004412E9" w:rsidRPr="004845E6" w:rsidTr="004F58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E9" w:rsidRPr="004845E6" w:rsidRDefault="004412E9" w:rsidP="004412E9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r w:rsidRPr="004845E6">
              <w:rPr>
                <w:sz w:val="24"/>
                <w:szCs w:val="24"/>
              </w:rPr>
              <w:t>1.2.2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E9" w:rsidRPr="004845E6" w:rsidRDefault="004412E9" w:rsidP="004412E9">
            <w:pPr>
              <w:pStyle w:val="Tabletext"/>
              <w:jc w:val="left"/>
              <w:rPr>
                <w:sz w:val="24"/>
              </w:rPr>
            </w:pPr>
            <w:r w:rsidRPr="004845E6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2E9" w:rsidRPr="003055AA" w:rsidRDefault="004412E9" w:rsidP="004412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55AA">
              <w:rPr>
                <w:sz w:val="24"/>
                <w:szCs w:val="24"/>
              </w:rPr>
              <w:t>Дата подведения итогов закупки:</w:t>
            </w:r>
          </w:p>
          <w:p w:rsidR="004412E9" w:rsidRPr="003055AA" w:rsidRDefault="004412E9" w:rsidP="00117C7F">
            <w:pPr>
              <w:pStyle w:val="a9"/>
              <w:tabs>
                <w:tab w:val="left" w:pos="567"/>
              </w:tabs>
              <w:spacing w:before="0" w:after="120" w:line="240" w:lineRule="auto"/>
              <w:rPr>
                <w:b/>
                <w:i/>
                <w:sz w:val="24"/>
              </w:rPr>
            </w:pPr>
            <w:r w:rsidRPr="003055AA">
              <w:rPr>
                <w:b/>
                <w:i/>
                <w:snapToGrid w:val="0"/>
                <w:sz w:val="24"/>
              </w:rPr>
              <w:t>«</w:t>
            </w:r>
            <w:r w:rsidR="00117C7F">
              <w:rPr>
                <w:b/>
                <w:i/>
                <w:snapToGrid w:val="0"/>
                <w:sz w:val="24"/>
              </w:rPr>
              <w:t>14</w:t>
            </w:r>
            <w:r w:rsidRPr="003055AA">
              <w:rPr>
                <w:b/>
                <w:i/>
                <w:snapToGrid w:val="0"/>
                <w:sz w:val="24"/>
              </w:rPr>
              <w:t>» </w:t>
            </w:r>
            <w:r w:rsidR="00117C7F">
              <w:rPr>
                <w:b/>
                <w:i/>
                <w:snapToGrid w:val="0"/>
                <w:sz w:val="24"/>
              </w:rPr>
              <w:t>февраля</w:t>
            </w:r>
            <w:r w:rsidRPr="003055AA">
              <w:rPr>
                <w:b/>
                <w:i/>
                <w:snapToGrid w:val="0"/>
                <w:sz w:val="24"/>
              </w:rPr>
              <w:t xml:space="preserve">  20</w:t>
            </w:r>
            <w:r w:rsidRPr="003055AA">
              <w:rPr>
                <w:b/>
                <w:i/>
                <w:sz w:val="24"/>
              </w:rPr>
              <w:t>2</w:t>
            </w:r>
            <w:r w:rsidR="00117C7F">
              <w:rPr>
                <w:b/>
                <w:i/>
                <w:sz w:val="24"/>
              </w:rPr>
              <w:t>2</w:t>
            </w:r>
            <w:r w:rsidRPr="003055AA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8E4438" w:rsidRPr="00AC6BBD" w:rsidRDefault="008E4438" w:rsidP="008E4438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napToGrid/>
          <w:sz w:val="24"/>
          <w:szCs w:val="24"/>
        </w:rPr>
      </w:pPr>
    </w:p>
    <w:p w:rsidR="008F7D63" w:rsidRPr="00AC6BBD" w:rsidRDefault="008F7D63" w:rsidP="003143C2">
      <w:pPr>
        <w:pStyle w:val="a9"/>
        <w:spacing w:before="0" w:line="240" w:lineRule="auto"/>
        <w:rPr>
          <w:sz w:val="24"/>
        </w:rPr>
      </w:pPr>
    </w:p>
    <w:p w:rsidR="005C6620" w:rsidRPr="00AC6BBD" w:rsidRDefault="005C6620" w:rsidP="003143C2">
      <w:pPr>
        <w:pStyle w:val="a9"/>
        <w:spacing w:before="0" w:line="240" w:lineRule="auto"/>
        <w:rPr>
          <w:b/>
          <w:sz w:val="24"/>
          <w:u w:val="single"/>
        </w:rPr>
      </w:pPr>
      <w:r w:rsidRPr="00AC6BBD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5C6620" w:rsidRPr="00AC6BBD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64146F" w:rsidP="009E4E77">
      <w:pPr>
        <w:pStyle w:val="af"/>
        <w:tabs>
          <w:tab w:val="clear" w:pos="9356"/>
        </w:tabs>
        <w:jc w:val="left"/>
      </w:pPr>
      <w:r>
        <w:t>Ирдуганова И.Н.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64146F">
        <w:t>147</w:t>
      </w:r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27BFC"/>
    <w:rsid w:val="00033983"/>
    <w:rsid w:val="000417E4"/>
    <w:rsid w:val="000438D1"/>
    <w:rsid w:val="0006314E"/>
    <w:rsid w:val="000C7ABB"/>
    <w:rsid w:val="000F3B47"/>
    <w:rsid w:val="00117C7F"/>
    <w:rsid w:val="001622B4"/>
    <w:rsid w:val="00184EAD"/>
    <w:rsid w:val="0019629A"/>
    <w:rsid w:val="00230985"/>
    <w:rsid w:val="00234D44"/>
    <w:rsid w:val="00247BF4"/>
    <w:rsid w:val="0025183C"/>
    <w:rsid w:val="00261725"/>
    <w:rsid w:val="0026245F"/>
    <w:rsid w:val="002833AE"/>
    <w:rsid w:val="002B637F"/>
    <w:rsid w:val="002C2EF2"/>
    <w:rsid w:val="002C68C2"/>
    <w:rsid w:val="002E6DF1"/>
    <w:rsid w:val="002F347F"/>
    <w:rsid w:val="002F7305"/>
    <w:rsid w:val="003055AA"/>
    <w:rsid w:val="003143C2"/>
    <w:rsid w:val="0032233C"/>
    <w:rsid w:val="00334CED"/>
    <w:rsid w:val="00334E0E"/>
    <w:rsid w:val="00337CF5"/>
    <w:rsid w:val="00372000"/>
    <w:rsid w:val="00372663"/>
    <w:rsid w:val="00395EDE"/>
    <w:rsid w:val="003B6C93"/>
    <w:rsid w:val="003C3AA2"/>
    <w:rsid w:val="003C4C87"/>
    <w:rsid w:val="00414776"/>
    <w:rsid w:val="00421B78"/>
    <w:rsid w:val="00430B33"/>
    <w:rsid w:val="004412E9"/>
    <w:rsid w:val="00455547"/>
    <w:rsid w:val="004845E6"/>
    <w:rsid w:val="004C2508"/>
    <w:rsid w:val="004D320B"/>
    <w:rsid w:val="004E18A0"/>
    <w:rsid w:val="00527ADB"/>
    <w:rsid w:val="00550B00"/>
    <w:rsid w:val="00567089"/>
    <w:rsid w:val="0059474D"/>
    <w:rsid w:val="005C6620"/>
    <w:rsid w:val="005D496C"/>
    <w:rsid w:val="00611A40"/>
    <w:rsid w:val="00640FFF"/>
    <w:rsid w:val="0064146F"/>
    <w:rsid w:val="0064437A"/>
    <w:rsid w:val="006620F8"/>
    <w:rsid w:val="00674CF3"/>
    <w:rsid w:val="00694DFB"/>
    <w:rsid w:val="006C317B"/>
    <w:rsid w:val="006C62D9"/>
    <w:rsid w:val="006D612A"/>
    <w:rsid w:val="006F52E6"/>
    <w:rsid w:val="00773284"/>
    <w:rsid w:val="00773630"/>
    <w:rsid w:val="00785C79"/>
    <w:rsid w:val="007A0B18"/>
    <w:rsid w:val="007A7022"/>
    <w:rsid w:val="007B10D4"/>
    <w:rsid w:val="007C6952"/>
    <w:rsid w:val="00806F30"/>
    <w:rsid w:val="00835085"/>
    <w:rsid w:val="00840DC7"/>
    <w:rsid w:val="008660DC"/>
    <w:rsid w:val="008850FB"/>
    <w:rsid w:val="0088585C"/>
    <w:rsid w:val="00892DD2"/>
    <w:rsid w:val="008E4438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46F07"/>
    <w:rsid w:val="00A478A4"/>
    <w:rsid w:val="00A50532"/>
    <w:rsid w:val="00A60873"/>
    <w:rsid w:val="00A633F8"/>
    <w:rsid w:val="00AC6BBD"/>
    <w:rsid w:val="00B01C80"/>
    <w:rsid w:val="00B15376"/>
    <w:rsid w:val="00B204ED"/>
    <w:rsid w:val="00B65B6E"/>
    <w:rsid w:val="00BA62D0"/>
    <w:rsid w:val="00BB1544"/>
    <w:rsid w:val="00BE4AD5"/>
    <w:rsid w:val="00BF0AA6"/>
    <w:rsid w:val="00C0021B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1323F"/>
    <w:rsid w:val="00D24CF7"/>
    <w:rsid w:val="00D26EA5"/>
    <w:rsid w:val="00D309DF"/>
    <w:rsid w:val="00DA6EB6"/>
    <w:rsid w:val="00DD3304"/>
    <w:rsid w:val="00DD66F6"/>
    <w:rsid w:val="00E14011"/>
    <w:rsid w:val="00E213F3"/>
    <w:rsid w:val="00E22FE6"/>
    <w:rsid w:val="00E278C2"/>
    <w:rsid w:val="00E3302E"/>
    <w:rsid w:val="00E61807"/>
    <w:rsid w:val="00E62478"/>
    <w:rsid w:val="00E85D13"/>
    <w:rsid w:val="00E86723"/>
    <w:rsid w:val="00E94FE2"/>
    <w:rsid w:val="00EB5C7C"/>
    <w:rsid w:val="00ED6A61"/>
    <w:rsid w:val="00F252FE"/>
    <w:rsid w:val="00F27915"/>
    <w:rsid w:val="00F40FCB"/>
    <w:rsid w:val="00F42479"/>
    <w:rsid w:val="00F55B41"/>
    <w:rsid w:val="00F63C26"/>
    <w:rsid w:val="00F64ECE"/>
    <w:rsid w:val="00F74C89"/>
    <w:rsid w:val="00F81BDE"/>
    <w:rsid w:val="00F82666"/>
    <w:rsid w:val="00F868F1"/>
    <w:rsid w:val="00FB3084"/>
    <w:rsid w:val="00FB6C30"/>
    <w:rsid w:val="00FF580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AC6BBD"/>
    <w:pPr>
      <w:spacing w:after="100"/>
      <w:ind w:left="1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t.rushydro.ru/Planning/Program/View/183788?returnUrl=%2FPlanning%2FProgram%2FIndex_all%3Fnotnull%3DTrue%26page%3D1%26pageSize%3D50%26Filter.Index%3D2011%26Filter.LotYears%3D2021%26Filter.UserOrganizationType%3D2%26Filter.ExtendedFilterOpened%3DFalse%26Filter.UserOrganizationType%3D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92191?returnUrl=%2FPlanning%2FProgram%2FIndex_all%3Fnotnull%3DTrue%26page%3D1%26pageSize%3D50%26Filter.Index%3D16101%26Filter.UserOrganizationType%3D2%26Filter.ExtendedFilterOpened%3DFalse%26Filter.UserOrganizationType%3D2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92167?returnUrl=%2FPlanning%2FProgram%2FIndex_all%3Fnotnull%3DTrue%26page%3D1%26pageSize%3D50%26Filter.Index%3D15501%26Filter.UserOrganizationType%3D2%26Filter.ExtendedFilterOpened%3DFalse%26Filter.UserOrganizationType%3D2" TargetMode="External"/><Relationship Id="rId11" Type="http://schemas.openxmlformats.org/officeDocument/2006/relationships/hyperlink" Target="https://nbt.rushydro.ru/Planning/Program/View/183788?returnUrl=%2FPlanning%2FProgram%2FIndex_all%3Fnotnull%3DTrue%26page%3D1%26pageSize%3D50%26Filter.Index%3D201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bt.rushydro.ru/Planning/Program/View/192191?returnUrl=%2FPlanning%2FProgram%2FIndex_all%3Fnotnull%3DTrue%26page%3D1%26pageSize%3D50%26Filter.Index%3D16101%26Filter.UserOrganizationType%3D2%26Filter.ExtendedFilterOpened%3DFalse%26Filter.UserOrganizationType%3D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bt.rushydro.ru/Planning/Program/View/192167?returnUrl=%2FPlanning%2FProgram%2FIndex_all%3Fnotnull%3DTrue%26page%3D1%26pageSize%3D50%26Filter.Index%3D155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Ирдуганова Ирина Николаевна</cp:lastModifiedBy>
  <cp:revision>38</cp:revision>
  <cp:lastPrinted>2021-02-18T05:36:00Z</cp:lastPrinted>
  <dcterms:created xsi:type="dcterms:W3CDTF">2020-10-09T05:57:00Z</dcterms:created>
  <dcterms:modified xsi:type="dcterms:W3CDTF">2021-12-13T05:44:00Z</dcterms:modified>
</cp:coreProperties>
</file>