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810A1">
        <w:rPr>
          <w:b/>
          <w:bCs/>
          <w:caps/>
          <w:sz w:val="36"/>
          <w:szCs w:val="36"/>
        </w:rPr>
        <w:t>203</w:t>
      </w:r>
      <w:r w:rsidR="00CC7ACF">
        <w:rPr>
          <w:b/>
          <w:bCs/>
          <w:caps/>
          <w:sz w:val="36"/>
          <w:szCs w:val="36"/>
        </w:rPr>
        <w:t>/УР-ВП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F810A1" w:rsidRDefault="00F810A1" w:rsidP="00F810A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5353B">
        <w:rPr>
          <w:b/>
          <w:i/>
          <w:sz w:val="26"/>
          <w:szCs w:val="26"/>
        </w:rPr>
        <w:t>Капитальный ремонт конструктивных элементов зданий,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16A60" w:rsidRPr="00FF54E0" w:rsidRDefault="00F810A1" w:rsidP="00F810A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71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C7ACF" w:rsidP="001E35A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E35A8"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1E35A8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810A1" w:rsidRPr="00F810A1">
        <w:rPr>
          <w:b/>
          <w:i/>
          <w:sz w:val="24"/>
        </w:rPr>
        <w:t>Капитальный ремонт конструктивных элементов зданий,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810A1">
        <w:rPr>
          <w:sz w:val="24"/>
        </w:rPr>
        <w:t>71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07.12.2021 15:27:43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46126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04:47:42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46247</w:t>
            </w:r>
          </w:p>
        </w:tc>
      </w:tr>
      <w:tr w:rsidR="00F810A1" w:rsidRPr="00913583" w:rsidTr="00395739">
        <w:trPr>
          <w:cantSplit/>
          <w:trHeight w:val="112"/>
        </w:trPr>
        <w:tc>
          <w:tcPr>
            <w:tcW w:w="673" w:type="dxa"/>
          </w:tcPr>
          <w:p w:rsidR="00F810A1" w:rsidRPr="00913583" w:rsidRDefault="00F810A1" w:rsidP="00F810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07:08:43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0A1" w:rsidRPr="0085353B" w:rsidRDefault="00F810A1" w:rsidP="00F810A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46261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C7ACF" w:rsidRPr="00B873A3" w:rsidRDefault="00CC7ACF" w:rsidP="00CC7AC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CC7ACF" w:rsidRPr="00EA35F6" w:rsidRDefault="00CC7ACF" w:rsidP="00CC7AC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CC7ACF" w:rsidRPr="00EA35F6" w:rsidRDefault="00CC7ACF" w:rsidP="00CC7AC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6C4D03" w:rsidRPr="00CC7ACF" w:rsidRDefault="00CC7ACF" w:rsidP="00CC7AC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C7ACF" w:rsidRDefault="00CC7ACF" w:rsidP="00CC7ACF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CC7ACF" w:rsidRDefault="00CC7ACF" w:rsidP="00CC7ACF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835"/>
        <w:gridCol w:w="2410"/>
        <w:gridCol w:w="1984"/>
        <w:gridCol w:w="1843"/>
      </w:tblGrid>
      <w:tr w:rsidR="00CC7ACF" w:rsidRPr="00664D4C" w:rsidTr="00CC7ACF">
        <w:trPr>
          <w:trHeight w:val="991"/>
        </w:trPr>
        <w:tc>
          <w:tcPr>
            <w:tcW w:w="593" w:type="dxa"/>
            <w:vAlign w:val="center"/>
          </w:tcPr>
          <w:p w:rsidR="00CC7ACF" w:rsidRPr="00664D4C" w:rsidRDefault="00CC7ACF" w:rsidP="00CC7ACF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CC7ACF" w:rsidRPr="00664D4C" w:rsidRDefault="00CC7ACF" w:rsidP="00CC7ACF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CC7ACF" w:rsidRPr="00D02EA2" w:rsidRDefault="00CC7ACF" w:rsidP="00CC7AC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410" w:type="dxa"/>
            <w:vAlign w:val="center"/>
          </w:tcPr>
          <w:p w:rsidR="00CC7ACF" w:rsidRPr="00394962" w:rsidRDefault="00CC7ACF" w:rsidP="00CC7AC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CC7ACF" w:rsidRPr="00394962" w:rsidRDefault="00CC7ACF" w:rsidP="00CC7AC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CC7ACF" w:rsidRPr="00394962" w:rsidRDefault="00CC7ACF" w:rsidP="00CC7AC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CC7ACF" w:rsidRPr="00664D4C" w:rsidTr="00CC7ACF">
        <w:trPr>
          <w:trHeight w:val="423"/>
        </w:trPr>
        <w:tc>
          <w:tcPr>
            <w:tcW w:w="593" w:type="dxa"/>
            <w:vAlign w:val="center"/>
          </w:tcPr>
          <w:p w:rsidR="00CC7ACF" w:rsidRPr="008A44DC" w:rsidRDefault="00CC7ACF" w:rsidP="00CC7AC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07.12.2021 15:27:43 MCK</w:t>
            </w:r>
          </w:p>
        </w:tc>
        <w:tc>
          <w:tcPr>
            <w:tcW w:w="2410" w:type="dxa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46126</w:t>
            </w:r>
          </w:p>
        </w:tc>
        <w:tc>
          <w:tcPr>
            <w:tcW w:w="1984" w:type="dxa"/>
            <w:vAlign w:val="bottom"/>
          </w:tcPr>
          <w:p w:rsidR="00CC7ACF" w:rsidRPr="00406BCE" w:rsidRDefault="00CC7ACF" w:rsidP="00CC7ACF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D85596">
              <w:rPr>
                <w:color w:val="000000"/>
                <w:sz w:val="24"/>
                <w:szCs w:val="24"/>
              </w:rPr>
              <w:t>15 202 842.00</w:t>
            </w:r>
          </w:p>
        </w:tc>
        <w:tc>
          <w:tcPr>
            <w:tcW w:w="1843" w:type="dxa"/>
            <w:vAlign w:val="bottom"/>
          </w:tcPr>
          <w:p w:rsidR="00CC7ACF" w:rsidRPr="00406BCE" w:rsidRDefault="00CC7ACF" w:rsidP="00CC7ACF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 w:rsidRPr="00D85596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 190 000</w:t>
            </w:r>
            <w:r w:rsidRPr="00D85596">
              <w:rPr>
                <w:color w:val="000000"/>
                <w:sz w:val="24"/>
                <w:szCs w:val="24"/>
              </w:rPr>
              <w:t>.00</w:t>
            </w:r>
          </w:p>
        </w:tc>
      </w:tr>
      <w:tr w:rsidR="00CC7ACF" w:rsidRPr="00664D4C" w:rsidTr="00CC7ACF">
        <w:trPr>
          <w:trHeight w:val="424"/>
        </w:trPr>
        <w:tc>
          <w:tcPr>
            <w:tcW w:w="593" w:type="dxa"/>
            <w:vAlign w:val="center"/>
          </w:tcPr>
          <w:p w:rsidR="00CC7ACF" w:rsidRPr="008A44DC" w:rsidRDefault="00CC7ACF" w:rsidP="00CC7A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04:47:42 MCK</w:t>
            </w:r>
          </w:p>
        </w:tc>
        <w:tc>
          <w:tcPr>
            <w:tcW w:w="2410" w:type="dxa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46247</w:t>
            </w:r>
          </w:p>
        </w:tc>
        <w:tc>
          <w:tcPr>
            <w:tcW w:w="1984" w:type="dxa"/>
          </w:tcPr>
          <w:p w:rsidR="00CC7ACF" w:rsidRPr="00D85596" w:rsidRDefault="00CC7ACF" w:rsidP="00CC7AC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85596">
              <w:rPr>
                <w:sz w:val="24"/>
                <w:szCs w:val="24"/>
              </w:rPr>
              <w:t>15 202 842.00</w:t>
            </w:r>
          </w:p>
        </w:tc>
        <w:tc>
          <w:tcPr>
            <w:tcW w:w="1843" w:type="dxa"/>
          </w:tcPr>
          <w:p w:rsidR="00CC7ACF" w:rsidRPr="00D85596" w:rsidRDefault="00CC7ACF" w:rsidP="00CC7AC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85596">
              <w:rPr>
                <w:sz w:val="24"/>
                <w:szCs w:val="24"/>
              </w:rPr>
              <w:t>15 202 842.00</w:t>
            </w:r>
          </w:p>
        </w:tc>
      </w:tr>
      <w:tr w:rsidR="00CC7ACF" w:rsidRPr="00664D4C" w:rsidTr="00CC7ACF">
        <w:trPr>
          <w:trHeight w:val="424"/>
        </w:trPr>
        <w:tc>
          <w:tcPr>
            <w:tcW w:w="593" w:type="dxa"/>
            <w:vAlign w:val="center"/>
          </w:tcPr>
          <w:p w:rsidR="00CC7ACF" w:rsidRPr="008A44DC" w:rsidRDefault="00CC7ACF" w:rsidP="00CC7AC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07:08:43 MCK</w:t>
            </w:r>
          </w:p>
        </w:tc>
        <w:tc>
          <w:tcPr>
            <w:tcW w:w="2410" w:type="dxa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46261</w:t>
            </w:r>
          </w:p>
        </w:tc>
        <w:tc>
          <w:tcPr>
            <w:tcW w:w="1984" w:type="dxa"/>
          </w:tcPr>
          <w:p w:rsidR="00CC7ACF" w:rsidRPr="00D85596" w:rsidRDefault="00CC7ACF" w:rsidP="00CC7AC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85596">
              <w:rPr>
                <w:sz w:val="24"/>
                <w:szCs w:val="24"/>
              </w:rPr>
              <w:t>15 202 842.00</w:t>
            </w:r>
          </w:p>
        </w:tc>
        <w:tc>
          <w:tcPr>
            <w:tcW w:w="1843" w:type="dxa"/>
          </w:tcPr>
          <w:p w:rsidR="00CC7ACF" w:rsidRPr="00D85596" w:rsidRDefault="00CC7ACF" w:rsidP="00CC7AC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85596">
              <w:rPr>
                <w:sz w:val="24"/>
                <w:szCs w:val="24"/>
              </w:rPr>
              <w:t>15 202 842.00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CC7ACF" w:rsidRDefault="00CC7ACF" w:rsidP="00CC7AC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CC7ACF" w:rsidRPr="00D85596" w:rsidRDefault="00CC7ACF" w:rsidP="00CC7ACF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D85596">
        <w:rPr>
          <w:color w:val="000000"/>
          <w:sz w:val="24"/>
          <w:szCs w:val="24"/>
        </w:rPr>
        <w:t>46126</w:t>
      </w:r>
    </w:p>
    <w:p w:rsidR="00CC7ACF" w:rsidRPr="00D85596" w:rsidRDefault="00CC7ACF" w:rsidP="00CC7ACF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D85596">
        <w:rPr>
          <w:color w:val="000000"/>
          <w:sz w:val="24"/>
          <w:szCs w:val="24"/>
        </w:rPr>
        <w:t>46247</w:t>
      </w:r>
    </w:p>
    <w:p w:rsidR="00CC7ACF" w:rsidRPr="00D85596" w:rsidRDefault="00CC7ACF" w:rsidP="00CC7ACF">
      <w:pPr>
        <w:pStyle w:val="a9"/>
        <w:numPr>
          <w:ilvl w:val="0"/>
          <w:numId w:val="36"/>
        </w:numPr>
        <w:spacing w:line="240" w:lineRule="auto"/>
        <w:jc w:val="left"/>
        <w:rPr>
          <w:color w:val="000000"/>
          <w:sz w:val="24"/>
          <w:szCs w:val="24"/>
        </w:rPr>
      </w:pPr>
      <w:r w:rsidRPr="00D85596">
        <w:rPr>
          <w:color w:val="000000"/>
          <w:sz w:val="24"/>
          <w:szCs w:val="24"/>
        </w:rPr>
        <w:t>46261</w:t>
      </w:r>
    </w:p>
    <w:p w:rsidR="00CC7ACF" w:rsidRDefault="00CC7ACF" w:rsidP="00CC7AC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lastRenderedPageBreak/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CC7ACF" w:rsidRDefault="00CC7ACF" w:rsidP="00CC7A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7ACF" w:rsidRDefault="00CC7ACF" w:rsidP="00CC7A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CC7ACF" w:rsidRDefault="00CC7ACF" w:rsidP="00CC7A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7ACF" w:rsidRDefault="00CC7ACF" w:rsidP="00CC7ACF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115"/>
        <w:gridCol w:w="547"/>
        <w:gridCol w:w="727"/>
        <w:gridCol w:w="1850"/>
        <w:gridCol w:w="1839"/>
        <w:gridCol w:w="1559"/>
      </w:tblGrid>
      <w:tr w:rsidR="00CC7ACF" w:rsidRPr="00B60E99" w:rsidTr="00114AAB">
        <w:trPr>
          <w:trHeight w:val="394"/>
        </w:trPr>
        <w:tc>
          <w:tcPr>
            <w:tcW w:w="1616" w:type="pct"/>
            <w:vMerge w:val="restart"/>
            <w:shd w:val="clear" w:color="auto" w:fill="FFFFFF"/>
            <w:vAlign w:val="center"/>
          </w:tcPr>
          <w:p w:rsidR="00CC7ACF" w:rsidRPr="008B2C5D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</w:tcPr>
          <w:p w:rsidR="00CC7ACF" w:rsidRPr="00573448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723" w:type="pct"/>
            <w:gridSpan w:val="3"/>
            <w:shd w:val="clear" w:color="auto" w:fill="FFFFFF"/>
            <w:vAlign w:val="center"/>
          </w:tcPr>
          <w:p w:rsidR="00CC7ACF" w:rsidRPr="00ED7BA1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CC7ACF" w:rsidRPr="00B60E99" w:rsidTr="00114AAB">
        <w:trPr>
          <w:trHeight w:val="623"/>
        </w:trPr>
        <w:tc>
          <w:tcPr>
            <w:tcW w:w="1616" w:type="pct"/>
            <w:vMerge/>
            <w:shd w:val="clear" w:color="auto" w:fill="FFFFFF"/>
            <w:vAlign w:val="center"/>
          </w:tcPr>
          <w:p w:rsidR="00CC7ACF" w:rsidRPr="00B60E99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CC7ACF" w:rsidRPr="0075179A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77" w:type="pct"/>
            <w:shd w:val="clear" w:color="auto" w:fill="FFFFFF"/>
            <w:vAlign w:val="center"/>
          </w:tcPr>
          <w:p w:rsidR="00CC7ACF" w:rsidRPr="0075179A" w:rsidRDefault="00CC7ACF" w:rsidP="00114AA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CC7ACF" w:rsidRPr="00B32F7F" w:rsidRDefault="00CC7ACF" w:rsidP="00CC7AC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B32F7F">
              <w:rPr>
                <w:color w:val="000000"/>
                <w:sz w:val="20"/>
              </w:rPr>
              <w:t>46126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CC7ACF" w:rsidRPr="00B32F7F" w:rsidRDefault="00CC7ACF" w:rsidP="00CC7ACF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B32F7F">
              <w:rPr>
                <w:color w:val="000000"/>
                <w:sz w:val="20"/>
              </w:rPr>
              <w:t>46247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7ACF" w:rsidRPr="00B32F7F" w:rsidRDefault="00CC7ACF" w:rsidP="00CC7ACF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B32F7F">
              <w:rPr>
                <w:color w:val="000000"/>
                <w:sz w:val="20"/>
              </w:rPr>
              <w:t>46261</w:t>
            </w:r>
          </w:p>
        </w:tc>
      </w:tr>
      <w:tr w:rsidR="00CC7ACF" w:rsidRPr="00B60E99" w:rsidTr="00114AAB">
        <w:trPr>
          <w:trHeight w:val="572"/>
        </w:trPr>
        <w:tc>
          <w:tcPr>
            <w:tcW w:w="1616" w:type="pct"/>
            <w:shd w:val="clear" w:color="auto" w:fill="FFFFFF"/>
          </w:tcPr>
          <w:p w:rsidR="00CC7ACF" w:rsidRPr="00310967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CC7ACF" w:rsidRPr="00310967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84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77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CC7ACF" w:rsidRPr="00557FEE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4,4962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4,4962</w:t>
            </w:r>
          </w:p>
        </w:tc>
      </w:tr>
      <w:tr w:rsidR="00CC7ACF" w:rsidRPr="00B60E99" w:rsidTr="00114AAB">
        <w:trPr>
          <w:trHeight w:val="487"/>
        </w:trPr>
        <w:tc>
          <w:tcPr>
            <w:tcW w:w="1616" w:type="pct"/>
            <w:shd w:val="clear" w:color="auto" w:fill="FFFFFF"/>
          </w:tcPr>
          <w:p w:rsidR="00CC7ACF" w:rsidRPr="00310967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84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77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CC7ACF" w:rsidRPr="00D85F03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CC7ACF" w:rsidRPr="00D85F03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7ACF" w:rsidRPr="00D85F03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CC7ACF" w:rsidRPr="00B60E99" w:rsidTr="00114AAB">
        <w:trPr>
          <w:trHeight w:val="487"/>
        </w:trPr>
        <w:tc>
          <w:tcPr>
            <w:tcW w:w="1616" w:type="pct"/>
            <w:shd w:val="clear" w:color="auto" w:fill="FFFFFF"/>
          </w:tcPr>
          <w:p w:rsidR="00CC7ACF" w:rsidRPr="00310967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84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77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CC7ACF" w:rsidRPr="00B60E99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CC7ACF" w:rsidRPr="00B60E99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7ACF" w:rsidRPr="00B60E99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7ACF" w:rsidRPr="00B60E99" w:rsidTr="00114AAB">
        <w:trPr>
          <w:trHeight w:val="487"/>
        </w:trPr>
        <w:tc>
          <w:tcPr>
            <w:tcW w:w="1616" w:type="pct"/>
            <w:shd w:val="clear" w:color="auto" w:fill="FFFFFF"/>
          </w:tcPr>
          <w:p w:rsidR="00CC7ACF" w:rsidRPr="00310967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84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77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7ACF" w:rsidRPr="00B60E99" w:rsidTr="00114AAB">
        <w:trPr>
          <w:trHeight w:val="487"/>
        </w:trPr>
        <w:tc>
          <w:tcPr>
            <w:tcW w:w="1616" w:type="pct"/>
            <w:shd w:val="clear" w:color="auto" w:fill="FFFFFF"/>
          </w:tcPr>
          <w:p w:rsidR="00CC7ACF" w:rsidRPr="00310967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CC7ACF" w:rsidRPr="00310967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84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77" w:type="pct"/>
            <w:shd w:val="clear" w:color="auto" w:fill="FFFFFF"/>
          </w:tcPr>
          <w:p w:rsidR="00CC7ACF" w:rsidRPr="00C91F3C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7ACF" w:rsidRPr="00B60E99" w:rsidTr="00114AAB">
        <w:trPr>
          <w:trHeight w:val="796"/>
        </w:trPr>
        <w:tc>
          <w:tcPr>
            <w:tcW w:w="2277" w:type="pct"/>
            <w:gridSpan w:val="3"/>
            <w:shd w:val="clear" w:color="auto" w:fill="FFFFFF"/>
          </w:tcPr>
          <w:p w:rsidR="00CC7ACF" w:rsidRPr="00B60E99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4,9962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7ACF" w:rsidRDefault="00CC7ACF" w:rsidP="00114AA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4,4962</w:t>
            </w:r>
          </w:p>
        </w:tc>
      </w:tr>
    </w:tbl>
    <w:p w:rsidR="00CC7ACF" w:rsidRDefault="00CC7ACF" w:rsidP="00CC7ACF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CC7ACF" w:rsidRDefault="00CC7ACF" w:rsidP="00CC7ACF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551"/>
        <w:gridCol w:w="2693"/>
        <w:gridCol w:w="1701"/>
        <w:gridCol w:w="1276"/>
      </w:tblGrid>
      <w:tr w:rsidR="00CC7ACF" w:rsidRPr="00455714" w:rsidTr="00CC7ACF">
        <w:tc>
          <w:tcPr>
            <w:tcW w:w="1447" w:type="dxa"/>
            <w:shd w:val="clear" w:color="auto" w:fill="auto"/>
            <w:vAlign w:val="center"/>
          </w:tcPr>
          <w:p w:rsidR="00CC7ACF" w:rsidRPr="00866419" w:rsidRDefault="00CC7ACF" w:rsidP="00114AA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2551" w:type="dxa"/>
            <w:vAlign w:val="center"/>
          </w:tcPr>
          <w:p w:rsidR="00CC7ACF" w:rsidRPr="00866419" w:rsidRDefault="00CC7ACF" w:rsidP="00114AAB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C7ACF" w:rsidRPr="0067443A" w:rsidRDefault="00CC7ACF" w:rsidP="00114AA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CC7ACF" w:rsidRPr="0067443A" w:rsidRDefault="00CC7ACF" w:rsidP="00114AA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C7ACF" w:rsidRPr="00866419" w:rsidRDefault="00CC7ACF" w:rsidP="00114AAB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CC7ACF" w:rsidRPr="00455714" w:rsidTr="00CC7ACF">
        <w:tc>
          <w:tcPr>
            <w:tcW w:w="1447" w:type="dxa"/>
            <w:shd w:val="clear" w:color="auto" w:fill="auto"/>
            <w:vAlign w:val="center"/>
          </w:tcPr>
          <w:p w:rsidR="00CC7ACF" w:rsidRPr="00F65666" w:rsidRDefault="00CC7ACF" w:rsidP="00114AA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CC7ACF" w:rsidRPr="00F65666" w:rsidRDefault="00CC7ACF" w:rsidP="00114AA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CC7ACF" w:rsidRPr="0085353B" w:rsidRDefault="00CC7ACF" w:rsidP="00114AA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07.12.2021 15:27:43 MCK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46126</w:t>
            </w:r>
          </w:p>
        </w:tc>
        <w:tc>
          <w:tcPr>
            <w:tcW w:w="1701" w:type="dxa"/>
            <w:vAlign w:val="bottom"/>
          </w:tcPr>
          <w:p w:rsidR="00CC7ACF" w:rsidRPr="00406BCE" w:rsidRDefault="00CC7ACF" w:rsidP="00114AAB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15 190 000.00</w:t>
            </w:r>
          </w:p>
        </w:tc>
        <w:tc>
          <w:tcPr>
            <w:tcW w:w="1276" w:type="dxa"/>
            <w:vAlign w:val="center"/>
          </w:tcPr>
          <w:p w:rsidR="00CC7ACF" w:rsidRPr="003C67A1" w:rsidRDefault="00CC7ACF" w:rsidP="00114AA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CC7ACF" w:rsidRPr="00455714" w:rsidTr="00CC7ACF">
        <w:tc>
          <w:tcPr>
            <w:tcW w:w="1447" w:type="dxa"/>
            <w:shd w:val="clear" w:color="auto" w:fill="auto"/>
            <w:vAlign w:val="center"/>
          </w:tcPr>
          <w:p w:rsidR="00CC7ACF" w:rsidRPr="00F65666" w:rsidRDefault="00CC7ACF" w:rsidP="00114AA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551" w:type="dxa"/>
            <w:vAlign w:val="bottom"/>
          </w:tcPr>
          <w:p w:rsidR="00CC7ACF" w:rsidRPr="0085353B" w:rsidRDefault="00CC7ACF" w:rsidP="00114AA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04:47:42 MCK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46247</w:t>
            </w:r>
          </w:p>
        </w:tc>
        <w:tc>
          <w:tcPr>
            <w:tcW w:w="1701" w:type="dxa"/>
          </w:tcPr>
          <w:p w:rsidR="00CC7ACF" w:rsidRPr="00D85596" w:rsidRDefault="00CC7ACF" w:rsidP="00114AAB">
            <w:pPr>
              <w:ind w:firstLine="0"/>
              <w:jc w:val="center"/>
              <w:rPr>
                <w:sz w:val="24"/>
                <w:szCs w:val="24"/>
              </w:rPr>
            </w:pPr>
            <w:r w:rsidRPr="00D85596">
              <w:rPr>
                <w:sz w:val="24"/>
                <w:szCs w:val="24"/>
              </w:rPr>
              <w:t>15 202 842.00</w:t>
            </w:r>
          </w:p>
        </w:tc>
        <w:tc>
          <w:tcPr>
            <w:tcW w:w="1276" w:type="dxa"/>
          </w:tcPr>
          <w:p w:rsidR="00CC7ACF" w:rsidRDefault="00CC7ACF" w:rsidP="00114AAB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CC7ACF" w:rsidRPr="00455714" w:rsidTr="00CC7ACF">
        <w:tc>
          <w:tcPr>
            <w:tcW w:w="1447" w:type="dxa"/>
            <w:shd w:val="clear" w:color="auto" w:fill="auto"/>
            <w:vAlign w:val="center"/>
          </w:tcPr>
          <w:p w:rsidR="00CC7ACF" w:rsidRDefault="00CC7ACF" w:rsidP="00114AA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551" w:type="dxa"/>
            <w:vAlign w:val="bottom"/>
          </w:tcPr>
          <w:p w:rsidR="00CC7ACF" w:rsidRPr="0085353B" w:rsidRDefault="00CC7ACF" w:rsidP="00114AA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08.12.2021 07:08:43 MCK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CC7ACF" w:rsidRPr="0085353B" w:rsidRDefault="00CC7ACF" w:rsidP="00CC7AC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5353B">
              <w:rPr>
                <w:color w:val="000000"/>
                <w:sz w:val="24"/>
                <w:szCs w:val="24"/>
              </w:rPr>
              <w:t>46261</w:t>
            </w:r>
          </w:p>
        </w:tc>
        <w:tc>
          <w:tcPr>
            <w:tcW w:w="1701" w:type="dxa"/>
          </w:tcPr>
          <w:p w:rsidR="00CC7ACF" w:rsidRPr="00D85596" w:rsidRDefault="00CC7ACF" w:rsidP="00114AAB">
            <w:pPr>
              <w:ind w:firstLine="0"/>
              <w:jc w:val="center"/>
              <w:rPr>
                <w:sz w:val="24"/>
                <w:szCs w:val="24"/>
              </w:rPr>
            </w:pPr>
            <w:r w:rsidRPr="00D85596">
              <w:rPr>
                <w:sz w:val="24"/>
                <w:szCs w:val="24"/>
              </w:rPr>
              <w:t>15 202 842.00</w:t>
            </w:r>
          </w:p>
        </w:tc>
        <w:tc>
          <w:tcPr>
            <w:tcW w:w="1276" w:type="dxa"/>
          </w:tcPr>
          <w:p w:rsidR="00CC7ACF" w:rsidRPr="00E04398" w:rsidRDefault="00CC7ACF" w:rsidP="00114A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CC7ACF" w:rsidRDefault="00CC7ACF" w:rsidP="00CC7A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7ACF" w:rsidRDefault="00CC7ACF" w:rsidP="00CC7A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CC7ACF" w:rsidRDefault="00CC7ACF" w:rsidP="00CC7AC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7ACF" w:rsidRPr="00573448" w:rsidRDefault="00CC7ACF" w:rsidP="00CC7ACF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3836A6">
        <w:rPr>
          <w:b/>
          <w:color w:val="000000"/>
          <w:sz w:val="24"/>
          <w:szCs w:val="24"/>
        </w:rPr>
        <w:t>ПРОКУДИН ДЕНИС АНАТОЛЬЕВИЧ</w:t>
      </w:r>
      <w:r>
        <w:rPr>
          <w:b/>
          <w:color w:val="000000"/>
          <w:sz w:val="24"/>
          <w:szCs w:val="24"/>
        </w:rPr>
        <w:t xml:space="preserve"> с. Птичник</w:t>
      </w:r>
      <w:r w:rsidRPr="00573448">
        <w:rPr>
          <w:sz w:val="24"/>
          <w:szCs w:val="24"/>
        </w:rPr>
        <w:t xml:space="preserve"> с ценой заявки не более </w:t>
      </w:r>
      <w:r>
        <w:rPr>
          <w:b/>
          <w:color w:val="000000"/>
          <w:sz w:val="24"/>
          <w:szCs w:val="24"/>
        </w:rPr>
        <w:t>15 190 000</w:t>
      </w:r>
      <w:r w:rsidRPr="00DD41E7">
        <w:rPr>
          <w:b/>
          <w:color w:val="000000"/>
          <w:sz w:val="24"/>
          <w:szCs w:val="24"/>
        </w:rPr>
        <w:t>,00</w:t>
      </w:r>
      <w:r w:rsidRPr="00573448">
        <w:rPr>
          <w:sz w:val="24"/>
          <w:szCs w:val="24"/>
        </w:rPr>
        <w:t xml:space="preserve"> руб. без учета НДС. </w:t>
      </w:r>
    </w:p>
    <w:p w:rsidR="00CC7ACF" w:rsidRPr="00573448" w:rsidRDefault="00CC7ACF" w:rsidP="00CC7ACF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3836A6">
        <w:rPr>
          <w:b/>
          <w:i/>
          <w:sz w:val="24"/>
          <w:szCs w:val="24"/>
        </w:rPr>
        <w:t>Капитальный ремонт конструктивных элементов зданий, филиал ЭС ЕАО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CC7ACF" w:rsidRPr="003836A6" w:rsidRDefault="00CC7ACF" w:rsidP="00CC7ACF">
      <w:pPr>
        <w:tabs>
          <w:tab w:val="left" w:pos="1134"/>
        </w:tabs>
        <w:spacing w:line="240" w:lineRule="auto"/>
        <w:rPr>
          <w:bCs/>
          <w:sz w:val="24"/>
          <w:szCs w:val="24"/>
        </w:rPr>
      </w:pPr>
      <w:r w:rsidRPr="003836A6">
        <w:rPr>
          <w:bCs/>
          <w:sz w:val="24"/>
          <w:szCs w:val="24"/>
        </w:rPr>
        <w:t xml:space="preserve">Условия оплаты: </w:t>
      </w:r>
      <w:bookmarkStart w:id="2" w:name="_Ref373242766"/>
      <w:r w:rsidRPr="003836A6">
        <w:rPr>
          <w:bCs/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15 (пятнадцати)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 Договора.</w:t>
      </w:r>
      <w:bookmarkEnd w:id="2"/>
      <w:r w:rsidRPr="003836A6">
        <w:rPr>
          <w:bCs/>
          <w:sz w:val="24"/>
          <w:szCs w:val="24"/>
        </w:rPr>
        <w:t xml:space="preserve"> </w:t>
      </w:r>
      <w:bookmarkStart w:id="3" w:name="_Ref361337777"/>
      <w:r w:rsidRPr="00D949C5">
        <w:rPr>
          <w:sz w:val="24"/>
          <w:szCs w:val="24"/>
        </w:rPr>
        <w:t>Гарантийный</w:t>
      </w:r>
      <w:r w:rsidRPr="00D949C5">
        <w:rPr>
          <w:bCs/>
          <w:sz w:val="24"/>
          <w:szCs w:val="24"/>
        </w:rPr>
        <w:t xml:space="preserve"> срок составляет</w:t>
      </w:r>
      <w:r w:rsidRPr="00BC4883">
        <w:rPr>
          <w:bCs/>
          <w:sz w:val="24"/>
          <w:szCs w:val="24"/>
        </w:rPr>
        <w:t xml:space="preserve"> </w:t>
      </w:r>
      <w:r w:rsidRPr="006C27C9">
        <w:rPr>
          <w:sz w:val="24"/>
          <w:szCs w:val="24"/>
        </w:rPr>
        <w:t>24 (</w:t>
      </w:r>
      <w:r w:rsidRPr="006C27C9">
        <w:rPr>
          <w:bCs/>
          <w:sz w:val="24"/>
          <w:szCs w:val="24"/>
        </w:rPr>
        <w:t>двадцать четыре)</w:t>
      </w:r>
      <w:r w:rsidRPr="006C27C9">
        <w:rPr>
          <w:sz w:val="24"/>
          <w:szCs w:val="24"/>
        </w:rPr>
        <w:t xml:space="preserve"> месяца</w:t>
      </w:r>
      <w:r w:rsidRPr="006C27C9">
        <w:rPr>
          <w:bCs/>
          <w:sz w:val="24"/>
          <w:szCs w:val="24"/>
        </w:rPr>
        <w:t xml:space="preserve"> </w:t>
      </w:r>
      <w:r w:rsidRPr="006C27C9">
        <w:rPr>
          <w:bCs/>
          <w:sz w:val="24"/>
          <w:szCs w:val="24"/>
        </w:rPr>
        <w:lastRenderedPageBreak/>
        <w:t>и начинает течь с даты подписания Сторонами А</w:t>
      </w:r>
      <w:r w:rsidRPr="006C27C9">
        <w:rPr>
          <w:sz w:val="24"/>
          <w:szCs w:val="24"/>
        </w:rPr>
        <w:t>кта КС-2</w:t>
      </w:r>
      <w:r w:rsidRPr="006C27C9">
        <w:rPr>
          <w:bCs/>
          <w:sz w:val="24"/>
          <w:szCs w:val="24"/>
        </w:rPr>
        <w:t xml:space="preserve"> </w:t>
      </w:r>
      <w:bookmarkEnd w:id="3"/>
      <w:r w:rsidRPr="006C27C9">
        <w:rPr>
          <w:bCs/>
          <w:sz w:val="24"/>
          <w:szCs w:val="24"/>
        </w:rPr>
        <w:t xml:space="preserve">по Объекту либо с даты прекращения (расторжения) Договора. </w:t>
      </w:r>
      <w:r w:rsidR="00FF6AA8" w:rsidRPr="00573448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31 декабря </w:t>
      </w:r>
      <w:r w:rsidR="00FF6AA8">
        <w:rPr>
          <w:sz w:val="24"/>
          <w:szCs w:val="24"/>
        </w:rPr>
        <w:t>2022</w:t>
      </w:r>
      <w:r w:rsidR="00FF6AA8" w:rsidRPr="00573448">
        <w:rPr>
          <w:sz w:val="24"/>
          <w:szCs w:val="24"/>
        </w:rPr>
        <w:t xml:space="preserve"> г. </w:t>
      </w:r>
      <w:bookmarkStart w:id="4" w:name="_GoBack"/>
      <w:bookmarkEnd w:id="4"/>
      <w:r w:rsidRPr="006C27C9">
        <w:rPr>
          <w:bCs/>
          <w:snapToGrid/>
          <w:sz w:val="24"/>
          <w:szCs w:val="24"/>
        </w:rPr>
        <w:t xml:space="preserve">Гарантийный срок может быть продлен в соответствии с </w:t>
      </w:r>
      <w:r>
        <w:rPr>
          <w:bCs/>
          <w:sz w:val="24"/>
          <w:szCs w:val="24"/>
        </w:rPr>
        <w:t>условиями Договора</w:t>
      </w:r>
      <w:r w:rsidRPr="003836A6">
        <w:rPr>
          <w:sz w:val="24"/>
          <w:szCs w:val="24"/>
        </w:rPr>
        <w:t>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08.12.2022</w:t>
      </w:r>
      <w:r w:rsidRPr="003836A6">
        <w:rPr>
          <w:sz w:val="24"/>
          <w:szCs w:val="24"/>
        </w:rPr>
        <w:t>).</w:t>
      </w:r>
    </w:p>
    <w:p w:rsidR="00CC7ACF" w:rsidRPr="00573448" w:rsidRDefault="00CC7ACF" w:rsidP="00CC7ACF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C7ACF" w:rsidRPr="00573448" w:rsidRDefault="00CC7ACF" w:rsidP="00CC7ACF">
      <w:pPr>
        <w:pStyle w:val="a9"/>
        <w:numPr>
          <w:ilvl w:val="3"/>
          <w:numId w:val="39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C7ACF" w:rsidRPr="00DA65EC" w:rsidRDefault="00CC7AC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CC7ACF">
      <w:headerReference w:type="default" r:id="rId9"/>
      <w:footerReference w:type="default" r:id="rId10"/>
      <w:pgSz w:w="11906" w:h="16838"/>
      <w:pgMar w:top="1135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AD1" w:rsidRDefault="00207AD1" w:rsidP="00355095">
      <w:pPr>
        <w:spacing w:line="240" w:lineRule="auto"/>
      </w:pPr>
      <w:r>
        <w:separator/>
      </w:r>
    </w:p>
  </w:endnote>
  <w:endnote w:type="continuationSeparator" w:id="0">
    <w:p w:rsidR="00207AD1" w:rsidRDefault="00207AD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F6AA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F6AA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AD1" w:rsidRDefault="00207AD1" w:rsidP="00355095">
      <w:pPr>
        <w:spacing w:line="240" w:lineRule="auto"/>
      </w:pPr>
      <w:r>
        <w:separator/>
      </w:r>
    </w:p>
  </w:footnote>
  <w:footnote w:type="continuationSeparator" w:id="0">
    <w:p w:rsidR="00207AD1" w:rsidRDefault="00207AD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CC7ACF">
      <w:rPr>
        <w:i/>
        <w:sz w:val="20"/>
      </w:rPr>
      <w:t>по выбору победителя</w:t>
    </w:r>
    <w:r w:rsidR="00312250">
      <w:rPr>
        <w:i/>
        <w:sz w:val="20"/>
      </w:rPr>
      <w:t xml:space="preserve"> (лот № </w:t>
    </w:r>
    <w:r w:rsidR="00CC7ACF">
      <w:rPr>
        <w:i/>
        <w:sz w:val="20"/>
      </w:rPr>
      <w:t>71</w:t>
    </w:r>
    <w:r w:rsidR="006C4D03" w:rsidRPr="006C4D03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4A512D"/>
    <w:multiLevelType w:val="hybridMultilevel"/>
    <w:tmpl w:val="73723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FA946B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31"/>
  </w:num>
  <w:num w:numId="6">
    <w:abstractNumId w:val="23"/>
  </w:num>
  <w:num w:numId="7">
    <w:abstractNumId w:val="5"/>
  </w:num>
  <w:num w:numId="8">
    <w:abstractNumId w:val="29"/>
  </w:num>
  <w:num w:numId="9">
    <w:abstractNumId w:val="30"/>
  </w:num>
  <w:num w:numId="10">
    <w:abstractNumId w:val="8"/>
  </w:num>
  <w:num w:numId="11">
    <w:abstractNumId w:val="27"/>
  </w:num>
  <w:num w:numId="12">
    <w:abstractNumId w:val="2"/>
  </w:num>
  <w:num w:numId="13">
    <w:abstractNumId w:val="24"/>
  </w:num>
  <w:num w:numId="14">
    <w:abstractNumId w:val="17"/>
  </w:num>
  <w:num w:numId="15">
    <w:abstractNumId w:val="37"/>
  </w:num>
  <w:num w:numId="16">
    <w:abstractNumId w:val="9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38"/>
  </w:num>
  <w:num w:numId="23">
    <w:abstractNumId w:val="19"/>
  </w:num>
  <w:num w:numId="24">
    <w:abstractNumId w:val="0"/>
  </w:num>
  <w:num w:numId="25">
    <w:abstractNumId w:val="12"/>
  </w:num>
  <w:num w:numId="26">
    <w:abstractNumId w:val="32"/>
  </w:num>
  <w:num w:numId="27">
    <w:abstractNumId w:val="33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26"/>
  </w:num>
  <w:num w:numId="33">
    <w:abstractNumId w:val="20"/>
  </w:num>
  <w:num w:numId="34">
    <w:abstractNumId w:val="25"/>
  </w:num>
  <w:num w:numId="35">
    <w:abstractNumId w:val="22"/>
  </w:num>
  <w:num w:numId="36">
    <w:abstractNumId w:val="10"/>
  </w:num>
  <w:num w:numId="37">
    <w:abstractNumId w:val="36"/>
  </w:num>
  <w:num w:numId="38">
    <w:abstractNumId w:val="35"/>
  </w:num>
  <w:num w:numId="3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5A8"/>
    <w:rsid w:val="001E364D"/>
    <w:rsid w:val="001F16DB"/>
    <w:rsid w:val="001F6323"/>
    <w:rsid w:val="001F76A4"/>
    <w:rsid w:val="002056C2"/>
    <w:rsid w:val="00207AD1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01B89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636D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520A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C7ACF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1F9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957F-8AD8-42CD-A73E-1715BA8C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2022-01-14T00:23:00Z</cp:lastPrinted>
  <dcterms:created xsi:type="dcterms:W3CDTF">2022-01-21T00:14:00Z</dcterms:created>
  <dcterms:modified xsi:type="dcterms:W3CDTF">2022-01-21T07:22:00Z</dcterms:modified>
</cp:coreProperties>
</file>