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5FB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360507D9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9A7F63">
        <w:rPr>
          <w:b/>
          <w:bCs/>
          <w:iCs/>
          <w:snapToGrid/>
          <w:spacing w:val="40"/>
          <w:sz w:val="29"/>
          <w:szCs w:val="29"/>
        </w:rPr>
        <w:t>18</w:t>
      </w:r>
      <w:r w:rsidR="005E1104">
        <w:rPr>
          <w:b/>
          <w:bCs/>
          <w:iCs/>
          <w:snapToGrid/>
          <w:spacing w:val="40"/>
          <w:sz w:val="29"/>
          <w:szCs w:val="29"/>
        </w:rPr>
        <w:t>0</w:t>
      </w:r>
      <w:r w:rsidR="00F45FB9" w:rsidRPr="00F45FB9">
        <w:rPr>
          <w:b/>
          <w:bCs/>
          <w:iCs/>
          <w:snapToGrid/>
          <w:spacing w:val="40"/>
          <w:sz w:val="29"/>
          <w:szCs w:val="29"/>
        </w:rPr>
        <w:t>/</w:t>
      </w:r>
      <w:r w:rsidR="00EA11A2">
        <w:rPr>
          <w:b/>
          <w:bCs/>
          <w:iCs/>
          <w:snapToGrid/>
          <w:spacing w:val="40"/>
          <w:sz w:val="29"/>
          <w:szCs w:val="29"/>
        </w:rPr>
        <w:t>У</w:t>
      </w:r>
      <w:r w:rsidR="005E1104">
        <w:rPr>
          <w:b/>
          <w:bCs/>
          <w:iCs/>
          <w:snapToGrid/>
          <w:spacing w:val="40"/>
          <w:sz w:val="29"/>
          <w:szCs w:val="29"/>
        </w:rPr>
        <w:t>ТПиР</w:t>
      </w:r>
      <w:r w:rsidR="00F45FB9" w:rsidRPr="00F45FB9">
        <w:rPr>
          <w:b/>
          <w:bCs/>
          <w:iCs/>
          <w:snapToGrid/>
          <w:spacing w:val="40"/>
          <w:sz w:val="29"/>
          <w:szCs w:val="29"/>
        </w:rPr>
        <w:t>-ВП</w:t>
      </w:r>
    </w:p>
    <w:p w:rsidR="009A7F63" w:rsidRPr="009A7F63" w:rsidRDefault="00BA7D6E" w:rsidP="009A7F63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3B5EFA">
        <w:rPr>
          <w:b/>
          <w:bCs/>
          <w:sz w:val="26"/>
          <w:szCs w:val="26"/>
        </w:rPr>
        <w:t xml:space="preserve">заседания </w:t>
      </w:r>
      <w:r w:rsidR="001C59C2" w:rsidRPr="001C59C2">
        <w:rPr>
          <w:b/>
          <w:bCs/>
          <w:sz w:val="26"/>
          <w:szCs w:val="26"/>
        </w:rPr>
        <w:t xml:space="preserve">Закупочной комиссии по аукциону в электронной форме на право заключения договора на </w:t>
      </w:r>
      <w:r w:rsidR="005E1104" w:rsidRPr="005E1104">
        <w:rPr>
          <w:b/>
          <w:bCs/>
          <w:snapToGrid/>
          <w:sz w:val="24"/>
          <w:szCs w:val="24"/>
        </w:rPr>
        <w:t>Лот № 16301-ТПИР ОБСЛ-2022-ДРСК  «Реконструкция сетей 0,4 кВ Партизанского района (с. Лазо, с. Сокольчи, с. Казанка)»</w:t>
      </w:r>
    </w:p>
    <w:p w:rsidR="001C59C2" w:rsidRPr="001C59C2" w:rsidRDefault="001C59C2" w:rsidP="001C59C2">
      <w:pPr>
        <w:pStyle w:val="a7"/>
        <w:spacing w:line="240" w:lineRule="auto"/>
        <w:jc w:val="center"/>
        <w:rPr>
          <w:b/>
          <w:bCs/>
          <w:sz w:val="26"/>
          <w:szCs w:val="26"/>
        </w:rPr>
      </w:pPr>
    </w:p>
    <w:p w:rsidR="003B5EFA" w:rsidRPr="001C59C2" w:rsidRDefault="003B5EFA" w:rsidP="00286846">
      <w:pPr>
        <w:pStyle w:val="a7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1C59C2" w:rsidRPr="001C59C2" w:rsidTr="00B51947">
        <w:tc>
          <w:tcPr>
            <w:tcW w:w="4935" w:type="dxa"/>
          </w:tcPr>
          <w:p w:rsidR="001C59C2" w:rsidRPr="001C59C2" w:rsidRDefault="001C59C2" w:rsidP="001C59C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1C59C2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1C59C2" w:rsidRPr="001C59C2" w:rsidRDefault="001C59C2" w:rsidP="005E110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1C59C2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5E1104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17</w:t>
            </w:r>
            <w:r w:rsidRPr="001C59C2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Pr="001C59C2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="005E1104">
              <w:rPr>
                <w:b/>
                <w:bCs/>
                <w:snapToGrid/>
                <w:sz w:val="26"/>
                <w:szCs w:val="26"/>
                <w:lang w:eastAsia="en-US"/>
              </w:rPr>
              <w:t>01</w:t>
            </w:r>
            <w:r w:rsidRPr="001C59C2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1C59C2">
              <w:rPr>
                <w:b/>
                <w:snapToGrid/>
                <w:sz w:val="26"/>
                <w:szCs w:val="26"/>
                <w:lang w:eastAsia="en-US"/>
              </w:rPr>
              <w:t>20</w:t>
            </w:r>
            <w:r w:rsidR="00EA11A2">
              <w:rPr>
                <w:b/>
                <w:snapToGrid/>
                <w:sz w:val="26"/>
                <w:szCs w:val="26"/>
                <w:lang w:eastAsia="en-US"/>
              </w:rPr>
              <w:t>2</w:t>
            </w:r>
            <w:r w:rsidR="005E1104">
              <w:rPr>
                <w:b/>
                <w:snapToGrid/>
                <w:sz w:val="26"/>
                <w:szCs w:val="26"/>
                <w:lang w:eastAsia="en-US"/>
              </w:rPr>
              <w:t xml:space="preserve">2   </w:t>
            </w:r>
            <w:r w:rsidRPr="001C59C2">
              <w:rPr>
                <w:b/>
                <w:snapToGrid/>
                <w:sz w:val="26"/>
                <w:szCs w:val="26"/>
                <w:lang w:eastAsia="en-US"/>
              </w:rPr>
              <w:t>г.</w:t>
            </w:r>
            <w:r w:rsidRPr="001C59C2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1C59C2" w:rsidRPr="001C59C2" w:rsidTr="00B51947">
        <w:tc>
          <w:tcPr>
            <w:tcW w:w="4935" w:type="dxa"/>
          </w:tcPr>
          <w:p w:rsidR="001C59C2" w:rsidRPr="001C59C2" w:rsidRDefault="00EA11A2" w:rsidP="005E1104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  <w:lang w:eastAsia="en-US"/>
              </w:rPr>
            </w:pPr>
            <w:r>
              <w:rPr>
                <w:b/>
                <w:snapToGrid/>
                <w:sz w:val="26"/>
                <w:szCs w:val="26"/>
                <w:lang w:eastAsia="en-US"/>
              </w:rPr>
              <w:t xml:space="preserve">№ </w:t>
            </w:r>
            <w:r w:rsidR="005E1104">
              <w:rPr>
                <w:b/>
                <w:snapToGrid/>
                <w:sz w:val="26"/>
                <w:szCs w:val="26"/>
                <w:lang w:eastAsia="en-US"/>
              </w:rPr>
              <w:t>32110804996</w:t>
            </w:r>
          </w:p>
        </w:tc>
        <w:tc>
          <w:tcPr>
            <w:tcW w:w="4918" w:type="dxa"/>
          </w:tcPr>
          <w:p w:rsidR="001C59C2" w:rsidRPr="001C59C2" w:rsidRDefault="001C59C2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</w:pPr>
          </w:p>
        </w:tc>
      </w:tr>
    </w:tbl>
    <w:p w:rsidR="006B14E3" w:rsidRDefault="0082501E" w:rsidP="009B45E3">
      <w:pPr>
        <w:pStyle w:val="a7"/>
        <w:spacing w:line="240" w:lineRule="auto"/>
        <w:jc w:val="center"/>
        <w:rPr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p w:rsidR="009A7F63" w:rsidRPr="009A7F63" w:rsidRDefault="00CA7529" w:rsidP="009A7F63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1C59C2">
        <w:rPr>
          <w:b w:val="0"/>
          <w:sz w:val="24"/>
          <w:szCs w:val="24"/>
        </w:rPr>
        <w:t>аукцион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3B5EFA" w:rsidRPr="003B5EFA">
        <w:rPr>
          <w:b w:val="0"/>
          <w:sz w:val="24"/>
          <w:szCs w:val="24"/>
        </w:rPr>
        <w:t xml:space="preserve">договора </w:t>
      </w:r>
      <w:r w:rsidR="005E1104">
        <w:rPr>
          <w:b w:val="0"/>
          <w:sz w:val="24"/>
          <w:szCs w:val="24"/>
        </w:rPr>
        <w:t xml:space="preserve">на </w:t>
      </w:r>
      <w:r w:rsidR="005E1104" w:rsidRPr="005E1104">
        <w:rPr>
          <w:b w:val="0"/>
          <w:sz w:val="24"/>
          <w:szCs w:val="24"/>
        </w:rPr>
        <w:t>Лот № 16301-ТПИР ОБСЛ-2022-ДРСК «Реконструкция сетей 0,4 кВ Партизанского района (с. Лазо, с. Сокольчи, с. Казанка)»</w:t>
      </w:r>
    </w:p>
    <w:p w:rsidR="001C59C2" w:rsidRDefault="001C59C2" w:rsidP="001C59C2">
      <w:pPr>
        <w:pStyle w:val="Tableheader"/>
        <w:rPr>
          <w:b w:val="0"/>
          <w:sz w:val="24"/>
          <w:szCs w:val="24"/>
        </w:rPr>
      </w:pPr>
    </w:p>
    <w:p w:rsidR="00592298" w:rsidRPr="003B5EFA" w:rsidRDefault="00592298" w:rsidP="001C59C2">
      <w:pPr>
        <w:pStyle w:val="Tableheader"/>
        <w:rPr>
          <w:sz w:val="24"/>
          <w:szCs w:val="24"/>
        </w:rPr>
      </w:pPr>
      <w:r w:rsidRPr="003B5EFA">
        <w:rPr>
          <w:sz w:val="24"/>
          <w:szCs w:val="24"/>
        </w:rPr>
        <w:t xml:space="preserve">КОЛИЧЕСТВО ПОДАННЫХ ЗАЯВОК НА УЧАСТИЕ В ЗАКУПКЕ: </w:t>
      </w:r>
      <w:r w:rsidR="005E1104">
        <w:rPr>
          <w:sz w:val="24"/>
          <w:szCs w:val="24"/>
        </w:rPr>
        <w:t>3</w:t>
      </w:r>
      <w:r w:rsidR="003B5EFA" w:rsidRPr="003B5EFA">
        <w:rPr>
          <w:sz w:val="24"/>
          <w:szCs w:val="24"/>
        </w:rPr>
        <w:t xml:space="preserve"> (</w:t>
      </w:r>
      <w:r w:rsidR="005E1104">
        <w:rPr>
          <w:sz w:val="24"/>
          <w:szCs w:val="24"/>
        </w:rPr>
        <w:t>три</w:t>
      </w:r>
      <w:r w:rsidR="003B5EFA" w:rsidRPr="003B5EFA">
        <w:rPr>
          <w:sz w:val="24"/>
          <w:szCs w:val="24"/>
        </w:rPr>
        <w:t xml:space="preserve">) </w:t>
      </w:r>
      <w:r w:rsidR="009B45E3">
        <w:rPr>
          <w:i/>
          <w:sz w:val="24"/>
          <w:szCs w:val="24"/>
        </w:rPr>
        <w:t>заяв</w:t>
      </w:r>
      <w:r w:rsidRPr="003B5EFA">
        <w:rPr>
          <w:i/>
          <w:sz w:val="24"/>
          <w:szCs w:val="24"/>
        </w:rPr>
        <w:t>к</w:t>
      </w:r>
      <w:r w:rsidR="000A609D">
        <w:rPr>
          <w:i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424"/>
        <w:gridCol w:w="2378"/>
        <w:gridCol w:w="4252"/>
        <w:gridCol w:w="2693"/>
      </w:tblGrid>
      <w:tr w:rsidR="00F45FB9" w:rsidRPr="00BD0CCA" w:rsidTr="000A609D">
        <w:trPr>
          <w:trHeight w:val="438"/>
        </w:trPr>
        <w:tc>
          <w:tcPr>
            <w:tcW w:w="424" w:type="dxa"/>
            <w:hideMark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378" w:type="dxa"/>
            <w:hideMark/>
          </w:tcPr>
          <w:p w:rsidR="00F45FB9" w:rsidRPr="0053127A" w:rsidRDefault="003F736E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F736E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252" w:type="dxa"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693" w:type="dxa"/>
            <w:hideMark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Цена заявки , руб. без НДС</w:t>
            </w:r>
          </w:p>
        </w:tc>
      </w:tr>
      <w:tr w:rsidR="005E1104" w:rsidRPr="00937538" w:rsidTr="005E1104">
        <w:trPr>
          <w:trHeight w:val="289"/>
        </w:trPr>
        <w:tc>
          <w:tcPr>
            <w:tcW w:w="424" w:type="dxa"/>
          </w:tcPr>
          <w:p w:rsidR="005E1104" w:rsidRPr="00937538" w:rsidRDefault="005E1104" w:rsidP="005E1104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5E1104" w:rsidRPr="003A1417" w:rsidRDefault="005E1104" w:rsidP="005E1104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 w:rsidRPr="003A1417">
              <w:rPr>
                <w:rFonts w:eastAsiaTheme="minorHAnsi"/>
                <w:color w:val="333333"/>
                <w:sz w:val="26"/>
                <w:szCs w:val="26"/>
              </w:rPr>
              <w:t>17.11.2021 09:43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E1104" w:rsidRPr="003A1417" w:rsidRDefault="005E1104" w:rsidP="005E1104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>
              <w:rPr>
                <w:rFonts w:eastAsiaTheme="minorHAnsi"/>
                <w:color w:val="333333"/>
                <w:sz w:val="26"/>
                <w:szCs w:val="26"/>
              </w:rPr>
              <w:t xml:space="preserve">Заявка № 41304 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E1104" w:rsidRPr="003A1417" w:rsidRDefault="005E1104" w:rsidP="005E1104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 w:rsidRPr="003A1417">
              <w:rPr>
                <w:rFonts w:eastAsiaTheme="minorHAnsi"/>
                <w:color w:val="333333"/>
                <w:sz w:val="26"/>
                <w:szCs w:val="26"/>
              </w:rPr>
              <w:t>18 504 382,25</w:t>
            </w:r>
          </w:p>
        </w:tc>
      </w:tr>
      <w:tr w:rsidR="005E1104" w:rsidRPr="00937538" w:rsidTr="005E1104">
        <w:trPr>
          <w:trHeight w:val="289"/>
        </w:trPr>
        <w:tc>
          <w:tcPr>
            <w:tcW w:w="424" w:type="dxa"/>
          </w:tcPr>
          <w:p w:rsidR="005E1104" w:rsidRPr="00937538" w:rsidRDefault="005E1104" w:rsidP="005E1104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5E1104" w:rsidRPr="003A1417" w:rsidRDefault="005E1104" w:rsidP="005E1104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 w:rsidRPr="003A1417">
              <w:rPr>
                <w:rFonts w:eastAsiaTheme="minorHAnsi"/>
                <w:color w:val="333333"/>
                <w:sz w:val="26"/>
                <w:szCs w:val="26"/>
              </w:rPr>
              <w:t>25.11.2021 18:59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E1104" w:rsidRPr="003A1417" w:rsidRDefault="005E1104" w:rsidP="005E1104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>
              <w:rPr>
                <w:rFonts w:eastAsiaTheme="minorHAnsi"/>
                <w:color w:val="333333"/>
                <w:sz w:val="26"/>
                <w:szCs w:val="26"/>
              </w:rPr>
              <w:t xml:space="preserve">Заявка № 43270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E1104" w:rsidRPr="003A1417" w:rsidRDefault="005E1104" w:rsidP="005E1104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 w:rsidRPr="003A1417">
              <w:rPr>
                <w:rFonts w:eastAsiaTheme="minorHAnsi"/>
                <w:color w:val="333333"/>
                <w:sz w:val="26"/>
                <w:szCs w:val="26"/>
              </w:rPr>
              <w:t>18 504 382,25</w:t>
            </w:r>
          </w:p>
        </w:tc>
      </w:tr>
      <w:tr w:rsidR="005E1104" w:rsidRPr="00937538" w:rsidTr="005E1104">
        <w:trPr>
          <w:trHeight w:val="289"/>
        </w:trPr>
        <w:tc>
          <w:tcPr>
            <w:tcW w:w="424" w:type="dxa"/>
          </w:tcPr>
          <w:p w:rsidR="005E1104" w:rsidRPr="00937538" w:rsidRDefault="005E1104" w:rsidP="005E1104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5E1104" w:rsidRPr="003A1417" w:rsidRDefault="005E1104" w:rsidP="005E1104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 w:rsidRPr="003A1417">
              <w:rPr>
                <w:rFonts w:eastAsiaTheme="minorHAnsi"/>
                <w:color w:val="333333"/>
                <w:sz w:val="26"/>
                <w:szCs w:val="26"/>
              </w:rPr>
              <w:t>29.11.2021 08:39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E1104" w:rsidRPr="003A1417" w:rsidRDefault="005E1104" w:rsidP="005E1104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>
              <w:rPr>
                <w:rFonts w:eastAsiaTheme="minorHAnsi"/>
                <w:color w:val="333333"/>
                <w:sz w:val="26"/>
                <w:szCs w:val="26"/>
              </w:rPr>
              <w:t xml:space="preserve">Заявка № 43667 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E1104" w:rsidRPr="003A1417" w:rsidRDefault="005E1104" w:rsidP="005E1104">
            <w:pPr>
              <w:spacing w:line="240" w:lineRule="auto"/>
              <w:ind w:firstLine="0"/>
              <w:jc w:val="center"/>
              <w:rPr>
                <w:rFonts w:eastAsiaTheme="minorHAnsi"/>
                <w:color w:val="333333"/>
                <w:sz w:val="26"/>
                <w:szCs w:val="26"/>
              </w:rPr>
            </w:pPr>
            <w:r w:rsidRPr="003A1417">
              <w:rPr>
                <w:rFonts w:eastAsiaTheme="minorHAnsi"/>
                <w:color w:val="333333"/>
                <w:sz w:val="26"/>
                <w:szCs w:val="26"/>
              </w:rPr>
              <w:t>18 504 382,25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9A7F63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9A7F63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F45FB9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9A7F63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1C59C2" w:rsidRDefault="001C59C2" w:rsidP="009B45E3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 xml:space="preserve">Об утверждении результатов процедуры аукциона 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>Об итоговой ранжировке заявок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295934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E1104" w:rsidRPr="005E1104" w:rsidRDefault="005E1104" w:rsidP="005E1104">
      <w:pPr>
        <w:pStyle w:val="2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  <w:r>
        <w:rPr>
          <w:b/>
          <w:bCs/>
          <w:i/>
          <w:iCs/>
          <w:sz w:val="24"/>
          <w:u w:val="single"/>
        </w:rPr>
        <w:t xml:space="preserve"> </w:t>
      </w:r>
      <w:r w:rsidRPr="005E1104">
        <w:rPr>
          <w:b/>
          <w:bCs/>
          <w:i/>
          <w:iCs/>
          <w:sz w:val="24"/>
          <w:u w:val="single"/>
        </w:rPr>
        <w:t>ВОПРОС № 1</w:t>
      </w:r>
      <w:r w:rsidRPr="005E1104">
        <w:rPr>
          <w:b/>
          <w:bCs/>
          <w:i/>
          <w:iCs/>
          <w:sz w:val="24"/>
        </w:rPr>
        <w:t xml:space="preserve"> «Об утверждении результатов процедуры аукциона»</w:t>
      </w:r>
    </w:p>
    <w:p w:rsidR="005E1104" w:rsidRPr="005E1104" w:rsidRDefault="005E1104" w:rsidP="005E1104">
      <w:pPr>
        <w:numPr>
          <w:ilvl w:val="0"/>
          <w:numId w:val="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5E1104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606"/>
        <w:gridCol w:w="4066"/>
        <w:gridCol w:w="1889"/>
        <w:gridCol w:w="1743"/>
      </w:tblGrid>
      <w:tr w:rsidR="005E1104" w:rsidRPr="005E1104" w:rsidTr="001520B1">
        <w:trPr>
          <w:trHeight w:val="874"/>
          <w:tblHeader/>
        </w:trPr>
        <w:tc>
          <w:tcPr>
            <w:tcW w:w="392" w:type="dxa"/>
            <w:vAlign w:val="center"/>
          </w:tcPr>
          <w:p w:rsidR="005E1104" w:rsidRPr="005E1104" w:rsidRDefault="005E1104" w:rsidP="005E1104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5E1104">
              <w:rPr>
                <w:b/>
                <w:i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606" w:type="dxa"/>
            <w:vAlign w:val="center"/>
          </w:tcPr>
          <w:p w:rsidR="005E1104" w:rsidRPr="005E1104" w:rsidRDefault="005E1104" w:rsidP="005E1104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1104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066" w:type="dxa"/>
            <w:vAlign w:val="center"/>
          </w:tcPr>
          <w:p w:rsidR="005E1104" w:rsidRPr="005E1104" w:rsidRDefault="005E1104" w:rsidP="005E1104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1104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89" w:type="dxa"/>
            <w:vAlign w:val="center"/>
          </w:tcPr>
          <w:p w:rsidR="005E1104" w:rsidRPr="005E1104" w:rsidRDefault="005E1104" w:rsidP="005E1104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z w:val="18"/>
                <w:szCs w:val="18"/>
              </w:rPr>
            </w:pPr>
            <w:r w:rsidRPr="005E1104">
              <w:rPr>
                <w:b/>
                <w:i/>
                <w:sz w:val="18"/>
                <w:szCs w:val="18"/>
              </w:rPr>
              <w:t xml:space="preserve">Первая ценовая ставка, </w:t>
            </w:r>
            <w:r w:rsidRPr="005E1104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1743" w:type="dxa"/>
            <w:vAlign w:val="center"/>
          </w:tcPr>
          <w:p w:rsidR="005E1104" w:rsidRPr="005E1104" w:rsidRDefault="005E1104" w:rsidP="005E1104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color w:val="000000"/>
                <w:spacing w:val="-2"/>
                <w:sz w:val="18"/>
                <w:szCs w:val="18"/>
              </w:rPr>
            </w:pPr>
            <w:r w:rsidRPr="005E1104">
              <w:rPr>
                <w:b/>
                <w:i/>
                <w:sz w:val="18"/>
                <w:szCs w:val="18"/>
              </w:rPr>
              <w:t xml:space="preserve">Цена заявки по результатам аукциона, </w:t>
            </w:r>
            <w:r w:rsidRPr="005E1104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5E1104" w:rsidRPr="005E1104" w:rsidTr="001520B1">
        <w:trPr>
          <w:trHeight w:val="76"/>
        </w:trPr>
        <w:tc>
          <w:tcPr>
            <w:tcW w:w="392" w:type="dxa"/>
            <w:vAlign w:val="center"/>
          </w:tcPr>
          <w:p w:rsidR="005E1104" w:rsidRPr="005E1104" w:rsidRDefault="005E1104" w:rsidP="005E1104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</w:rPr>
            </w:pPr>
            <w:r w:rsidRPr="005E1104">
              <w:rPr>
                <w:rFonts w:eastAsia="Calibri"/>
                <w:snapToGrid/>
                <w:color w:val="333333"/>
                <w:sz w:val="26"/>
                <w:szCs w:val="26"/>
              </w:rPr>
              <w:t>17.11.2021 09:43</w:t>
            </w:r>
          </w:p>
        </w:tc>
        <w:tc>
          <w:tcPr>
            <w:tcW w:w="4066" w:type="dxa"/>
            <w:shd w:val="clear" w:color="auto" w:fill="auto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</w:rPr>
            </w:pPr>
            <w:r w:rsidRPr="005E1104">
              <w:rPr>
                <w:rFonts w:eastAsia="Calibri"/>
                <w:snapToGrid/>
                <w:color w:val="333333"/>
                <w:sz w:val="26"/>
                <w:szCs w:val="26"/>
              </w:rPr>
              <w:t>Заявка № 41304 АО  "Востоксельэлектросетьстрой" (регион 27, г. Хабаровск), ИНН: 2702011141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</w:rPr>
            </w:pPr>
            <w:r w:rsidRPr="005E1104">
              <w:rPr>
                <w:rFonts w:eastAsia="Calibri"/>
                <w:snapToGrid/>
                <w:color w:val="333333"/>
                <w:sz w:val="26"/>
                <w:szCs w:val="26"/>
              </w:rPr>
              <w:t>18 504 382,25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5E1104" w:rsidRPr="005E1104" w:rsidRDefault="005E1104" w:rsidP="005E1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E1104">
              <w:rPr>
                <w:snapToGrid/>
                <w:sz w:val="24"/>
                <w:szCs w:val="24"/>
              </w:rPr>
              <w:t>16 838 986,00</w:t>
            </w:r>
          </w:p>
        </w:tc>
      </w:tr>
      <w:tr w:rsidR="005E1104" w:rsidRPr="005E1104" w:rsidTr="001520B1">
        <w:trPr>
          <w:trHeight w:val="76"/>
        </w:trPr>
        <w:tc>
          <w:tcPr>
            <w:tcW w:w="392" w:type="dxa"/>
            <w:vAlign w:val="center"/>
          </w:tcPr>
          <w:p w:rsidR="005E1104" w:rsidRPr="005E1104" w:rsidRDefault="005E1104" w:rsidP="005E1104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</w:rPr>
            </w:pPr>
            <w:r w:rsidRPr="005E1104">
              <w:rPr>
                <w:rFonts w:eastAsia="Calibri"/>
                <w:snapToGrid/>
                <w:color w:val="333333"/>
                <w:sz w:val="26"/>
                <w:szCs w:val="26"/>
              </w:rPr>
              <w:t>25.11.2021 18:59</w:t>
            </w:r>
          </w:p>
        </w:tc>
        <w:tc>
          <w:tcPr>
            <w:tcW w:w="4066" w:type="dxa"/>
            <w:shd w:val="clear" w:color="auto" w:fill="auto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</w:rPr>
            </w:pPr>
            <w:r w:rsidRPr="005E1104">
              <w:rPr>
                <w:rFonts w:eastAsia="Calibri"/>
                <w:snapToGrid/>
                <w:color w:val="333333"/>
                <w:sz w:val="26"/>
                <w:szCs w:val="26"/>
              </w:rPr>
              <w:t>Заявка № 43270 ООО "СВЯЗЬМОНТАЖ" (690014, КРАЙ ПРИМОРСКИЙ, Г ВЛАДИВОСТОК, ПР-КТ НАРОДНЫЙ, 49, 68), ИНН: 2543033965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6"/>
                <w:szCs w:val="26"/>
              </w:rPr>
            </w:pPr>
            <w:r w:rsidRPr="005E1104">
              <w:rPr>
                <w:rFonts w:eastAsia="Calibri"/>
                <w:snapToGrid/>
                <w:color w:val="333333"/>
                <w:sz w:val="26"/>
                <w:szCs w:val="26"/>
              </w:rPr>
              <w:t>18 504 382,25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5E1104" w:rsidRPr="005E1104" w:rsidRDefault="005E1104" w:rsidP="005E1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E1104">
              <w:rPr>
                <w:snapToGrid/>
                <w:sz w:val="24"/>
                <w:szCs w:val="24"/>
              </w:rPr>
              <w:t>16 746 464,09</w:t>
            </w:r>
          </w:p>
        </w:tc>
      </w:tr>
    </w:tbl>
    <w:p w:rsidR="005E1104" w:rsidRPr="005E1104" w:rsidRDefault="005E1104" w:rsidP="005E110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5E1104" w:rsidRPr="005E1104" w:rsidRDefault="005E1104" w:rsidP="005E1104">
      <w:pPr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5E1104">
        <w:rPr>
          <w:b/>
          <w:snapToGrid/>
          <w:sz w:val="24"/>
          <w:szCs w:val="24"/>
        </w:rPr>
        <w:t xml:space="preserve">ВОПРОС №2. Об итоговой ранжировке заявок </w:t>
      </w:r>
      <w:r w:rsidRPr="005E1104">
        <w:rPr>
          <w:i/>
          <w:snapToGrid/>
          <w:sz w:val="24"/>
          <w:szCs w:val="24"/>
          <w:shd w:val="clear" w:color="auto" w:fill="FFFF99"/>
        </w:rPr>
        <w:t xml:space="preserve"> </w:t>
      </w:r>
    </w:p>
    <w:p w:rsidR="005E1104" w:rsidRPr="005E1104" w:rsidRDefault="005E1104" w:rsidP="005E1104">
      <w:pPr>
        <w:keepNext/>
        <w:numPr>
          <w:ilvl w:val="0"/>
          <w:numId w:val="3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5E1104">
        <w:rPr>
          <w:snapToGrid/>
          <w:sz w:val="24"/>
          <w:szCs w:val="24"/>
        </w:rPr>
        <w:lastRenderedPageBreak/>
        <w:t>Утвердить итоговую ранжировку заявок:</w:t>
      </w:r>
    </w:p>
    <w:tbl>
      <w:tblPr>
        <w:tblW w:w="95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7"/>
        <w:gridCol w:w="1426"/>
        <w:gridCol w:w="3516"/>
        <w:gridCol w:w="1661"/>
        <w:gridCol w:w="1488"/>
      </w:tblGrid>
      <w:tr w:rsidR="005E1104" w:rsidRPr="005E1104" w:rsidTr="001520B1">
        <w:trPr>
          <w:trHeight w:val="1392"/>
        </w:trPr>
        <w:tc>
          <w:tcPr>
            <w:tcW w:w="1427" w:type="dxa"/>
            <w:shd w:val="clear" w:color="auto" w:fill="auto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1104">
              <w:rPr>
                <w:b/>
                <w:i/>
                <w:sz w:val="18"/>
                <w:szCs w:val="18"/>
              </w:rPr>
              <w:t>Место в итоговой ранжировке (порядковый № заявки)</w:t>
            </w:r>
          </w:p>
        </w:tc>
        <w:tc>
          <w:tcPr>
            <w:tcW w:w="1426" w:type="dxa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1104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516" w:type="dxa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1104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661" w:type="dxa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1104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5E1104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5E1104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88" w:type="dxa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E1104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5E1104" w:rsidRPr="005E1104" w:rsidTr="001520B1">
        <w:trPr>
          <w:trHeight w:val="277"/>
        </w:trPr>
        <w:tc>
          <w:tcPr>
            <w:tcW w:w="1427" w:type="dxa"/>
            <w:shd w:val="clear" w:color="auto" w:fill="auto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1104">
              <w:rPr>
                <w:sz w:val="24"/>
                <w:szCs w:val="24"/>
              </w:rPr>
              <w:t>1 место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</w:rPr>
            </w:pPr>
            <w:r w:rsidRPr="005E1104">
              <w:rPr>
                <w:rFonts w:eastAsia="Calibri"/>
                <w:snapToGrid/>
                <w:color w:val="333333"/>
                <w:sz w:val="24"/>
                <w:szCs w:val="24"/>
              </w:rPr>
              <w:t>25.11.2021 18:59</w:t>
            </w:r>
          </w:p>
        </w:tc>
        <w:tc>
          <w:tcPr>
            <w:tcW w:w="3516" w:type="dxa"/>
            <w:shd w:val="clear" w:color="auto" w:fill="auto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</w:rPr>
            </w:pPr>
            <w:r w:rsidRPr="005E1104">
              <w:rPr>
                <w:rFonts w:eastAsia="Calibri"/>
                <w:snapToGrid/>
                <w:color w:val="333333"/>
                <w:sz w:val="24"/>
                <w:szCs w:val="24"/>
              </w:rPr>
              <w:t>Заявка № 43270 ООО "СВЯЗЬМОНТАЖ" (690014, КРАЙ ПРИМОРСКИЙ, Г ВЛАДИВОСТОК, ПР-КТ НАРОДНЫЙ, 49, 68), ИНН: 2543033965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5E1104" w:rsidRPr="005E1104" w:rsidRDefault="005E1104" w:rsidP="005E1104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E1104">
              <w:rPr>
                <w:snapToGrid/>
                <w:sz w:val="24"/>
                <w:szCs w:val="24"/>
              </w:rPr>
              <w:t>16 746 464,09</w:t>
            </w:r>
          </w:p>
        </w:tc>
        <w:tc>
          <w:tcPr>
            <w:tcW w:w="1488" w:type="dxa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1104">
              <w:rPr>
                <w:sz w:val="24"/>
                <w:szCs w:val="24"/>
              </w:rPr>
              <w:t>нет</w:t>
            </w:r>
          </w:p>
        </w:tc>
      </w:tr>
      <w:tr w:rsidR="005E1104" w:rsidRPr="005E1104" w:rsidTr="001520B1">
        <w:trPr>
          <w:trHeight w:val="265"/>
        </w:trPr>
        <w:tc>
          <w:tcPr>
            <w:tcW w:w="1427" w:type="dxa"/>
            <w:shd w:val="clear" w:color="auto" w:fill="auto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1104">
              <w:rPr>
                <w:sz w:val="24"/>
                <w:szCs w:val="24"/>
              </w:rPr>
              <w:t>2 место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</w:rPr>
            </w:pPr>
            <w:r w:rsidRPr="005E1104">
              <w:rPr>
                <w:rFonts w:eastAsia="Calibri"/>
                <w:snapToGrid/>
                <w:color w:val="333333"/>
                <w:sz w:val="24"/>
                <w:szCs w:val="24"/>
              </w:rPr>
              <w:t>17.11.2021 09:43</w:t>
            </w:r>
          </w:p>
        </w:tc>
        <w:tc>
          <w:tcPr>
            <w:tcW w:w="3516" w:type="dxa"/>
            <w:shd w:val="clear" w:color="auto" w:fill="auto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</w:rPr>
            </w:pPr>
            <w:r w:rsidRPr="005E1104">
              <w:rPr>
                <w:rFonts w:eastAsia="Calibri"/>
                <w:snapToGrid/>
                <w:color w:val="333333"/>
                <w:sz w:val="24"/>
                <w:szCs w:val="24"/>
              </w:rPr>
              <w:t>Заявка № 41304 АО  "Востоксельэлектросетьстрой" (регион 27, г. Хабаровск), ИНН: 2702011141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5E1104" w:rsidRPr="005E1104" w:rsidRDefault="005E1104" w:rsidP="005E11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E1104">
              <w:rPr>
                <w:snapToGrid/>
                <w:sz w:val="24"/>
                <w:szCs w:val="24"/>
              </w:rPr>
              <w:t>16 838 986,00</w:t>
            </w:r>
          </w:p>
        </w:tc>
        <w:tc>
          <w:tcPr>
            <w:tcW w:w="1488" w:type="dxa"/>
            <w:vAlign w:val="center"/>
          </w:tcPr>
          <w:p w:rsidR="005E1104" w:rsidRPr="005E1104" w:rsidRDefault="005E1104" w:rsidP="005E110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E1104">
              <w:rPr>
                <w:sz w:val="24"/>
                <w:szCs w:val="24"/>
              </w:rPr>
              <w:t>нет</w:t>
            </w:r>
          </w:p>
        </w:tc>
      </w:tr>
    </w:tbl>
    <w:p w:rsidR="001520B1" w:rsidRDefault="001520B1" w:rsidP="005E110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5E1104" w:rsidRPr="005E1104" w:rsidRDefault="005E1104" w:rsidP="005E110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5E1104">
        <w:rPr>
          <w:b/>
          <w:bCs/>
          <w:i/>
          <w:iCs/>
          <w:snapToGrid/>
          <w:sz w:val="24"/>
          <w:szCs w:val="24"/>
          <w:u w:val="single"/>
        </w:rPr>
        <w:t>ВОПРОС № 3 «О выборе победителя закупки»</w:t>
      </w:r>
    </w:p>
    <w:p w:rsidR="005E1104" w:rsidRPr="005E1104" w:rsidRDefault="005E1104" w:rsidP="005E1104">
      <w:pPr>
        <w:numPr>
          <w:ilvl w:val="0"/>
          <w:numId w:val="13"/>
        </w:numPr>
        <w:shd w:val="clear" w:color="auto" w:fill="FFFFFF"/>
        <w:tabs>
          <w:tab w:val="left" w:pos="426"/>
          <w:tab w:val="left" w:pos="709"/>
          <w:tab w:val="left" w:pos="1134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5E1104">
        <w:rPr>
          <w:snapToGrid/>
          <w:sz w:val="24"/>
          <w:szCs w:val="24"/>
        </w:rPr>
        <w:t>Признать Победителем закупки Лот № 16301-ТПИР ОБСЛ-2022-ДРСК «Реконструкция сетей 0,4 кВ Партизанского района (с. Лазо, с. Сокольчи, с. Казанка)» Участника, занявшего 1 (первое) место в ранжировке по степени предпочтительности для Заказчика:</w:t>
      </w:r>
      <w:r w:rsidRPr="005E1104">
        <w:rPr>
          <w:rFonts w:eastAsia="Calibri"/>
          <w:snapToGrid/>
          <w:color w:val="333333"/>
          <w:sz w:val="24"/>
          <w:szCs w:val="24"/>
        </w:rPr>
        <w:t xml:space="preserve"> </w:t>
      </w:r>
      <w:r w:rsidRPr="005E1104">
        <w:rPr>
          <w:snapToGrid/>
          <w:sz w:val="24"/>
          <w:szCs w:val="24"/>
        </w:rPr>
        <w:t xml:space="preserve">Заявка № 43270 ООО "СВЯЗЬМОНТАЖ" (690014, КРАЙ ПРИМОРСКИЙ, Г ВЛАДИВОСТОК, ПР-КТ НАРОДНЫЙ, 49, 68), ИНН: 2543033965с ценой заявки не более 16 746 464,09 руб. без учета НДС. Срок выполнения работ: выполнения Работ: с момента заключения договора; окончание выполнения Работ: 30.11.2022 г. </w:t>
      </w:r>
      <w:bookmarkStart w:id="2" w:name="_Ref361858588"/>
      <w:bookmarkStart w:id="3" w:name="_Ref361834675"/>
      <w:r w:rsidRPr="005E1104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2"/>
      <w:bookmarkEnd w:id="3"/>
      <w:r w:rsidRPr="005E1104">
        <w:rPr>
          <w:bCs/>
          <w:snapToGrid/>
          <w:sz w:val="24"/>
          <w:szCs w:val="24"/>
        </w:rPr>
        <w:t xml:space="preserve"> </w:t>
      </w:r>
      <w:bookmarkStart w:id="4" w:name="_Ref361335057"/>
      <w:bookmarkStart w:id="5" w:name="_Ref373242755"/>
      <w:r w:rsidRPr="005E1104">
        <w:rPr>
          <w:snapToGrid/>
          <w:sz w:val="24"/>
          <w:szCs w:val="24"/>
        </w:rPr>
        <w:t xml:space="preserve">Подрядчик не позднее, чем за 5 (пять) рабочих дней до предполагаемой даты выплаты авансового платежа, обязан предоставить Заказчику Банковскую гарантию возврата авансового платежа, соответствующую требованиям, установленным разделом 6 Договора и предварительно согласованную с Заказчиком. Авансовые платежи в счет стоимости каждого Этапа Проектных работ в размере 30% (тридцати процентов) от стоимости соответствующего Этапа Проектных работ </w:t>
      </w:r>
      <w:r w:rsidRPr="005E1104">
        <w:rPr>
          <w:snapToGrid/>
          <w:sz w:val="24"/>
          <w:szCs w:val="24"/>
          <w:highlight w:val="lightGray"/>
        </w:rPr>
        <w:t>(за исключением непредвиденных работ и затрат)</w:t>
      </w:r>
      <w:r w:rsidRPr="005E1104">
        <w:rPr>
          <w:snapToGrid/>
          <w:sz w:val="24"/>
          <w:szCs w:val="24"/>
        </w:rPr>
        <w:t xml:space="preserve"> выплачиваются в течение 30 (тридцати) календарных дней </w:t>
      </w:r>
      <w:bookmarkEnd w:id="4"/>
      <w:r w:rsidRPr="005E1104">
        <w:rPr>
          <w:snapToGrid/>
          <w:sz w:val="24"/>
          <w:szCs w:val="24"/>
        </w:rPr>
        <w:t xml:space="preserve">с даты получения Заказчиком счета, выставленного Подрядчиком, но не ранее чем за 30 (тридцать) календарных дней до даты начала Этапа Проектных работ, </w:t>
      </w:r>
      <w:r w:rsidRPr="005E1104">
        <w:rPr>
          <w:snapToGrid/>
          <w:sz w:val="24"/>
          <w:szCs w:val="24"/>
          <w:highlight w:val="lightGray"/>
        </w:rPr>
        <w:t>при условии согласования Сторонами сметной документации в соответствии с пунктом 3.2 Договора</w:t>
      </w:r>
      <w:r w:rsidRPr="005E1104">
        <w:rPr>
          <w:snapToGrid/>
          <w:sz w:val="24"/>
          <w:szCs w:val="24"/>
          <w:highlight w:val="lightGray"/>
          <w:vertAlign w:val="superscript"/>
        </w:rPr>
        <w:footnoteReference w:id="1"/>
      </w:r>
      <w:r w:rsidRPr="005E1104">
        <w:rPr>
          <w:snapToGrid/>
          <w:sz w:val="24"/>
          <w:szCs w:val="24"/>
          <w:highlight w:val="lightGray"/>
        </w:rPr>
        <w:t>,</w:t>
      </w:r>
      <w:r w:rsidRPr="005E1104">
        <w:rPr>
          <w:snapToGrid/>
          <w:sz w:val="24"/>
          <w:szCs w:val="24"/>
        </w:rPr>
        <w:t xml:space="preserve"> и с учетом пунктов 3.5.1, 3.5.6 Договора.</w:t>
      </w:r>
      <w:bookmarkStart w:id="6" w:name="_Ref373242766"/>
      <w:bookmarkEnd w:id="5"/>
      <w:r w:rsidRPr="005E1104">
        <w:rPr>
          <w:snapToGrid/>
          <w:sz w:val="24"/>
          <w:szCs w:val="24"/>
        </w:rPr>
        <w:t xml:space="preserve"> 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</w:t>
      </w:r>
      <w:r w:rsidRPr="005E1104">
        <w:rPr>
          <w:snapToGrid/>
          <w:sz w:val="24"/>
          <w:szCs w:val="24"/>
          <w:highlight w:val="lightGray"/>
        </w:rPr>
        <w:t>(за исключением непредвиденных работ и затрат)</w:t>
      </w:r>
      <w:r w:rsidRPr="005E1104">
        <w:rPr>
          <w:snapToGrid/>
          <w:sz w:val="24"/>
          <w:szCs w:val="24"/>
        </w:rPr>
        <w:t xml:space="preserve"> выплачиваются в течение 30 (тридцати) календарных дней с даты получения Заказчиком счета, выставленного Подрядчиком, </w:t>
      </w:r>
      <w:r w:rsidRPr="005E1104">
        <w:rPr>
          <w:snapToGrid/>
          <w:sz w:val="24"/>
          <w:szCs w:val="24"/>
          <w:highlight w:val="lightGray"/>
        </w:rPr>
        <w:t>при условии согласования Сторонами сметной документации на соответствующий Этап Работ в соответствии с пунктом 3.2 Договора</w:t>
      </w:r>
      <w:r w:rsidRPr="005E1104">
        <w:rPr>
          <w:snapToGrid/>
          <w:sz w:val="24"/>
          <w:szCs w:val="24"/>
          <w:vertAlign w:val="superscript"/>
        </w:rPr>
        <w:footnoteReference w:id="2"/>
      </w:r>
      <w:r w:rsidRPr="005E1104">
        <w:rPr>
          <w:snapToGrid/>
          <w:sz w:val="24"/>
          <w:szCs w:val="24"/>
        </w:rPr>
        <w:t>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3.5.6 Договора.</w:t>
      </w:r>
      <w:bookmarkStart w:id="7" w:name="_Ref373242949"/>
      <w:bookmarkEnd w:id="6"/>
      <w:r w:rsidRPr="005E1104">
        <w:rPr>
          <w:snapToGrid/>
          <w:sz w:val="24"/>
          <w:szCs w:val="24"/>
        </w:rPr>
        <w:t xml:space="preserve"> Последующие платежи в размере 70% (семидесяти процентов) от стоимости каждого Этапа Проектных 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3.5.6, 3.5.7 Договора.</w:t>
      </w:r>
      <w:bookmarkEnd w:id="7"/>
      <w:r w:rsidRPr="005E1104">
        <w:rPr>
          <w:snapToGrid/>
          <w:sz w:val="24"/>
          <w:szCs w:val="24"/>
        </w:rPr>
        <w:t xml:space="preserve"> Последующие платежи в размере 90% (девяноста процентов) от стоимости </w:t>
      </w:r>
      <w:r w:rsidRPr="005E1104">
        <w:rPr>
          <w:snapToGrid/>
          <w:sz w:val="24"/>
          <w:szCs w:val="24"/>
        </w:rPr>
        <w:lastRenderedPageBreak/>
        <w:t xml:space="preserve">каждого Этапа Работ (кроме Проектных работ) выплачиваются в течение 15 (пятнадцати)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3.5.6, 3.5.7 Договора. </w:t>
      </w:r>
    </w:p>
    <w:p w:rsidR="005E1104" w:rsidRPr="005E1104" w:rsidRDefault="005E1104" w:rsidP="005E1104">
      <w:pPr>
        <w:numPr>
          <w:ilvl w:val="0"/>
          <w:numId w:val="13"/>
        </w:numPr>
        <w:shd w:val="clear" w:color="auto" w:fill="FFFFFF"/>
        <w:tabs>
          <w:tab w:val="left" w:pos="709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5E1104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5E1104" w:rsidRPr="005E1104" w:rsidRDefault="005E1104" w:rsidP="005E1104">
      <w:pPr>
        <w:numPr>
          <w:ilvl w:val="0"/>
          <w:numId w:val="13"/>
        </w:numPr>
        <w:shd w:val="clear" w:color="auto" w:fill="FFFFFF"/>
        <w:tabs>
          <w:tab w:val="left" w:pos="709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5E1104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5E1104" w:rsidDel="004E6453">
        <w:rPr>
          <w:snapToGrid/>
          <w:sz w:val="24"/>
          <w:szCs w:val="24"/>
        </w:rPr>
        <w:t xml:space="preserve"> </w:t>
      </w:r>
      <w:r w:rsidRPr="005E1104">
        <w:rPr>
          <w:snapToGrid/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5E1104" w:rsidRPr="005E1104" w:rsidRDefault="005E1104" w:rsidP="005E110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1C59C2" w:rsidRPr="00295934" w:rsidRDefault="001C59C2" w:rsidP="0029593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F45FB9" w:rsidRPr="000B48B4" w:rsidRDefault="00F45FB9" w:rsidP="00F45FB9">
      <w:pPr>
        <w:pStyle w:val="a5"/>
        <w:jc w:val="both"/>
        <w:rPr>
          <w:sz w:val="24"/>
        </w:rPr>
      </w:pPr>
      <w:r w:rsidRPr="000B48B4">
        <w:rPr>
          <w:b/>
          <w:sz w:val="24"/>
        </w:rPr>
        <w:t>Секретарь Закупочной комиссии</w:t>
      </w:r>
      <w:r w:rsidRPr="000B48B4">
        <w:rPr>
          <w:b/>
          <w:i/>
          <w:sz w:val="24"/>
        </w:rPr>
        <w:t xml:space="preserve">                                </w:t>
      </w:r>
      <w:r>
        <w:rPr>
          <w:b/>
          <w:i/>
          <w:sz w:val="24"/>
        </w:rPr>
        <w:t xml:space="preserve">                  </w:t>
      </w:r>
      <w:r w:rsidRPr="000B48B4">
        <w:rPr>
          <w:b/>
          <w:i/>
          <w:sz w:val="24"/>
        </w:rPr>
        <w:t xml:space="preserve">                И.Н.</w:t>
      </w:r>
      <w:r w:rsidRPr="000B48B4">
        <w:rPr>
          <w:b/>
          <w:sz w:val="24"/>
        </w:rPr>
        <w:t xml:space="preserve"> </w:t>
      </w:r>
      <w:r w:rsidRPr="000B48B4">
        <w:rPr>
          <w:b/>
          <w:i/>
          <w:sz w:val="24"/>
        </w:rPr>
        <w:t xml:space="preserve">Ирдуганова </w:t>
      </w:r>
    </w:p>
    <w:p w:rsidR="00F45FB9" w:rsidRDefault="00F45FB9" w:rsidP="00F45FB9">
      <w:pPr>
        <w:pStyle w:val="a5"/>
        <w:jc w:val="both"/>
        <w:rPr>
          <w:sz w:val="24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  <w:bookmarkStart w:id="8" w:name="_GoBack"/>
      <w:bookmarkEnd w:id="8"/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F45FB9" w:rsidRPr="00B86F21" w:rsidRDefault="00F45FB9" w:rsidP="00F45FB9">
      <w:pPr>
        <w:pStyle w:val="a5"/>
        <w:rPr>
          <w:sz w:val="18"/>
          <w:szCs w:val="18"/>
        </w:rPr>
      </w:pPr>
      <w:r w:rsidRPr="00B86F21">
        <w:rPr>
          <w:i/>
          <w:sz w:val="18"/>
          <w:szCs w:val="18"/>
        </w:rPr>
        <w:t>397-147</w:t>
      </w:r>
    </w:p>
    <w:p w:rsidR="00F45FB9" w:rsidRPr="00B86F21" w:rsidRDefault="00F45FB9" w:rsidP="00F45FB9">
      <w:pPr>
        <w:pStyle w:val="a5"/>
        <w:rPr>
          <w:i/>
          <w:sz w:val="18"/>
          <w:szCs w:val="18"/>
        </w:rPr>
      </w:pPr>
      <w:r w:rsidRPr="00B86F21">
        <w:rPr>
          <w:sz w:val="18"/>
          <w:szCs w:val="18"/>
        </w:rPr>
        <w:t xml:space="preserve"> </w:t>
      </w:r>
      <w:hyperlink r:id="rId9" w:history="1">
        <w:r w:rsidRPr="00B86F21">
          <w:rPr>
            <w:rFonts w:eastAsia="Calibri"/>
            <w:i/>
            <w:color w:val="0000FF"/>
            <w:sz w:val="18"/>
            <w:szCs w:val="18"/>
            <w:u w:val="single"/>
            <w:lang w:eastAsia="en-US"/>
          </w:rPr>
          <w:t>irduganova-in@drsk.ru</w:t>
        </w:r>
      </w:hyperlink>
    </w:p>
    <w:p w:rsidR="006E69CD" w:rsidRPr="00143318" w:rsidRDefault="006E69CD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DE1" w:rsidRDefault="00EC1DE1" w:rsidP="00355095">
      <w:pPr>
        <w:spacing w:line="240" w:lineRule="auto"/>
      </w:pPr>
      <w:r>
        <w:separator/>
      </w:r>
    </w:p>
  </w:endnote>
  <w:endnote w:type="continuationSeparator" w:id="0">
    <w:p w:rsidR="00EC1DE1" w:rsidRDefault="00EC1DE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9757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9757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DE1" w:rsidRDefault="00EC1DE1" w:rsidP="00355095">
      <w:pPr>
        <w:spacing w:line="240" w:lineRule="auto"/>
      </w:pPr>
      <w:r>
        <w:separator/>
      </w:r>
    </w:p>
  </w:footnote>
  <w:footnote w:type="continuationSeparator" w:id="0">
    <w:p w:rsidR="00EC1DE1" w:rsidRDefault="00EC1DE1" w:rsidP="00355095">
      <w:pPr>
        <w:spacing w:line="240" w:lineRule="auto"/>
      </w:pPr>
      <w:r>
        <w:continuationSeparator/>
      </w:r>
    </w:p>
  </w:footnote>
  <w:footnote w:id="1">
    <w:p w:rsidR="005E1104" w:rsidRPr="008B700F" w:rsidRDefault="005E1104" w:rsidP="005E1104">
      <w:pPr>
        <w:pStyle w:val="af4"/>
      </w:pPr>
      <w:r w:rsidRPr="00BC4883">
        <w:rPr>
          <w:rStyle w:val="af6"/>
        </w:rPr>
        <w:footnoteRef/>
      </w:r>
      <w:r w:rsidRPr="00BC4883">
        <w:t xml:space="preserve"> </w:t>
      </w:r>
      <w:r w:rsidRPr="00BC4883">
        <w:rPr>
          <w:highlight w:val="lightGray"/>
        </w:rPr>
        <w:t>Условие включается в случае, когда на дату заключения Договора локальные сметные расчеты на Работы отсутствуют</w:t>
      </w:r>
      <w:r w:rsidRPr="00BC4883">
        <w:t>.</w:t>
      </w:r>
    </w:p>
  </w:footnote>
  <w:footnote w:id="2">
    <w:p w:rsidR="005E1104" w:rsidRPr="008B700F" w:rsidRDefault="005E1104" w:rsidP="005E1104">
      <w:pPr>
        <w:pStyle w:val="af4"/>
        <w:rPr>
          <w:highlight w:val="yellow"/>
        </w:rPr>
      </w:pPr>
      <w:r w:rsidRPr="00BC4883">
        <w:rPr>
          <w:rStyle w:val="af6"/>
        </w:rPr>
        <w:footnoteRef/>
      </w:r>
      <w:r w:rsidRPr="00BC4883">
        <w:t xml:space="preserve"> </w:t>
      </w:r>
      <w:r w:rsidRPr="00BC4883">
        <w:rPr>
          <w:highlight w:val="lightGray"/>
        </w:rPr>
        <w:t>Условие включается в случае, когда на дату заключения Договора локальные сметные расчеты по одному или нескольким Этапам работ отсутствуют</w:t>
      </w:r>
      <w:r w:rsidRPr="00BC4883">
        <w:t>.</w:t>
      </w:r>
      <w:r w:rsidRPr="008B700F">
        <w:rPr>
          <w:highlight w:val="yell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E1104">
      <w:rPr>
        <w:i/>
        <w:sz w:val="20"/>
      </w:rPr>
      <w:t>ВП заявок</w:t>
    </w:r>
    <w:r w:rsidR="003B5EFA">
      <w:rPr>
        <w:i/>
        <w:sz w:val="20"/>
      </w:rPr>
      <w:t xml:space="preserve"> закупка </w:t>
    </w:r>
    <w:r w:rsidR="005E1104">
      <w:rPr>
        <w:i/>
        <w:sz w:val="20"/>
      </w:rPr>
      <w:t>16301</w:t>
    </w:r>
  </w:p>
  <w:p w:rsidR="005E1104" w:rsidRPr="00355095" w:rsidRDefault="005E1104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CF32F9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C1F7CBF"/>
    <w:multiLevelType w:val="hybridMultilevel"/>
    <w:tmpl w:val="B0D205E8"/>
    <w:lvl w:ilvl="0" w:tplc="D82CC3AC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80E3DAB"/>
    <w:multiLevelType w:val="hybridMultilevel"/>
    <w:tmpl w:val="FF62DF50"/>
    <w:lvl w:ilvl="0" w:tplc="1AD4BD6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D49CF"/>
    <w:multiLevelType w:val="multilevel"/>
    <w:tmpl w:val="2DCE9FD0"/>
    <w:lvl w:ilvl="0">
      <w:start w:val="1"/>
      <w:numFmt w:val="decimal"/>
      <w:lvlText w:val="%1."/>
      <w:lvlJc w:val="left"/>
      <w:pPr>
        <w:ind w:left="1776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706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3479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89" w:hanging="648"/>
      </w:pPr>
    </w:lvl>
    <w:lvl w:ilvl="4">
      <w:start w:val="1"/>
      <w:numFmt w:val="decimal"/>
      <w:lvlText w:val="%1.%2.%3.%4.%5."/>
      <w:lvlJc w:val="left"/>
      <w:pPr>
        <w:ind w:left="1804" w:hanging="792"/>
      </w:pPr>
    </w:lvl>
    <w:lvl w:ilvl="5">
      <w:start w:val="1"/>
      <w:numFmt w:val="decimal"/>
      <w:lvlText w:val="%1.%2.%3.%4.%5.%6."/>
      <w:lvlJc w:val="left"/>
      <w:pPr>
        <w:ind w:left="2308" w:hanging="936"/>
      </w:pPr>
    </w:lvl>
    <w:lvl w:ilvl="6">
      <w:start w:val="1"/>
      <w:numFmt w:val="decimal"/>
      <w:lvlText w:val="%1.%2.%3.%4.%5.%6.%7."/>
      <w:lvlJc w:val="left"/>
      <w:pPr>
        <w:ind w:left="2812" w:hanging="1080"/>
      </w:pPr>
    </w:lvl>
    <w:lvl w:ilvl="7">
      <w:start w:val="1"/>
      <w:numFmt w:val="decimal"/>
      <w:lvlText w:val="%1.%2.%3.%4.%5.%6.%7.%8."/>
      <w:lvlJc w:val="left"/>
      <w:pPr>
        <w:ind w:left="3316" w:hanging="1224"/>
      </w:pPr>
    </w:lvl>
    <w:lvl w:ilvl="8">
      <w:start w:val="1"/>
      <w:numFmt w:val="decimal"/>
      <w:lvlText w:val="%1.%2.%3.%4.%5.%6.%7.%8.%9."/>
      <w:lvlJc w:val="left"/>
      <w:pPr>
        <w:ind w:left="3892" w:hanging="1440"/>
      </w:pPr>
    </w:lvl>
  </w:abstractNum>
  <w:abstractNum w:abstractNumId="11" w15:restartNumberingAfterBreak="0">
    <w:nsid w:val="65F700A6"/>
    <w:multiLevelType w:val="hybridMultilevel"/>
    <w:tmpl w:val="B03801F0"/>
    <w:lvl w:ilvl="0" w:tplc="EF5C45DA">
      <w:start w:val="1"/>
      <w:numFmt w:val="decimal"/>
      <w:pStyle w:val="a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FE3BB2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3"/>
  </w:num>
  <w:num w:numId="11">
    <w:abstractNumId w:val="11"/>
  </w:num>
  <w:num w:numId="12">
    <w:abstractNumId w:val="6"/>
  </w:num>
  <w:num w:numId="13">
    <w:abstractNumId w:val="10"/>
  </w:num>
  <w:num w:numId="14">
    <w:abstractNumId w:val="1"/>
  </w:num>
  <w:num w:numId="15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3CB0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09D"/>
    <w:rsid w:val="000A643F"/>
    <w:rsid w:val="000B5693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20B1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59C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3F736E"/>
    <w:rsid w:val="00413552"/>
    <w:rsid w:val="004159F1"/>
    <w:rsid w:val="00416CFB"/>
    <w:rsid w:val="00420D1F"/>
    <w:rsid w:val="004229C8"/>
    <w:rsid w:val="00423EB5"/>
    <w:rsid w:val="00425DCF"/>
    <w:rsid w:val="00433072"/>
    <w:rsid w:val="00437B5B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0911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0D82"/>
    <w:rsid w:val="005E1104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0BC1"/>
    <w:rsid w:val="006427FD"/>
    <w:rsid w:val="006617AD"/>
    <w:rsid w:val="006629E9"/>
    <w:rsid w:val="006634CE"/>
    <w:rsid w:val="006639D7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9A3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322A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A7F63"/>
    <w:rsid w:val="009B45E3"/>
    <w:rsid w:val="009C5773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043E"/>
    <w:rsid w:val="00BD180E"/>
    <w:rsid w:val="00BD1D36"/>
    <w:rsid w:val="00BE007D"/>
    <w:rsid w:val="00BE194F"/>
    <w:rsid w:val="00BE26F9"/>
    <w:rsid w:val="00BE4F07"/>
    <w:rsid w:val="00BE68B8"/>
    <w:rsid w:val="00BE73A5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5E97"/>
    <w:rsid w:val="00C36A4F"/>
    <w:rsid w:val="00C438F5"/>
    <w:rsid w:val="00C45048"/>
    <w:rsid w:val="00C52642"/>
    <w:rsid w:val="00C52908"/>
    <w:rsid w:val="00C55AD2"/>
    <w:rsid w:val="00C62488"/>
    <w:rsid w:val="00C74A5B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757C"/>
    <w:rsid w:val="00DA1FAD"/>
    <w:rsid w:val="00DA4F21"/>
    <w:rsid w:val="00DA65EC"/>
    <w:rsid w:val="00DB2131"/>
    <w:rsid w:val="00DB26E0"/>
    <w:rsid w:val="00DB319F"/>
    <w:rsid w:val="00DB61AD"/>
    <w:rsid w:val="00DC3E9A"/>
    <w:rsid w:val="00DD3932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2525"/>
    <w:rsid w:val="00E939D1"/>
    <w:rsid w:val="00E93AF0"/>
    <w:rsid w:val="00E97B9A"/>
    <w:rsid w:val="00EA049F"/>
    <w:rsid w:val="00EA11A2"/>
    <w:rsid w:val="00EA23EA"/>
    <w:rsid w:val="00EA7C56"/>
    <w:rsid w:val="00EB0EC9"/>
    <w:rsid w:val="00EC1DE1"/>
    <w:rsid w:val="00EC703D"/>
    <w:rsid w:val="00ED0444"/>
    <w:rsid w:val="00ED0B23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5FB9"/>
    <w:rsid w:val="00F55DE2"/>
    <w:rsid w:val="00F6533B"/>
    <w:rsid w:val="00F72B5D"/>
    <w:rsid w:val="00F779A3"/>
    <w:rsid w:val="00F83C2F"/>
    <w:rsid w:val="00F84CD3"/>
    <w:rsid w:val="00F91036"/>
    <w:rsid w:val="00F96403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f2"/>
    <w:uiPriority w:val="59"/>
    <w:rsid w:val="000A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одпункт"/>
    <w:basedOn w:val="a0"/>
    <w:rsid w:val="00EA11A2"/>
    <w:pPr>
      <w:numPr>
        <w:numId w:val="11"/>
      </w:numPr>
    </w:pPr>
  </w:style>
  <w:style w:type="paragraph" w:customStyle="1" w:styleId="TableContents">
    <w:name w:val="Table Contents"/>
    <w:basedOn w:val="a0"/>
    <w:rsid w:val="009A7F6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61">
    <w:name w:val="Сетка таблицы61"/>
    <w:basedOn w:val="a2"/>
    <w:next w:val="af2"/>
    <w:uiPriority w:val="59"/>
    <w:rsid w:val="009A7F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0"/>
    <w:link w:val="af5"/>
    <w:uiPriority w:val="99"/>
    <w:semiHidden/>
    <w:unhideWhenUsed/>
    <w:rsid w:val="005E1104"/>
    <w:pPr>
      <w:spacing w:line="240" w:lineRule="auto"/>
    </w:pPr>
    <w:rPr>
      <w:snapToGrid/>
      <w:sz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5E11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5E11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81D50-D674-452D-8F3F-7E52D6DDA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68</cp:revision>
  <cp:lastPrinted>2021-12-14T01:28:00Z</cp:lastPrinted>
  <dcterms:created xsi:type="dcterms:W3CDTF">2018-02-01T00:38:00Z</dcterms:created>
  <dcterms:modified xsi:type="dcterms:W3CDTF">2022-01-17T03:47:00Z</dcterms:modified>
</cp:coreProperties>
</file>