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outlineLvl w:val="1"/>
        <w:rPr>
          <w:rFonts w:ascii="Times New Roman" w:eastAsia="Calibri" w:hAnsi="Times New Roman"/>
          <w:b/>
          <w:caps/>
          <w:noProof w:val="0"/>
          <w:szCs w:val="24"/>
        </w:rPr>
      </w:pPr>
      <w:r w:rsidRPr="00C13822">
        <w:rPr>
          <w:rFonts w:ascii="Times New Roman" w:eastAsia="Calibri" w:hAnsi="Times New Roman"/>
          <w:b/>
          <w:caps/>
          <w:noProof w:val="0"/>
          <w:szCs w:val="24"/>
        </w:rPr>
        <w:t>Форма обоснования НМЦ</w:t>
      </w: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C13822" w:rsidRPr="00562661" w:rsidTr="006D42D6">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274"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274" w:type="dxa"/>
            <w:shd w:val="clear" w:color="auto" w:fill="auto"/>
          </w:tcPr>
          <w:p w:rsidR="00C13822" w:rsidRPr="00562661" w:rsidRDefault="000C4AAE" w:rsidP="00E10C59">
            <w:pPr>
              <w:spacing w:before="120" w:line="360" w:lineRule="exact"/>
              <w:contextualSpacing/>
              <w:rPr>
                <w:rFonts w:ascii="Times New Roman" w:eastAsia="Calibri" w:hAnsi="Times New Roman"/>
                <w:noProof w:val="0"/>
                <w:sz w:val="22"/>
                <w:szCs w:val="22"/>
              </w:rPr>
            </w:pPr>
            <w:r w:rsidRPr="000C4AAE">
              <w:rPr>
                <w:rFonts w:ascii="Times New Roman" w:eastAsia="Calibri" w:hAnsi="Times New Roman"/>
                <w:noProof w:val="0"/>
                <w:sz w:val="22"/>
                <w:szCs w:val="22"/>
              </w:rPr>
              <w:t>Фундаменты железобетонные</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274" w:type="dxa"/>
            <w:shd w:val="clear" w:color="auto" w:fill="auto"/>
          </w:tcPr>
          <w:p w:rsidR="00C13822" w:rsidRPr="00E10C59" w:rsidRDefault="000C4AAE" w:rsidP="00F141D3">
            <w:pPr>
              <w:spacing w:before="120" w:line="360" w:lineRule="exact"/>
              <w:contextualSpacing/>
              <w:rPr>
                <w:rFonts w:ascii="Times New Roman" w:eastAsia="Calibri" w:hAnsi="Times New Roman"/>
                <w:noProof w:val="0"/>
                <w:sz w:val="22"/>
                <w:szCs w:val="22"/>
              </w:rPr>
            </w:pPr>
            <w:r w:rsidRPr="000C4AAE">
              <w:rPr>
                <w:rFonts w:ascii="Times New Roman" w:hAnsi="Times New Roman"/>
                <w:sz w:val="20"/>
              </w:rPr>
              <w:t>26701-ПРО ДЭК-2022-ДРСК</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274" w:type="dxa"/>
            <w:shd w:val="clear" w:color="auto" w:fill="auto"/>
          </w:tcPr>
          <w:p w:rsidR="00C13822" w:rsidRPr="00562661" w:rsidRDefault="000C4AAE" w:rsidP="00F141D3">
            <w:pPr>
              <w:spacing w:before="120" w:line="360" w:lineRule="exact"/>
              <w:contextualSpacing/>
              <w:rPr>
                <w:rFonts w:ascii="Times New Roman" w:eastAsia="Calibri" w:hAnsi="Times New Roman"/>
                <w:noProof w:val="0"/>
                <w:sz w:val="22"/>
                <w:szCs w:val="22"/>
              </w:rPr>
            </w:pPr>
            <w:r>
              <w:rPr>
                <w:rFonts w:ascii="Times New Roman" w:hAnsi="Times New Roman"/>
                <w:sz w:val="22"/>
                <w:szCs w:val="22"/>
              </w:rPr>
              <w:t>2 180 446,00</w:t>
            </w:r>
            <w:r w:rsidR="004C03D0">
              <w:rPr>
                <w:rFonts w:ascii="Times New Roman" w:hAnsi="Times New Roman"/>
                <w:sz w:val="22"/>
                <w:szCs w:val="22"/>
              </w:rPr>
              <w:t xml:space="preserve"> </w:t>
            </w:r>
            <w:r w:rsidR="00C84053" w:rsidRPr="00562661">
              <w:rPr>
                <w:rFonts w:ascii="Times New Roman" w:eastAsia="Calibri" w:hAnsi="Times New Roman"/>
                <w:noProof w:val="0"/>
                <w:sz w:val="22"/>
                <w:szCs w:val="22"/>
              </w:rPr>
              <w:t>руб. без НДС</w:t>
            </w:r>
          </w:p>
        </w:tc>
      </w:tr>
    </w:tbl>
    <w:p w:rsidR="00C13822" w:rsidRPr="00FD558E" w:rsidRDefault="00C13822" w:rsidP="00FD558E">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keepNext/>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Метод анализа оферт</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438"/>
        <w:gridCol w:w="2224"/>
        <w:gridCol w:w="1952"/>
        <w:gridCol w:w="1626"/>
      </w:tblGrid>
      <w:tr w:rsidR="00C13822" w:rsidRPr="00C13822" w:rsidTr="00DA06DA">
        <w:trPr>
          <w:trHeight w:val="70"/>
        </w:trPr>
        <w:tc>
          <w:tcPr>
            <w:tcW w:w="1825"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438"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22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952"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626"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DA06DA" w:rsidRPr="00C13822" w:rsidTr="00DA06DA">
        <w:trPr>
          <w:trHeight w:val="70"/>
        </w:trPr>
        <w:tc>
          <w:tcPr>
            <w:tcW w:w="1825" w:type="dxa"/>
            <w:vMerge w:val="restart"/>
            <w:shd w:val="clear" w:color="auto" w:fill="auto"/>
          </w:tcPr>
          <w:p w:rsidR="00DA06DA" w:rsidRPr="00C13822" w:rsidRDefault="002E3FFC"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 xml:space="preserve">Фундаменты </w:t>
            </w:r>
            <w:r w:rsidR="00DA06DA">
              <w:rPr>
                <w:rFonts w:ascii="Times New Roman" w:eastAsia="Times New Roman" w:hAnsi="Times New Roman"/>
                <w:i/>
                <w:noProof w:val="0"/>
                <w:snapToGrid w:val="0"/>
                <w:sz w:val="20"/>
                <w:lang w:eastAsia="ru-RU"/>
              </w:rPr>
              <w:t>железобетонные</w:t>
            </w:r>
          </w:p>
        </w:tc>
        <w:tc>
          <w:tcPr>
            <w:tcW w:w="2438" w:type="dxa"/>
            <w:shd w:val="clear" w:color="auto" w:fill="auto"/>
          </w:tcPr>
          <w:p w:rsidR="00DA06DA" w:rsidRPr="00C13822" w:rsidRDefault="007D1CC3"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Фундаменты железобетонные</w:t>
            </w:r>
            <w:r w:rsidRPr="001A74C2">
              <w:rPr>
                <w:rFonts w:ascii="Times New Roman" w:eastAsia="Times New Roman" w:hAnsi="Times New Roman"/>
                <w:i/>
                <w:noProof w:val="0"/>
                <w:snapToGrid w:val="0"/>
                <w:sz w:val="20"/>
                <w:lang w:eastAsia="ru-RU"/>
              </w:rPr>
              <w:t xml:space="preserve"> </w:t>
            </w:r>
            <w:r w:rsidR="00DA06DA" w:rsidRPr="001A74C2">
              <w:rPr>
                <w:rFonts w:ascii="Times New Roman" w:eastAsia="Times New Roman" w:hAnsi="Times New Roman"/>
                <w:i/>
                <w:noProof w:val="0"/>
                <w:snapToGrid w:val="0"/>
                <w:sz w:val="20"/>
                <w:lang w:eastAsia="ru-RU"/>
              </w:rPr>
              <w:t>Оферта № 1</w:t>
            </w:r>
          </w:p>
        </w:tc>
        <w:tc>
          <w:tcPr>
            <w:tcW w:w="2224" w:type="dxa"/>
            <w:shd w:val="clear" w:color="auto" w:fill="auto"/>
          </w:tcPr>
          <w:p w:rsidR="00DA06DA" w:rsidRPr="00155FD7" w:rsidRDefault="002F6DBB"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2 180 446,00</w:t>
            </w:r>
          </w:p>
        </w:tc>
        <w:tc>
          <w:tcPr>
            <w:tcW w:w="1952" w:type="dxa"/>
            <w:vMerge w:val="restart"/>
            <w:shd w:val="clear" w:color="auto" w:fill="auto"/>
          </w:tcPr>
          <w:p w:rsidR="00DA06DA" w:rsidRPr="00D208C4" w:rsidRDefault="00213FE2" w:rsidP="00DA06DA">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2 180 446,00</w:t>
            </w:r>
          </w:p>
        </w:tc>
        <w:tc>
          <w:tcPr>
            <w:tcW w:w="1626" w:type="dxa"/>
            <w:vMerge w:val="restart"/>
            <w:tcBorders>
              <w:top w:val="single" w:sz="4" w:space="0" w:color="auto"/>
              <w:left w:val="nil"/>
              <w:right w:val="single" w:sz="4" w:space="0" w:color="auto"/>
            </w:tcBorders>
            <w:shd w:val="clear" w:color="auto" w:fill="auto"/>
          </w:tcPr>
          <w:p w:rsidR="00DA06DA" w:rsidRPr="004559F2" w:rsidRDefault="00DA06DA" w:rsidP="00DA06DA">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Сформирована цена лота на основе средней из трёх оферт</w:t>
            </w:r>
          </w:p>
        </w:tc>
      </w:tr>
      <w:tr w:rsidR="00DA06DA" w:rsidRPr="00C13822" w:rsidTr="00DA06DA">
        <w:trPr>
          <w:trHeight w:val="70"/>
        </w:trPr>
        <w:tc>
          <w:tcPr>
            <w:tcW w:w="1825"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DA06DA" w:rsidRPr="00C13822" w:rsidRDefault="007D1CC3"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Фундаменты железобетонные</w:t>
            </w:r>
            <w:r w:rsidRPr="001A74C2">
              <w:rPr>
                <w:rFonts w:ascii="Times New Roman" w:eastAsia="Times New Roman" w:hAnsi="Times New Roman"/>
                <w:i/>
                <w:noProof w:val="0"/>
                <w:snapToGrid w:val="0"/>
                <w:sz w:val="20"/>
                <w:lang w:eastAsia="ru-RU"/>
              </w:rPr>
              <w:t xml:space="preserve"> </w:t>
            </w:r>
            <w:r w:rsidR="00DA06DA" w:rsidRPr="001A74C2">
              <w:rPr>
                <w:rFonts w:ascii="Times New Roman" w:eastAsia="Times New Roman" w:hAnsi="Times New Roman"/>
                <w:i/>
                <w:noProof w:val="0"/>
                <w:snapToGrid w:val="0"/>
                <w:sz w:val="20"/>
                <w:lang w:eastAsia="ru-RU"/>
              </w:rPr>
              <w:t xml:space="preserve">Оферта № </w:t>
            </w:r>
            <w:r w:rsidR="00DA06DA">
              <w:rPr>
                <w:rFonts w:ascii="Times New Roman" w:eastAsia="Times New Roman" w:hAnsi="Times New Roman"/>
                <w:i/>
                <w:noProof w:val="0"/>
                <w:snapToGrid w:val="0"/>
                <w:sz w:val="20"/>
                <w:lang w:eastAsia="ru-RU"/>
              </w:rPr>
              <w:t>2</w:t>
            </w:r>
            <w:bookmarkStart w:id="0" w:name="_GoBack"/>
            <w:bookmarkEnd w:id="0"/>
          </w:p>
        </w:tc>
        <w:tc>
          <w:tcPr>
            <w:tcW w:w="2224" w:type="dxa"/>
            <w:shd w:val="clear" w:color="auto" w:fill="auto"/>
          </w:tcPr>
          <w:p w:rsidR="00DA06DA" w:rsidRDefault="002F6DBB" w:rsidP="00DA06DA">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2 339</w:t>
            </w:r>
            <w:r w:rsidR="000A2A68">
              <w:rPr>
                <w:rFonts w:ascii="Times New Roman" w:eastAsia="Times New Roman" w:hAnsi="Times New Roman"/>
                <w:i/>
                <w:noProof w:val="0"/>
                <w:snapToGrid w:val="0"/>
                <w:sz w:val="20"/>
                <w:lang w:eastAsia="ru-RU"/>
              </w:rPr>
              <w:t> </w:t>
            </w:r>
            <w:r>
              <w:rPr>
                <w:rFonts w:ascii="Times New Roman" w:eastAsia="Times New Roman" w:hAnsi="Times New Roman"/>
                <w:i/>
                <w:noProof w:val="0"/>
                <w:snapToGrid w:val="0"/>
                <w:sz w:val="20"/>
                <w:lang w:eastAsia="ru-RU"/>
              </w:rPr>
              <w:t>176</w:t>
            </w:r>
            <w:r w:rsidR="000A2A68">
              <w:rPr>
                <w:rFonts w:ascii="Times New Roman" w:eastAsia="Times New Roman" w:hAnsi="Times New Roman"/>
                <w:i/>
                <w:noProof w:val="0"/>
                <w:snapToGrid w:val="0"/>
                <w:sz w:val="20"/>
                <w:lang w:eastAsia="ru-RU"/>
              </w:rPr>
              <w:t>,00</w:t>
            </w:r>
          </w:p>
          <w:p w:rsidR="000A2A68" w:rsidRPr="00C13822" w:rsidRDefault="000A2A68" w:rsidP="00DA06DA">
            <w:pPr>
              <w:spacing w:before="60" w:after="60"/>
              <w:rPr>
                <w:rFonts w:ascii="Times New Roman" w:eastAsia="Times New Roman" w:hAnsi="Times New Roman"/>
                <w:i/>
                <w:noProof w:val="0"/>
                <w:snapToGrid w:val="0"/>
                <w:sz w:val="20"/>
                <w:shd w:val="clear" w:color="auto" w:fill="FFFF99"/>
                <w:lang w:eastAsia="ru-RU"/>
              </w:rPr>
            </w:pPr>
          </w:p>
        </w:tc>
        <w:tc>
          <w:tcPr>
            <w:tcW w:w="1952"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right w:val="single" w:sz="4" w:space="0" w:color="auto"/>
            </w:tcBorders>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r>
      <w:tr w:rsidR="00DA06DA" w:rsidRPr="00C13822" w:rsidTr="00DA06DA">
        <w:trPr>
          <w:trHeight w:val="70"/>
        </w:trPr>
        <w:tc>
          <w:tcPr>
            <w:tcW w:w="1825"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DA06DA" w:rsidRPr="00C13822" w:rsidRDefault="007D1CC3"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Фундаменты железобетонные</w:t>
            </w:r>
            <w:r w:rsidRPr="001A74C2">
              <w:rPr>
                <w:rFonts w:ascii="Times New Roman" w:eastAsia="Times New Roman" w:hAnsi="Times New Roman"/>
                <w:i/>
                <w:noProof w:val="0"/>
                <w:snapToGrid w:val="0"/>
                <w:sz w:val="20"/>
                <w:lang w:eastAsia="ru-RU"/>
              </w:rPr>
              <w:t xml:space="preserve"> </w:t>
            </w:r>
            <w:r w:rsidR="00DA06DA" w:rsidRPr="001A74C2">
              <w:rPr>
                <w:rFonts w:ascii="Times New Roman" w:eastAsia="Times New Roman" w:hAnsi="Times New Roman"/>
                <w:i/>
                <w:noProof w:val="0"/>
                <w:snapToGrid w:val="0"/>
                <w:sz w:val="20"/>
                <w:lang w:eastAsia="ru-RU"/>
              </w:rPr>
              <w:t xml:space="preserve">Оферта № </w:t>
            </w:r>
            <w:r w:rsidR="00DA06DA">
              <w:rPr>
                <w:rFonts w:ascii="Times New Roman" w:eastAsia="Times New Roman" w:hAnsi="Times New Roman"/>
                <w:i/>
                <w:noProof w:val="0"/>
                <w:snapToGrid w:val="0"/>
                <w:sz w:val="20"/>
                <w:lang w:eastAsia="ru-RU"/>
              </w:rPr>
              <w:t>3</w:t>
            </w:r>
          </w:p>
        </w:tc>
        <w:tc>
          <w:tcPr>
            <w:tcW w:w="2224" w:type="dxa"/>
            <w:shd w:val="clear" w:color="auto" w:fill="auto"/>
          </w:tcPr>
          <w:p w:rsidR="00DA06DA" w:rsidRPr="00C13822" w:rsidRDefault="000A2A68"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2 021 716,02</w:t>
            </w:r>
          </w:p>
        </w:tc>
        <w:tc>
          <w:tcPr>
            <w:tcW w:w="1952"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bottom w:val="single" w:sz="4" w:space="0" w:color="auto"/>
              <w:right w:val="single" w:sz="4" w:space="0" w:color="auto"/>
            </w:tcBorders>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r>
    </w:tbl>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4F" w:rsidRDefault="0055624F">
      <w:r>
        <w:separator/>
      </w:r>
    </w:p>
  </w:endnote>
  <w:endnote w:type="continuationSeparator" w:id="0">
    <w:p w:rsidR="0055624F" w:rsidRDefault="00556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Arial"/>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4F" w:rsidRDefault="0055624F">
      <w:r>
        <w:separator/>
      </w:r>
    </w:p>
  </w:footnote>
  <w:footnote w:type="continuationSeparator" w:id="0">
    <w:p w:rsidR="0055624F" w:rsidRDefault="0055624F">
      <w:r>
        <w:continuationSeparator/>
      </w:r>
    </w:p>
  </w:footnote>
  <w:footnote w:id="1">
    <w:p w:rsidR="00C13822" w:rsidRPr="00D475C4" w:rsidRDefault="00C13822" w:rsidP="00C13822">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71609"/>
    <w:rsid w:val="00092EEC"/>
    <w:rsid w:val="000933FD"/>
    <w:rsid w:val="000A2A68"/>
    <w:rsid w:val="000B2E5C"/>
    <w:rsid w:val="000B56DF"/>
    <w:rsid w:val="000C4AAE"/>
    <w:rsid w:val="000E0F40"/>
    <w:rsid w:val="000E7187"/>
    <w:rsid w:val="000F21ED"/>
    <w:rsid w:val="00102DBB"/>
    <w:rsid w:val="00104B16"/>
    <w:rsid w:val="00105183"/>
    <w:rsid w:val="00111D3D"/>
    <w:rsid w:val="0011717B"/>
    <w:rsid w:val="001225B1"/>
    <w:rsid w:val="00127B64"/>
    <w:rsid w:val="00140E4A"/>
    <w:rsid w:val="00155FD7"/>
    <w:rsid w:val="0017740A"/>
    <w:rsid w:val="00191155"/>
    <w:rsid w:val="001A6FB8"/>
    <w:rsid w:val="001A74C2"/>
    <w:rsid w:val="001A7777"/>
    <w:rsid w:val="001D117F"/>
    <w:rsid w:val="001E28D7"/>
    <w:rsid w:val="001E2CE9"/>
    <w:rsid w:val="001F2571"/>
    <w:rsid w:val="00203E1D"/>
    <w:rsid w:val="002041E1"/>
    <w:rsid w:val="002046F9"/>
    <w:rsid w:val="00206A95"/>
    <w:rsid w:val="00213FE2"/>
    <w:rsid w:val="00220E4B"/>
    <w:rsid w:val="00242305"/>
    <w:rsid w:val="00243C89"/>
    <w:rsid w:val="00243DD0"/>
    <w:rsid w:val="00257933"/>
    <w:rsid w:val="00265837"/>
    <w:rsid w:val="00287F6C"/>
    <w:rsid w:val="002B3A8E"/>
    <w:rsid w:val="002B6ADB"/>
    <w:rsid w:val="002D2D2E"/>
    <w:rsid w:val="002E3FFC"/>
    <w:rsid w:val="002F6DBB"/>
    <w:rsid w:val="00304CA3"/>
    <w:rsid w:val="00317A4D"/>
    <w:rsid w:val="003255D6"/>
    <w:rsid w:val="00336344"/>
    <w:rsid w:val="003544EF"/>
    <w:rsid w:val="0035676E"/>
    <w:rsid w:val="003614C4"/>
    <w:rsid w:val="003619CB"/>
    <w:rsid w:val="0036656B"/>
    <w:rsid w:val="00375AE1"/>
    <w:rsid w:val="003805A9"/>
    <w:rsid w:val="003A15E7"/>
    <w:rsid w:val="003C4F50"/>
    <w:rsid w:val="00415278"/>
    <w:rsid w:val="004338B0"/>
    <w:rsid w:val="00446E6F"/>
    <w:rsid w:val="00457B4B"/>
    <w:rsid w:val="0049024A"/>
    <w:rsid w:val="004C03D0"/>
    <w:rsid w:val="004E464F"/>
    <w:rsid w:val="004F4D81"/>
    <w:rsid w:val="004F78BF"/>
    <w:rsid w:val="005022AF"/>
    <w:rsid w:val="00510C31"/>
    <w:rsid w:val="005158A2"/>
    <w:rsid w:val="00545AC0"/>
    <w:rsid w:val="005518AE"/>
    <w:rsid w:val="0055624F"/>
    <w:rsid w:val="00562661"/>
    <w:rsid w:val="00570020"/>
    <w:rsid w:val="00585529"/>
    <w:rsid w:val="005A41DC"/>
    <w:rsid w:val="005D35D1"/>
    <w:rsid w:val="005E08C5"/>
    <w:rsid w:val="005F30B7"/>
    <w:rsid w:val="006045C9"/>
    <w:rsid w:val="00620E96"/>
    <w:rsid w:val="00632222"/>
    <w:rsid w:val="006448D8"/>
    <w:rsid w:val="006602AD"/>
    <w:rsid w:val="00680FD6"/>
    <w:rsid w:val="006B7434"/>
    <w:rsid w:val="006D42D6"/>
    <w:rsid w:val="006E6DE3"/>
    <w:rsid w:val="006F668B"/>
    <w:rsid w:val="0070186E"/>
    <w:rsid w:val="00734ABD"/>
    <w:rsid w:val="007402F2"/>
    <w:rsid w:val="00744264"/>
    <w:rsid w:val="00747386"/>
    <w:rsid w:val="00752BFD"/>
    <w:rsid w:val="00757EAB"/>
    <w:rsid w:val="00760F3C"/>
    <w:rsid w:val="007B7F12"/>
    <w:rsid w:val="007D1CC3"/>
    <w:rsid w:val="007D28B5"/>
    <w:rsid w:val="00802F00"/>
    <w:rsid w:val="008151A0"/>
    <w:rsid w:val="00823239"/>
    <w:rsid w:val="00827CCC"/>
    <w:rsid w:val="00847B99"/>
    <w:rsid w:val="00850B89"/>
    <w:rsid w:val="00860579"/>
    <w:rsid w:val="00884C69"/>
    <w:rsid w:val="008A14A9"/>
    <w:rsid w:val="008B0EAB"/>
    <w:rsid w:val="008C0F5D"/>
    <w:rsid w:val="008C73DE"/>
    <w:rsid w:val="008D1E5C"/>
    <w:rsid w:val="008D3453"/>
    <w:rsid w:val="008D3D81"/>
    <w:rsid w:val="008F7426"/>
    <w:rsid w:val="0091329B"/>
    <w:rsid w:val="00914244"/>
    <w:rsid w:val="00914A42"/>
    <w:rsid w:val="009208D9"/>
    <w:rsid w:val="00922CC3"/>
    <w:rsid w:val="009429DA"/>
    <w:rsid w:val="0095575B"/>
    <w:rsid w:val="009732BF"/>
    <w:rsid w:val="009C129A"/>
    <w:rsid w:val="009D7410"/>
    <w:rsid w:val="009E568D"/>
    <w:rsid w:val="00A05C46"/>
    <w:rsid w:val="00A1144F"/>
    <w:rsid w:val="00A158FC"/>
    <w:rsid w:val="00A215B2"/>
    <w:rsid w:val="00A4061B"/>
    <w:rsid w:val="00A4619C"/>
    <w:rsid w:val="00A509C8"/>
    <w:rsid w:val="00A52F75"/>
    <w:rsid w:val="00A832BB"/>
    <w:rsid w:val="00AA1C20"/>
    <w:rsid w:val="00AB0475"/>
    <w:rsid w:val="00AC0D4C"/>
    <w:rsid w:val="00AE18A7"/>
    <w:rsid w:val="00AE25E6"/>
    <w:rsid w:val="00AE6C7E"/>
    <w:rsid w:val="00B035EE"/>
    <w:rsid w:val="00B05ABF"/>
    <w:rsid w:val="00B10C99"/>
    <w:rsid w:val="00B264AF"/>
    <w:rsid w:val="00B40238"/>
    <w:rsid w:val="00B43317"/>
    <w:rsid w:val="00B443AC"/>
    <w:rsid w:val="00B5058B"/>
    <w:rsid w:val="00B508A1"/>
    <w:rsid w:val="00B5669F"/>
    <w:rsid w:val="00B826FE"/>
    <w:rsid w:val="00B84CE8"/>
    <w:rsid w:val="00B85244"/>
    <w:rsid w:val="00B9315D"/>
    <w:rsid w:val="00B96454"/>
    <w:rsid w:val="00BA730A"/>
    <w:rsid w:val="00BA7A48"/>
    <w:rsid w:val="00BB06C8"/>
    <w:rsid w:val="00BC7000"/>
    <w:rsid w:val="00BC7861"/>
    <w:rsid w:val="00BD513C"/>
    <w:rsid w:val="00BD5AF3"/>
    <w:rsid w:val="00BD5DD4"/>
    <w:rsid w:val="00BD60A8"/>
    <w:rsid w:val="00BE0355"/>
    <w:rsid w:val="00BF44AA"/>
    <w:rsid w:val="00C0400B"/>
    <w:rsid w:val="00C13822"/>
    <w:rsid w:val="00C15D52"/>
    <w:rsid w:val="00C27055"/>
    <w:rsid w:val="00C338E8"/>
    <w:rsid w:val="00C46AC7"/>
    <w:rsid w:val="00C52CE8"/>
    <w:rsid w:val="00C63458"/>
    <w:rsid w:val="00C6496E"/>
    <w:rsid w:val="00C70B69"/>
    <w:rsid w:val="00C83C49"/>
    <w:rsid w:val="00C84053"/>
    <w:rsid w:val="00CB15A5"/>
    <w:rsid w:val="00CC33EC"/>
    <w:rsid w:val="00CC4CB5"/>
    <w:rsid w:val="00CC619E"/>
    <w:rsid w:val="00D002CA"/>
    <w:rsid w:val="00D00EA5"/>
    <w:rsid w:val="00D208C4"/>
    <w:rsid w:val="00D41DF7"/>
    <w:rsid w:val="00D475C4"/>
    <w:rsid w:val="00D6795A"/>
    <w:rsid w:val="00DA06DA"/>
    <w:rsid w:val="00DB6785"/>
    <w:rsid w:val="00DC6563"/>
    <w:rsid w:val="00DE30DF"/>
    <w:rsid w:val="00DE3F5B"/>
    <w:rsid w:val="00DE4472"/>
    <w:rsid w:val="00DE7684"/>
    <w:rsid w:val="00DF023B"/>
    <w:rsid w:val="00DF4D67"/>
    <w:rsid w:val="00E03975"/>
    <w:rsid w:val="00E10C59"/>
    <w:rsid w:val="00E15367"/>
    <w:rsid w:val="00E46755"/>
    <w:rsid w:val="00E500CF"/>
    <w:rsid w:val="00E52742"/>
    <w:rsid w:val="00E821AF"/>
    <w:rsid w:val="00E90A07"/>
    <w:rsid w:val="00EA5E21"/>
    <w:rsid w:val="00EB2389"/>
    <w:rsid w:val="00EB24D6"/>
    <w:rsid w:val="00EE12AF"/>
    <w:rsid w:val="00F10089"/>
    <w:rsid w:val="00F141D3"/>
    <w:rsid w:val="00F1600D"/>
    <w:rsid w:val="00F204F1"/>
    <w:rsid w:val="00F31D5D"/>
    <w:rsid w:val="00F335C9"/>
    <w:rsid w:val="00F7595B"/>
    <w:rsid w:val="00FA5905"/>
    <w:rsid w:val="00FB30F7"/>
    <w:rsid w:val="00FB64D6"/>
    <w:rsid w:val="00FC6D6F"/>
    <w:rsid w:val="00FD558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615716"/>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E7F73-FAAA-453E-8190-7D700CB4C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130</Words>
  <Characters>742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Верютин Владимир Андреевич</cp:lastModifiedBy>
  <cp:revision>92</cp:revision>
  <cp:lastPrinted>2021-07-02T09:19:00Z</cp:lastPrinted>
  <dcterms:created xsi:type="dcterms:W3CDTF">2021-07-05T12:53:00Z</dcterms:created>
  <dcterms:modified xsi:type="dcterms:W3CDTF">2021-09-01T04:01:00Z</dcterms:modified>
</cp:coreProperties>
</file>