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668" w:type="dxa"/>
        <w:tblInd w:w="-34" w:type="dxa"/>
        <w:tblLook w:val="04A0" w:firstRow="1" w:lastRow="0" w:firstColumn="1" w:lastColumn="0" w:noHBand="0" w:noVBand="1"/>
      </w:tblPr>
      <w:tblGrid>
        <w:gridCol w:w="709"/>
        <w:gridCol w:w="3685"/>
        <w:gridCol w:w="5274"/>
      </w:tblGrid>
      <w:tr w:rsidR="00C13822" w:rsidRPr="00562661" w:rsidTr="006D42D6">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274"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71483E" w:rsidRDefault="00C13822" w:rsidP="00C13822">
            <w:pPr>
              <w:spacing w:before="120" w:line="360" w:lineRule="exact"/>
              <w:contextualSpacing/>
              <w:rPr>
                <w:rFonts w:ascii="Times New Roman" w:eastAsia="Calibri" w:hAnsi="Times New Roman"/>
                <w:noProof w:val="0"/>
                <w:sz w:val="22"/>
                <w:szCs w:val="22"/>
              </w:rPr>
            </w:pPr>
            <w:r w:rsidRPr="0071483E">
              <w:rPr>
                <w:rFonts w:ascii="Times New Roman" w:eastAsia="Calibri" w:hAnsi="Times New Roman"/>
                <w:noProof w:val="0"/>
                <w:sz w:val="22"/>
                <w:szCs w:val="22"/>
              </w:rPr>
              <w:t>Наименование лота</w:t>
            </w:r>
          </w:p>
        </w:tc>
        <w:tc>
          <w:tcPr>
            <w:tcW w:w="5274" w:type="dxa"/>
            <w:shd w:val="clear" w:color="auto" w:fill="auto"/>
          </w:tcPr>
          <w:p w:rsidR="00C13822" w:rsidRPr="0071483E" w:rsidRDefault="00743E25" w:rsidP="00E10C59">
            <w:pPr>
              <w:spacing w:before="120" w:line="360" w:lineRule="exact"/>
              <w:contextualSpacing/>
              <w:rPr>
                <w:rFonts w:ascii="Times New Roman" w:eastAsia="Calibri" w:hAnsi="Times New Roman"/>
                <w:noProof w:val="0"/>
                <w:sz w:val="22"/>
                <w:szCs w:val="22"/>
              </w:rPr>
            </w:pPr>
            <w:r w:rsidRPr="0071483E">
              <w:rPr>
                <w:rFonts w:ascii="Times New Roman" w:eastAsia="Calibri" w:hAnsi="Times New Roman"/>
                <w:noProof w:val="0"/>
                <w:sz w:val="22"/>
                <w:szCs w:val="22"/>
              </w:rPr>
              <w:t>СИЗ демисезонные</w:t>
            </w:r>
            <w:r w:rsidR="003544EF" w:rsidRPr="0071483E">
              <w:rPr>
                <w:rFonts w:ascii="Times New Roman" w:eastAsia="Calibri" w:hAnsi="Times New Roman"/>
                <w:noProof w:val="0"/>
                <w:sz w:val="22"/>
                <w:szCs w:val="22"/>
              </w:rPr>
              <w:t xml:space="preserve"> </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71483E" w:rsidRDefault="00C13822" w:rsidP="00C13822">
            <w:pPr>
              <w:spacing w:before="120" w:line="360" w:lineRule="exact"/>
              <w:contextualSpacing/>
              <w:rPr>
                <w:rFonts w:ascii="Times New Roman" w:eastAsia="Calibri" w:hAnsi="Times New Roman"/>
                <w:noProof w:val="0"/>
                <w:sz w:val="22"/>
                <w:szCs w:val="22"/>
              </w:rPr>
            </w:pPr>
            <w:r w:rsidRPr="0071483E">
              <w:rPr>
                <w:rFonts w:ascii="Times New Roman" w:eastAsia="Calibri" w:hAnsi="Times New Roman"/>
                <w:noProof w:val="0"/>
                <w:sz w:val="22"/>
                <w:szCs w:val="22"/>
              </w:rPr>
              <w:t>Номер лота</w:t>
            </w:r>
          </w:p>
        </w:tc>
        <w:tc>
          <w:tcPr>
            <w:tcW w:w="5274" w:type="dxa"/>
            <w:shd w:val="clear" w:color="auto" w:fill="auto"/>
          </w:tcPr>
          <w:p w:rsidR="00C13822" w:rsidRPr="0071483E" w:rsidRDefault="00743E25" w:rsidP="00F141D3">
            <w:pPr>
              <w:spacing w:before="120" w:line="360" w:lineRule="exact"/>
              <w:contextualSpacing/>
              <w:rPr>
                <w:rFonts w:ascii="Times New Roman" w:eastAsia="Calibri" w:hAnsi="Times New Roman"/>
                <w:noProof w:val="0"/>
                <w:sz w:val="22"/>
                <w:szCs w:val="22"/>
              </w:rPr>
            </w:pPr>
            <w:r w:rsidRPr="0071483E">
              <w:rPr>
                <w:rFonts w:ascii="Times New Roman" w:hAnsi="Times New Roman"/>
                <w:sz w:val="22"/>
                <w:szCs w:val="22"/>
              </w:rPr>
              <w:t>25301-ЭКСП ПРОД-2022-ДРСК</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71483E" w:rsidRDefault="00C13822" w:rsidP="00C13822">
            <w:pPr>
              <w:spacing w:before="120" w:line="360" w:lineRule="exact"/>
              <w:contextualSpacing/>
              <w:rPr>
                <w:rFonts w:ascii="Times New Roman" w:eastAsia="Calibri" w:hAnsi="Times New Roman"/>
                <w:noProof w:val="0"/>
                <w:sz w:val="22"/>
                <w:szCs w:val="22"/>
              </w:rPr>
            </w:pPr>
            <w:r w:rsidRPr="0071483E">
              <w:rPr>
                <w:rFonts w:ascii="Times New Roman" w:eastAsia="Calibri" w:hAnsi="Times New Roman"/>
                <w:noProof w:val="0"/>
                <w:sz w:val="22"/>
                <w:szCs w:val="22"/>
              </w:rPr>
              <w:t>НМЦ лота</w:t>
            </w:r>
          </w:p>
        </w:tc>
        <w:tc>
          <w:tcPr>
            <w:tcW w:w="5274" w:type="dxa"/>
            <w:shd w:val="clear" w:color="auto" w:fill="auto"/>
          </w:tcPr>
          <w:p w:rsidR="00C13822" w:rsidRPr="0071483E" w:rsidRDefault="0071483E" w:rsidP="00F141D3">
            <w:pPr>
              <w:spacing w:before="120" w:line="360" w:lineRule="exact"/>
              <w:contextualSpacing/>
              <w:rPr>
                <w:rFonts w:ascii="Times New Roman" w:eastAsia="Calibri" w:hAnsi="Times New Roman"/>
                <w:noProof w:val="0"/>
                <w:sz w:val="22"/>
                <w:szCs w:val="22"/>
              </w:rPr>
            </w:pPr>
            <w:r w:rsidRPr="0071483E">
              <w:rPr>
                <w:rFonts w:ascii="Times New Roman" w:hAnsi="Times New Roman"/>
                <w:sz w:val="22"/>
                <w:szCs w:val="22"/>
              </w:rPr>
              <w:t>6</w:t>
            </w:r>
            <w:r>
              <w:rPr>
                <w:rFonts w:ascii="Times New Roman" w:hAnsi="Times New Roman"/>
                <w:sz w:val="22"/>
                <w:szCs w:val="22"/>
              </w:rPr>
              <w:t> </w:t>
            </w:r>
            <w:r w:rsidRPr="0071483E">
              <w:rPr>
                <w:rFonts w:ascii="Times New Roman" w:hAnsi="Times New Roman"/>
                <w:sz w:val="22"/>
                <w:szCs w:val="22"/>
              </w:rPr>
              <w:t>736</w:t>
            </w:r>
            <w:r>
              <w:rPr>
                <w:rFonts w:ascii="Times New Roman" w:hAnsi="Times New Roman"/>
                <w:sz w:val="22"/>
                <w:szCs w:val="22"/>
              </w:rPr>
              <w:t xml:space="preserve"> </w:t>
            </w:r>
            <w:r w:rsidRPr="0071483E">
              <w:rPr>
                <w:rFonts w:ascii="Times New Roman" w:hAnsi="Times New Roman"/>
                <w:sz w:val="22"/>
                <w:szCs w:val="22"/>
              </w:rPr>
              <w:t xml:space="preserve">840,2 </w:t>
            </w:r>
            <w:r w:rsidR="00C84053" w:rsidRPr="0071483E">
              <w:rPr>
                <w:rFonts w:ascii="Times New Roman" w:eastAsia="Calibri" w:hAnsi="Times New Roman"/>
                <w:noProof w:val="0"/>
                <w:sz w:val="22"/>
                <w:szCs w:val="22"/>
              </w:rPr>
              <w:t>руб. без НДС</w:t>
            </w:r>
          </w:p>
        </w:tc>
      </w:tr>
    </w:tbl>
    <w:p w:rsidR="00AF3B08" w:rsidRPr="00AF3B08" w:rsidRDefault="00C13822" w:rsidP="00561A64">
      <w:pPr>
        <w:numPr>
          <w:ilvl w:val="0"/>
          <w:numId w:val="7"/>
        </w:numPr>
        <w:spacing w:before="120" w:after="120" w:line="360" w:lineRule="exact"/>
        <w:ind w:left="714" w:hanging="357"/>
        <w:jc w:val="both"/>
        <w:rPr>
          <w:rFonts w:ascii="Times New Roman" w:eastAsia="Calibri" w:hAnsi="Times New Roman"/>
          <w:noProof w:val="0"/>
          <w:sz w:val="26"/>
          <w:szCs w:val="26"/>
        </w:rPr>
      </w:pPr>
      <w:r w:rsidRPr="00AF3B08">
        <w:rPr>
          <w:rFonts w:ascii="Times New Roman" w:eastAsia="Calibri" w:hAnsi="Times New Roman"/>
          <w:b/>
          <w:noProof w:val="0"/>
          <w:sz w:val="26"/>
          <w:szCs w:val="26"/>
        </w:rPr>
        <w:t>Использованный метод расчета НМЦ</w:t>
      </w:r>
      <w:r w:rsidR="00AF3B08">
        <w:rPr>
          <w:rFonts w:ascii="Times New Roman" w:eastAsia="Calibri" w:hAnsi="Times New Roman"/>
          <w:b/>
          <w:noProof w:val="0"/>
          <w:sz w:val="26"/>
          <w:szCs w:val="26"/>
        </w:rPr>
        <w:t>:</w:t>
      </w:r>
    </w:p>
    <w:p w:rsidR="00743E25" w:rsidRPr="00AF3B08" w:rsidRDefault="00743E25" w:rsidP="00AF3B08">
      <w:pPr>
        <w:spacing w:before="120" w:after="120" w:line="360" w:lineRule="exact"/>
        <w:jc w:val="both"/>
        <w:rPr>
          <w:rFonts w:ascii="Times New Roman" w:eastAsia="Calibri" w:hAnsi="Times New Roman"/>
          <w:noProof w:val="0"/>
          <w:sz w:val="26"/>
          <w:szCs w:val="26"/>
        </w:rPr>
      </w:pPr>
      <w:r w:rsidRPr="00AF3B08">
        <w:rPr>
          <w:rFonts w:ascii="Times New Roman" w:eastAsia="Calibri" w:hAnsi="Times New Roman"/>
          <w:noProof w:val="0"/>
          <w:sz w:val="26"/>
          <w:szCs w:val="26"/>
        </w:rPr>
        <w:t>Метод анализа технико-коммерческих предложений</w:t>
      </w:r>
    </w:p>
    <w:p w:rsidR="00C13822" w:rsidRPr="00C13822" w:rsidRDefault="00C13822" w:rsidP="00C13822">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02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438"/>
        <w:gridCol w:w="2542"/>
        <w:gridCol w:w="1594"/>
        <w:gridCol w:w="1626"/>
      </w:tblGrid>
      <w:tr w:rsidR="00C13822" w:rsidRPr="00C13822" w:rsidTr="00E71A30">
        <w:trPr>
          <w:trHeight w:val="70"/>
        </w:trPr>
        <w:tc>
          <w:tcPr>
            <w:tcW w:w="1825" w:type="dxa"/>
            <w:shd w:val="clear" w:color="auto" w:fill="auto"/>
          </w:tcPr>
          <w:p w:rsidR="00C13822" w:rsidRPr="00E71A30" w:rsidRDefault="00C13822" w:rsidP="00AF3B08">
            <w:pPr>
              <w:keepNext/>
              <w:jc w:val="center"/>
              <w:rPr>
                <w:rFonts w:ascii="Times New Roman" w:eastAsia="Times New Roman" w:hAnsi="Times New Roman"/>
                <w:b/>
                <w:bCs/>
                <w:noProof w:val="0"/>
                <w:color w:val="000000"/>
                <w:sz w:val="20"/>
                <w:lang w:eastAsia="ru-RU"/>
              </w:rPr>
            </w:pPr>
            <w:r w:rsidRPr="00E71A30">
              <w:rPr>
                <w:rFonts w:ascii="Times New Roman" w:eastAsia="Times New Roman" w:hAnsi="Times New Roman"/>
                <w:b/>
                <w:bCs/>
                <w:noProof w:val="0"/>
                <w:color w:val="000000"/>
                <w:sz w:val="20"/>
                <w:lang w:eastAsia="ru-RU"/>
              </w:rPr>
              <w:t>Наименование товара в составе лота</w:t>
            </w:r>
          </w:p>
        </w:tc>
        <w:tc>
          <w:tcPr>
            <w:tcW w:w="2438" w:type="dxa"/>
            <w:shd w:val="clear" w:color="auto" w:fill="auto"/>
            <w:hideMark/>
          </w:tcPr>
          <w:p w:rsidR="00C13822" w:rsidRPr="00E71A30" w:rsidRDefault="00E71A30" w:rsidP="00DE7BF3">
            <w:pPr>
              <w:keepNext/>
              <w:jc w:val="center"/>
              <w:rPr>
                <w:rFonts w:ascii="Times New Roman" w:eastAsia="Times New Roman" w:hAnsi="Times New Roman"/>
                <w:b/>
                <w:bCs/>
                <w:noProof w:val="0"/>
                <w:color w:val="000000"/>
                <w:sz w:val="20"/>
                <w:lang w:eastAsia="ru-RU"/>
              </w:rPr>
            </w:pPr>
            <w:r w:rsidRPr="00E71A30">
              <w:rPr>
                <w:rFonts w:ascii="Times New Roman" w:hAnsi="Times New Roman"/>
                <w:b/>
                <w:bCs/>
                <w:color w:val="000000"/>
                <w:lang w:eastAsia="ru-RU"/>
              </w:rPr>
              <w:t>Наименование источника ценовой информации (ИЦИ)</w:t>
            </w:r>
          </w:p>
        </w:tc>
        <w:tc>
          <w:tcPr>
            <w:tcW w:w="2542" w:type="dxa"/>
            <w:shd w:val="clear" w:color="auto" w:fill="auto"/>
          </w:tcPr>
          <w:p w:rsidR="00DE7BF3" w:rsidRPr="00E71A30" w:rsidRDefault="00C13822" w:rsidP="00DE7BF3">
            <w:pPr>
              <w:pStyle w:val="ac"/>
              <w:rPr>
                <w:rFonts w:ascii="Times New Roman" w:hAnsi="Times New Roman"/>
              </w:rPr>
            </w:pPr>
            <w:r w:rsidRPr="00E71A30">
              <w:rPr>
                <w:rFonts w:ascii="Times New Roman" w:eastAsia="Times New Roman" w:hAnsi="Times New Roman"/>
                <w:b/>
                <w:bCs/>
                <w:noProof w:val="0"/>
                <w:color w:val="000000"/>
                <w:lang w:eastAsia="ru-RU"/>
              </w:rPr>
              <w:t>Цена</w:t>
            </w:r>
            <w:r w:rsidR="00DE7BF3" w:rsidRPr="00E71A30">
              <w:rPr>
                <w:rFonts w:ascii="Times New Roman" w:eastAsia="Times New Roman" w:hAnsi="Times New Roman"/>
                <w:b/>
                <w:bCs/>
                <w:noProof w:val="0"/>
                <w:color w:val="000000"/>
                <w:lang w:eastAsia="ru-RU"/>
              </w:rPr>
              <w:t xml:space="preserve"> с</w:t>
            </w:r>
            <w:r w:rsidRPr="00E71A30">
              <w:rPr>
                <w:rFonts w:ascii="Times New Roman" w:eastAsia="Times New Roman" w:hAnsi="Times New Roman"/>
                <w:b/>
                <w:bCs/>
                <w:noProof w:val="0"/>
                <w:color w:val="000000"/>
                <w:lang w:eastAsia="ru-RU"/>
              </w:rPr>
              <w:t xml:space="preserve"> </w:t>
            </w:r>
            <w:r w:rsidR="00DE7BF3" w:rsidRPr="00E71A30">
              <w:rPr>
                <w:rFonts w:ascii="Times New Roman" w:hAnsi="Times New Roman"/>
                <w:b/>
              </w:rPr>
              <w:t>учетом количества поставляемой продукции в соответствии с ТТ,</w:t>
            </w:r>
          </w:p>
          <w:p w:rsidR="00C13822" w:rsidRPr="00E71A30" w:rsidRDefault="00C13822" w:rsidP="00DE7BF3">
            <w:pPr>
              <w:keepNext/>
              <w:rPr>
                <w:rFonts w:ascii="Times New Roman" w:eastAsia="Times New Roman" w:hAnsi="Times New Roman"/>
                <w:b/>
                <w:bCs/>
                <w:noProof w:val="0"/>
                <w:color w:val="000000"/>
                <w:sz w:val="20"/>
                <w:lang w:eastAsia="ru-RU"/>
              </w:rPr>
            </w:pPr>
            <w:r w:rsidRPr="00E71A30">
              <w:rPr>
                <w:rFonts w:ascii="Times New Roman" w:eastAsia="Times New Roman" w:hAnsi="Times New Roman"/>
                <w:b/>
                <w:bCs/>
                <w:noProof w:val="0"/>
                <w:color w:val="000000"/>
                <w:sz w:val="20"/>
                <w:lang w:eastAsia="ru-RU"/>
              </w:rPr>
              <w:t>полученн</w:t>
            </w:r>
            <w:r w:rsidR="00DE7BF3" w:rsidRPr="00E71A30">
              <w:rPr>
                <w:rFonts w:ascii="Times New Roman" w:eastAsia="Times New Roman" w:hAnsi="Times New Roman"/>
                <w:b/>
                <w:bCs/>
                <w:noProof w:val="0"/>
                <w:color w:val="000000"/>
                <w:sz w:val="20"/>
                <w:lang w:eastAsia="ru-RU"/>
              </w:rPr>
              <w:t>ая</w:t>
            </w:r>
            <w:r w:rsidRPr="00E71A30">
              <w:rPr>
                <w:rFonts w:ascii="Times New Roman" w:eastAsia="Times New Roman" w:hAnsi="Times New Roman"/>
                <w:b/>
                <w:bCs/>
                <w:noProof w:val="0"/>
                <w:color w:val="000000"/>
                <w:sz w:val="20"/>
                <w:lang w:eastAsia="ru-RU"/>
              </w:rPr>
              <w:t xml:space="preserve"> из </w:t>
            </w:r>
            <w:r w:rsidR="00DE7BF3" w:rsidRPr="00E71A30">
              <w:rPr>
                <w:rFonts w:ascii="Times New Roman" w:eastAsia="Times New Roman" w:hAnsi="Times New Roman"/>
                <w:b/>
                <w:bCs/>
                <w:noProof w:val="0"/>
                <w:color w:val="000000"/>
                <w:sz w:val="20"/>
                <w:lang w:eastAsia="ru-RU"/>
              </w:rPr>
              <w:t>ТКП</w:t>
            </w:r>
            <w:r w:rsidRPr="00E71A30">
              <w:rPr>
                <w:rFonts w:ascii="Times New Roman" w:eastAsia="Times New Roman" w:hAnsi="Times New Roman"/>
                <w:b/>
                <w:bCs/>
                <w:noProof w:val="0"/>
                <w:color w:val="000000"/>
                <w:sz w:val="20"/>
                <w:lang w:eastAsia="ru-RU"/>
              </w:rPr>
              <w:t>, в руб. без НДС</w:t>
            </w:r>
          </w:p>
        </w:tc>
        <w:tc>
          <w:tcPr>
            <w:tcW w:w="1594" w:type="dxa"/>
            <w:shd w:val="clear" w:color="auto" w:fill="auto"/>
            <w:hideMark/>
          </w:tcPr>
          <w:p w:rsidR="00C13822" w:rsidRPr="00E71A30" w:rsidRDefault="00C13822" w:rsidP="00C13822">
            <w:pPr>
              <w:keepNext/>
              <w:jc w:val="center"/>
              <w:rPr>
                <w:rFonts w:ascii="Times New Roman" w:eastAsia="Times New Roman" w:hAnsi="Times New Roman"/>
                <w:b/>
                <w:bCs/>
                <w:noProof w:val="0"/>
                <w:color w:val="000000"/>
                <w:sz w:val="20"/>
                <w:lang w:eastAsia="ru-RU"/>
              </w:rPr>
            </w:pPr>
            <w:r w:rsidRPr="00E71A30">
              <w:rPr>
                <w:rFonts w:ascii="Times New Roman" w:eastAsia="Times New Roman" w:hAnsi="Times New Roman"/>
                <w:b/>
                <w:bCs/>
                <w:noProof w:val="0"/>
                <w:color w:val="000000"/>
                <w:sz w:val="20"/>
                <w:lang w:eastAsia="ru-RU"/>
              </w:rPr>
              <w:t>Цена итоговая, в руб. без НДС</w:t>
            </w:r>
          </w:p>
        </w:tc>
        <w:tc>
          <w:tcPr>
            <w:tcW w:w="1626" w:type="dxa"/>
            <w:shd w:val="clear" w:color="auto" w:fill="auto"/>
            <w:hideMark/>
          </w:tcPr>
          <w:p w:rsidR="00C13822" w:rsidRPr="00E71A30" w:rsidRDefault="00C13822" w:rsidP="00C13822">
            <w:pPr>
              <w:keepNext/>
              <w:jc w:val="center"/>
              <w:rPr>
                <w:rFonts w:ascii="Times New Roman" w:eastAsia="Times New Roman" w:hAnsi="Times New Roman"/>
                <w:b/>
                <w:bCs/>
                <w:noProof w:val="0"/>
                <w:color w:val="000000"/>
                <w:sz w:val="20"/>
                <w:lang w:eastAsia="ru-RU"/>
              </w:rPr>
            </w:pPr>
            <w:r w:rsidRPr="00E71A30">
              <w:rPr>
                <w:rFonts w:ascii="Times New Roman" w:eastAsia="Times New Roman" w:hAnsi="Times New Roman"/>
                <w:b/>
                <w:bCs/>
                <w:noProof w:val="0"/>
                <w:color w:val="000000"/>
                <w:sz w:val="20"/>
                <w:lang w:eastAsia="ru-RU"/>
              </w:rPr>
              <w:t>Комментарии</w:t>
            </w:r>
          </w:p>
        </w:tc>
      </w:tr>
      <w:tr w:rsidR="00DE7BF3" w:rsidRPr="00C13822" w:rsidTr="00DE7BF3">
        <w:trPr>
          <w:trHeight w:val="614"/>
        </w:trPr>
        <w:tc>
          <w:tcPr>
            <w:tcW w:w="1825" w:type="dxa"/>
            <w:vMerge w:val="restart"/>
            <w:shd w:val="clear" w:color="auto" w:fill="auto"/>
          </w:tcPr>
          <w:p w:rsidR="00DE7BF3" w:rsidRDefault="00DE7BF3" w:rsidP="00DE7BF3">
            <w:pPr>
              <w:keepNext/>
              <w:jc w:val="center"/>
              <w:rPr>
                <w:rFonts w:ascii="Times New Roman" w:eastAsia="Times New Roman" w:hAnsi="Times New Roman"/>
                <w:i/>
                <w:noProof w:val="0"/>
                <w:snapToGrid w:val="0"/>
                <w:sz w:val="20"/>
                <w:lang w:eastAsia="ru-RU"/>
              </w:rPr>
            </w:pPr>
          </w:p>
          <w:p w:rsidR="00DE7BF3" w:rsidRPr="00C13822" w:rsidRDefault="00DE7BF3" w:rsidP="00DE7BF3">
            <w:pPr>
              <w:keepNext/>
              <w:jc w:val="center"/>
              <w:rPr>
                <w:rFonts w:ascii="Times New Roman" w:eastAsia="Times New Roman" w:hAnsi="Times New Roman"/>
                <w:b/>
                <w:bCs/>
                <w:noProof w:val="0"/>
                <w:color w:val="000000"/>
                <w:sz w:val="20"/>
                <w:lang w:eastAsia="ru-RU"/>
              </w:rPr>
            </w:pPr>
            <w:r>
              <w:rPr>
                <w:rFonts w:ascii="Times New Roman" w:eastAsia="Times New Roman" w:hAnsi="Times New Roman"/>
                <w:i/>
                <w:noProof w:val="0"/>
                <w:snapToGrid w:val="0"/>
                <w:sz w:val="20"/>
                <w:lang w:eastAsia="ru-RU"/>
              </w:rPr>
              <w:t>СИЗ демисезонные</w:t>
            </w:r>
          </w:p>
        </w:tc>
        <w:tc>
          <w:tcPr>
            <w:tcW w:w="2438" w:type="dxa"/>
            <w:shd w:val="clear" w:color="auto" w:fill="auto"/>
          </w:tcPr>
          <w:p w:rsidR="00DE7BF3" w:rsidRPr="00DE7BF3" w:rsidRDefault="00E71A30" w:rsidP="00DE7BF3">
            <w:pPr>
              <w:keepNext/>
              <w:jc w:val="center"/>
              <w:rPr>
                <w:rFonts w:ascii="Times New Roman" w:eastAsia="Times New Roman" w:hAnsi="Times New Roman"/>
                <w:bCs/>
                <w:i/>
                <w:noProof w:val="0"/>
                <w:color w:val="000000"/>
                <w:sz w:val="20"/>
                <w:lang w:eastAsia="ru-RU"/>
              </w:rPr>
            </w:pPr>
            <w:r>
              <w:rPr>
                <w:rFonts w:ascii="Times New Roman" w:eastAsia="Times New Roman" w:hAnsi="Times New Roman"/>
                <w:bCs/>
                <w:i/>
                <w:noProof w:val="0"/>
                <w:color w:val="000000"/>
                <w:sz w:val="20"/>
                <w:lang w:eastAsia="ru-RU"/>
              </w:rPr>
              <w:t>ТКП №1</w:t>
            </w:r>
          </w:p>
        </w:tc>
        <w:tc>
          <w:tcPr>
            <w:tcW w:w="2542" w:type="dxa"/>
            <w:shd w:val="clear" w:color="auto" w:fill="auto"/>
          </w:tcPr>
          <w:p w:rsidR="00DE7BF3" w:rsidRPr="00155FD7" w:rsidRDefault="00DE7BF3" w:rsidP="00DE7BF3">
            <w:pPr>
              <w:spacing w:before="60" w:after="60"/>
              <w:jc w:val="center"/>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6 720 790,0</w:t>
            </w:r>
          </w:p>
        </w:tc>
        <w:tc>
          <w:tcPr>
            <w:tcW w:w="1594" w:type="dxa"/>
            <w:vMerge w:val="restart"/>
            <w:shd w:val="clear" w:color="auto" w:fill="auto"/>
          </w:tcPr>
          <w:p w:rsidR="00DE7BF3" w:rsidRDefault="00DE7BF3" w:rsidP="00DE7BF3">
            <w:pPr>
              <w:spacing w:before="60" w:after="60"/>
              <w:jc w:val="center"/>
              <w:rPr>
                <w:rFonts w:ascii="Times New Roman" w:eastAsia="Times New Roman" w:hAnsi="Times New Roman"/>
                <w:i/>
                <w:noProof w:val="0"/>
                <w:snapToGrid w:val="0"/>
                <w:sz w:val="20"/>
                <w:lang w:eastAsia="ru-RU"/>
              </w:rPr>
            </w:pPr>
          </w:p>
          <w:p w:rsidR="00DE7BF3" w:rsidRPr="00D208C4" w:rsidRDefault="00DE7BF3" w:rsidP="00E71A30">
            <w:pPr>
              <w:spacing w:before="60" w:after="60"/>
              <w:jc w:val="center"/>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6</w:t>
            </w:r>
            <w:r w:rsidR="00E71A30">
              <w:rPr>
                <w:rFonts w:ascii="Times New Roman" w:eastAsia="Times New Roman" w:hAnsi="Times New Roman"/>
                <w:i/>
                <w:noProof w:val="0"/>
                <w:snapToGrid w:val="0"/>
                <w:sz w:val="20"/>
                <w:lang w:eastAsia="ru-RU"/>
              </w:rPr>
              <w:t> 736 840,20</w:t>
            </w:r>
            <w:bookmarkStart w:id="0" w:name="_GoBack"/>
            <w:bookmarkEnd w:id="0"/>
          </w:p>
        </w:tc>
        <w:tc>
          <w:tcPr>
            <w:tcW w:w="1626" w:type="dxa"/>
            <w:vMerge w:val="restart"/>
            <w:shd w:val="clear" w:color="auto" w:fill="auto"/>
          </w:tcPr>
          <w:p w:rsidR="00DE7BF3" w:rsidRPr="00DE7BF3" w:rsidRDefault="00DE7BF3" w:rsidP="00DE7BF3">
            <w:pPr>
              <w:spacing w:before="60" w:after="60"/>
              <w:rPr>
                <w:rFonts w:ascii="Times New Roman" w:eastAsia="Times New Roman" w:hAnsi="Times New Roman"/>
                <w:i/>
                <w:noProof w:val="0"/>
                <w:snapToGrid w:val="0"/>
                <w:sz w:val="20"/>
                <w:shd w:val="clear" w:color="auto" w:fill="FFFF99"/>
                <w:lang w:eastAsia="ru-RU"/>
              </w:rPr>
            </w:pPr>
            <w:r w:rsidRPr="00DE7BF3">
              <w:rPr>
                <w:rFonts w:ascii="Times New Roman" w:eastAsia="Times New Roman" w:hAnsi="Times New Roman"/>
                <w:i/>
                <w:noProof w:val="0"/>
                <w:snapToGrid w:val="0"/>
                <w:sz w:val="20"/>
                <w:lang w:eastAsia="ru-RU"/>
              </w:rPr>
              <w:t>Цена лота сформирована на основе средней из трех ТКП</w:t>
            </w:r>
          </w:p>
        </w:tc>
      </w:tr>
      <w:tr w:rsidR="00DE7BF3" w:rsidRPr="00C13822" w:rsidTr="00DE7BF3">
        <w:trPr>
          <w:trHeight w:val="566"/>
        </w:trPr>
        <w:tc>
          <w:tcPr>
            <w:tcW w:w="1825" w:type="dxa"/>
            <w:vMerge/>
            <w:shd w:val="clear" w:color="auto" w:fill="auto"/>
          </w:tcPr>
          <w:p w:rsidR="00DE7BF3" w:rsidRPr="00C13822" w:rsidRDefault="00DE7BF3" w:rsidP="00DE7BF3">
            <w:pPr>
              <w:keepNext/>
              <w:jc w:val="center"/>
              <w:rPr>
                <w:rFonts w:ascii="Times New Roman" w:eastAsia="Times New Roman" w:hAnsi="Times New Roman"/>
                <w:b/>
                <w:bCs/>
                <w:noProof w:val="0"/>
                <w:color w:val="000000"/>
                <w:sz w:val="20"/>
                <w:lang w:eastAsia="ru-RU"/>
              </w:rPr>
            </w:pPr>
          </w:p>
        </w:tc>
        <w:tc>
          <w:tcPr>
            <w:tcW w:w="2438" w:type="dxa"/>
            <w:shd w:val="clear" w:color="auto" w:fill="auto"/>
          </w:tcPr>
          <w:p w:rsidR="00DE7BF3" w:rsidRPr="00DE7BF3" w:rsidRDefault="00E71A30" w:rsidP="00DE7BF3">
            <w:pPr>
              <w:keepNext/>
              <w:jc w:val="center"/>
              <w:rPr>
                <w:rFonts w:ascii="Times New Roman" w:eastAsia="Times New Roman" w:hAnsi="Times New Roman"/>
                <w:bCs/>
                <w:i/>
                <w:noProof w:val="0"/>
                <w:color w:val="000000"/>
                <w:sz w:val="20"/>
                <w:lang w:eastAsia="ru-RU"/>
              </w:rPr>
            </w:pPr>
            <w:r>
              <w:rPr>
                <w:rFonts w:ascii="Times New Roman" w:eastAsia="Times New Roman" w:hAnsi="Times New Roman"/>
                <w:bCs/>
                <w:i/>
                <w:noProof w:val="0"/>
                <w:color w:val="000000"/>
                <w:sz w:val="20"/>
                <w:lang w:eastAsia="ru-RU"/>
              </w:rPr>
              <w:t>ТКП №2</w:t>
            </w:r>
          </w:p>
        </w:tc>
        <w:tc>
          <w:tcPr>
            <w:tcW w:w="2542" w:type="dxa"/>
            <w:shd w:val="clear" w:color="auto" w:fill="auto"/>
          </w:tcPr>
          <w:p w:rsidR="00DE7BF3" w:rsidRPr="00C13822" w:rsidRDefault="00E71A30" w:rsidP="00E71A30">
            <w:pPr>
              <w:spacing w:before="60" w:after="60"/>
              <w:jc w:val="center"/>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6 739 320,0</w:t>
            </w:r>
          </w:p>
        </w:tc>
        <w:tc>
          <w:tcPr>
            <w:tcW w:w="1594" w:type="dxa"/>
            <w:vMerge/>
            <w:shd w:val="clear" w:color="auto" w:fill="auto"/>
          </w:tcPr>
          <w:p w:rsidR="00DE7BF3" w:rsidRPr="00C13822" w:rsidRDefault="00DE7BF3" w:rsidP="00DE7BF3">
            <w:pPr>
              <w:keepNext/>
              <w:jc w:val="center"/>
              <w:rPr>
                <w:rFonts w:ascii="Times New Roman" w:eastAsia="Times New Roman" w:hAnsi="Times New Roman"/>
                <w:b/>
                <w:bCs/>
                <w:noProof w:val="0"/>
                <w:color w:val="000000"/>
                <w:sz w:val="20"/>
                <w:lang w:eastAsia="ru-RU"/>
              </w:rPr>
            </w:pPr>
          </w:p>
        </w:tc>
        <w:tc>
          <w:tcPr>
            <w:tcW w:w="1626" w:type="dxa"/>
            <w:vMerge/>
            <w:shd w:val="clear" w:color="auto" w:fill="auto"/>
          </w:tcPr>
          <w:p w:rsidR="00DE7BF3" w:rsidRPr="00C13822" w:rsidRDefault="00DE7BF3" w:rsidP="00DE7BF3">
            <w:pPr>
              <w:keepNext/>
              <w:jc w:val="center"/>
              <w:rPr>
                <w:rFonts w:ascii="Times New Roman" w:eastAsia="Times New Roman" w:hAnsi="Times New Roman"/>
                <w:b/>
                <w:bCs/>
                <w:noProof w:val="0"/>
                <w:color w:val="000000"/>
                <w:sz w:val="20"/>
                <w:lang w:eastAsia="ru-RU"/>
              </w:rPr>
            </w:pPr>
          </w:p>
        </w:tc>
      </w:tr>
      <w:tr w:rsidR="00DE7BF3" w:rsidRPr="00C13822" w:rsidTr="00DE7BF3">
        <w:trPr>
          <w:trHeight w:val="561"/>
        </w:trPr>
        <w:tc>
          <w:tcPr>
            <w:tcW w:w="1825" w:type="dxa"/>
            <w:vMerge/>
            <w:shd w:val="clear" w:color="auto" w:fill="auto"/>
          </w:tcPr>
          <w:p w:rsidR="00DE7BF3" w:rsidRPr="00C13822" w:rsidRDefault="00DE7BF3" w:rsidP="00DE7BF3">
            <w:pPr>
              <w:keepNext/>
              <w:jc w:val="center"/>
              <w:rPr>
                <w:rFonts w:ascii="Times New Roman" w:eastAsia="Times New Roman" w:hAnsi="Times New Roman"/>
                <w:b/>
                <w:bCs/>
                <w:noProof w:val="0"/>
                <w:color w:val="000000"/>
                <w:sz w:val="20"/>
                <w:lang w:eastAsia="ru-RU"/>
              </w:rPr>
            </w:pPr>
          </w:p>
        </w:tc>
        <w:tc>
          <w:tcPr>
            <w:tcW w:w="2438" w:type="dxa"/>
            <w:shd w:val="clear" w:color="auto" w:fill="auto"/>
          </w:tcPr>
          <w:p w:rsidR="00DE7BF3" w:rsidRPr="00DE7BF3" w:rsidRDefault="00E71A30" w:rsidP="00DE7BF3">
            <w:pPr>
              <w:keepNext/>
              <w:jc w:val="center"/>
              <w:rPr>
                <w:rFonts w:ascii="Times New Roman" w:eastAsia="Times New Roman" w:hAnsi="Times New Roman"/>
                <w:bCs/>
                <w:i/>
                <w:noProof w:val="0"/>
                <w:color w:val="000000"/>
                <w:sz w:val="20"/>
                <w:lang w:eastAsia="ru-RU"/>
              </w:rPr>
            </w:pPr>
            <w:r>
              <w:rPr>
                <w:rFonts w:ascii="Times New Roman" w:eastAsia="Times New Roman" w:hAnsi="Times New Roman"/>
                <w:bCs/>
                <w:i/>
                <w:noProof w:val="0"/>
                <w:color w:val="000000"/>
                <w:sz w:val="20"/>
                <w:lang w:eastAsia="ru-RU"/>
              </w:rPr>
              <w:t>ТКП №3</w:t>
            </w:r>
          </w:p>
        </w:tc>
        <w:tc>
          <w:tcPr>
            <w:tcW w:w="2542" w:type="dxa"/>
            <w:shd w:val="clear" w:color="auto" w:fill="auto"/>
          </w:tcPr>
          <w:p w:rsidR="00DE7BF3" w:rsidRDefault="00DE7BF3" w:rsidP="00E71A30">
            <w:pPr>
              <w:spacing w:before="60" w:after="60"/>
              <w:jc w:val="center"/>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6</w:t>
            </w:r>
            <w:r w:rsidR="00E71A30">
              <w:rPr>
                <w:rFonts w:ascii="Times New Roman" w:eastAsia="Times New Roman" w:hAnsi="Times New Roman"/>
                <w:i/>
                <w:noProof w:val="0"/>
                <w:snapToGrid w:val="0"/>
                <w:sz w:val="20"/>
                <w:lang w:eastAsia="ru-RU"/>
              </w:rPr>
              <w:t> 750 410,6</w:t>
            </w:r>
          </w:p>
        </w:tc>
        <w:tc>
          <w:tcPr>
            <w:tcW w:w="1594" w:type="dxa"/>
            <w:vMerge/>
            <w:shd w:val="clear" w:color="auto" w:fill="auto"/>
          </w:tcPr>
          <w:p w:rsidR="00DE7BF3" w:rsidRPr="00C13822" w:rsidRDefault="00DE7BF3" w:rsidP="00DE7BF3">
            <w:pPr>
              <w:keepNext/>
              <w:jc w:val="center"/>
              <w:rPr>
                <w:rFonts w:ascii="Times New Roman" w:eastAsia="Times New Roman" w:hAnsi="Times New Roman"/>
                <w:b/>
                <w:bCs/>
                <w:noProof w:val="0"/>
                <w:color w:val="000000"/>
                <w:sz w:val="20"/>
                <w:lang w:eastAsia="ru-RU"/>
              </w:rPr>
            </w:pPr>
          </w:p>
        </w:tc>
        <w:tc>
          <w:tcPr>
            <w:tcW w:w="1626" w:type="dxa"/>
            <w:vMerge/>
            <w:shd w:val="clear" w:color="auto" w:fill="auto"/>
          </w:tcPr>
          <w:p w:rsidR="00DE7BF3" w:rsidRPr="00C13822" w:rsidRDefault="00DE7BF3" w:rsidP="00DE7BF3">
            <w:pPr>
              <w:keepNext/>
              <w:jc w:val="center"/>
              <w:rPr>
                <w:rFonts w:ascii="Times New Roman" w:eastAsia="Times New Roman" w:hAnsi="Times New Roman"/>
                <w:b/>
                <w:bCs/>
                <w:noProof w:val="0"/>
                <w:color w:val="000000"/>
                <w:sz w:val="20"/>
                <w:lang w:eastAsia="ru-RU"/>
              </w:rPr>
            </w:pPr>
          </w:p>
        </w:tc>
      </w:tr>
    </w:tbl>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sectPr w:rsidR="00CC619E" w:rsidRPr="00D475C4"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D67" w:rsidRDefault="00EE1D67">
      <w:r>
        <w:separator/>
      </w:r>
    </w:p>
  </w:endnote>
  <w:endnote w:type="continuationSeparator" w:id="0">
    <w:p w:rsidR="00EE1D67" w:rsidRDefault="00EE1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D67" w:rsidRDefault="00EE1D67">
      <w:r>
        <w:separator/>
      </w:r>
    </w:p>
  </w:footnote>
  <w:footnote w:type="continuationSeparator" w:id="0">
    <w:p w:rsidR="00EE1D67" w:rsidRDefault="00EE1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BD60A8">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A95CB9B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63CD1"/>
    <w:rsid w:val="00071609"/>
    <w:rsid w:val="00092EEC"/>
    <w:rsid w:val="000933FD"/>
    <w:rsid w:val="000B2E5C"/>
    <w:rsid w:val="000B56DF"/>
    <w:rsid w:val="000E0F40"/>
    <w:rsid w:val="000E7187"/>
    <w:rsid w:val="000F21ED"/>
    <w:rsid w:val="00102DBB"/>
    <w:rsid w:val="00104B16"/>
    <w:rsid w:val="00105183"/>
    <w:rsid w:val="00111D3D"/>
    <w:rsid w:val="0011717B"/>
    <w:rsid w:val="001225B1"/>
    <w:rsid w:val="00127B64"/>
    <w:rsid w:val="00140E4A"/>
    <w:rsid w:val="00155FD7"/>
    <w:rsid w:val="0017740A"/>
    <w:rsid w:val="00191155"/>
    <w:rsid w:val="001A74C2"/>
    <w:rsid w:val="001A7777"/>
    <w:rsid w:val="001D117F"/>
    <w:rsid w:val="001E28D7"/>
    <w:rsid w:val="001E2CE9"/>
    <w:rsid w:val="001F2571"/>
    <w:rsid w:val="00203E1D"/>
    <w:rsid w:val="002041E1"/>
    <w:rsid w:val="002046F9"/>
    <w:rsid w:val="00206A95"/>
    <w:rsid w:val="00220E4B"/>
    <w:rsid w:val="00242305"/>
    <w:rsid w:val="00243C89"/>
    <w:rsid w:val="00243DD0"/>
    <w:rsid w:val="00257933"/>
    <w:rsid w:val="00265837"/>
    <w:rsid w:val="00287F6C"/>
    <w:rsid w:val="002B3A8E"/>
    <w:rsid w:val="002B6ADB"/>
    <w:rsid w:val="002D2D2E"/>
    <w:rsid w:val="00304CA3"/>
    <w:rsid w:val="00312D01"/>
    <w:rsid w:val="00317A4D"/>
    <w:rsid w:val="003255D6"/>
    <w:rsid w:val="00336344"/>
    <w:rsid w:val="003544EF"/>
    <w:rsid w:val="0035676E"/>
    <w:rsid w:val="003614C4"/>
    <w:rsid w:val="003619CB"/>
    <w:rsid w:val="0036656B"/>
    <w:rsid w:val="003805A9"/>
    <w:rsid w:val="00394A76"/>
    <w:rsid w:val="003A15E7"/>
    <w:rsid w:val="003C4F50"/>
    <w:rsid w:val="00415278"/>
    <w:rsid w:val="004338B0"/>
    <w:rsid w:val="00446E6F"/>
    <w:rsid w:val="00457B4B"/>
    <w:rsid w:val="0049024A"/>
    <w:rsid w:val="004E464F"/>
    <w:rsid w:val="004E5EC8"/>
    <w:rsid w:val="004F4D81"/>
    <w:rsid w:val="004F78BF"/>
    <w:rsid w:val="005022AF"/>
    <w:rsid w:val="00510C31"/>
    <w:rsid w:val="005158A2"/>
    <w:rsid w:val="00545AC0"/>
    <w:rsid w:val="005518AE"/>
    <w:rsid w:val="005574C7"/>
    <w:rsid w:val="00562661"/>
    <w:rsid w:val="00570020"/>
    <w:rsid w:val="00585529"/>
    <w:rsid w:val="005A41DC"/>
    <w:rsid w:val="005D35D1"/>
    <w:rsid w:val="005E08C5"/>
    <w:rsid w:val="005F30B7"/>
    <w:rsid w:val="006045C9"/>
    <w:rsid w:val="00620E96"/>
    <w:rsid w:val="00632222"/>
    <w:rsid w:val="006448D8"/>
    <w:rsid w:val="006602AD"/>
    <w:rsid w:val="00680FD6"/>
    <w:rsid w:val="006B7434"/>
    <w:rsid w:val="006D42D6"/>
    <w:rsid w:val="006E6DE3"/>
    <w:rsid w:val="006F668B"/>
    <w:rsid w:val="0070186E"/>
    <w:rsid w:val="0071483E"/>
    <w:rsid w:val="00734ABD"/>
    <w:rsid w:val="007402F2"/>
    <w:rsid w:val="00743E25"/>
    <w:rsid w:val="00744264"/>
    <w:rsid w:val="00752BFD"/>
    <w:rsid w:val="00757EAB"/>
    <w:rsid w:val="00760F3C"/>
    <w:rsid w:val="007B7F12"/>
    <w:rsid w:val="007D28B5"/>
    <w:rsid w:val="00802F00"/>
    <w:rsid w:val="008151A0"/>
    <w:rsid w:val="00823239"/>
    <w:rsid w:val="00827CCC"/>
    <w:rsid w:val="00847B99"/>
    <w:rsid w:val="00850B89"/>
    <w:rsid w:val="00856901"/>
    <w:rsid w:val="00860579"/>
    <w:rsid w:val="008A14A9"/>
    <w:rsid w:val="008B0EAB"/>
    <w:rsid w:val="008C0F5D"/>
    <w:rsid w:val="008C73DE"/>
    <w:rsid w:val="008D1E5C"/>
    <w:rsid w:val="008D3453"/>
    <w:rsid w:val="008D3D81"/>
    <w:rsid w:val="008F7426"/>
    <w:rsid w:val="0091329B"/>
    <w:rsid w:val="00914244"/>
    <w:rsid w:val="00914A42"/>
    <w:rsid w:val="009208D9"/>
    <w:rsid w:val="009429DA"/>
    <w:rsid w:val="0095575B"/>
    <w:rsid w:val="009732BF"/>
    <w:rsid w:val="00991160"/>
    <w:rsid w:val="009C129A"/>
    <w:rsid w:val="009D7410"/>
    <w:rsid w:val="009E568D"/>
    <w:rsid w:val="00A05C46"/>
    <w:rsid w:val="00A1144F"/>
    <w:rsid w:val="00A158FC"/>
    <w:rsid w:val="00A215B2"/>
    <w:rsid w:val="00A4061B"/>
    <w:rsid w:val="00A4619C"/>
    <w:rsid w:val="00A509C8"/>
    <w:rsid w:val="00A52F75"/>
    <w:rsid w:val="00A832BB"/>
    <w:rsid w:val="00AA1C20"/>
    <w:rsid w:val="00AB0475"/>
    <w:rsid w:val="00AC0D4C"/>
    <w:rsid w:val="00AE18A7"/>
    <w:rsid w:val="00AE25E6"/>
    <w:rsid w:val="00AE6C7E"/>
    <w:rsid w:val="00AF3B08"/>
    <w:rsid w:val="00B035EE"/>
    <w:rsid w:val="00B05ABF"/>
    <w:rsid w:val="00B10C99"/>
    <w:rsid w:val="00B264AF"/>
    <w:rsid w:val="00B40238"/>
    <w:rsid w:val="00B43317"/>
    <w:rsid w:val="00B443AC"/>
    <w:rsid w:val="00B5058B"/>
    <w:rsid w:val="00B5669F"/>
    <w:rsid w:val="00B826FE"/>
    <w:rsid w:val="00B84CE8"/>
    <w:rsid w:val="00B85244"/>
    <w:rsid w:val="00B9315D"/>
    <w:rsid w:val="00B96454"/>
    <w:rsid w:val="00BA730A"/>
    <w:rsid w:val="00BA7A48"/>
    <w:rsid w:val="00BB06C8"/>
    <w:rsid w:val="00BC7000"/>
    <w:rsid w:val="00BC7861"/>
    <w:rsid w:val="00BD513C"/>
    <w:rsid w:val="00BD5AF3"/>
    <w:rsid w:val="00BD5DD4"/>
    <w:rsid w:val="00BD60A8"/>
    <w:rsid w:val="00BE0355"/>
    <w:rsid w:val="00BF44AA"/>
    <w:rsid w:val="00C0400B"/>
    <w:rsid w:val="00C13822"/>
    <w:rsid w:val="00C15D52"/>
    <w:rsid w:val="00C27055"/>
    <w:rsid w:val="00C338E8"/>
    <w:rsid w:val="00C46AC7"/>
    <w:rsid w:val="00C52CE8"/>
    <w:rsid w:val="00C63458"/>
    <w:rsid w:val="00C6496E"/>
    <w:rsid w:val="00C70B69"/>
    <w:rsid w:val="00C83C49"/>
    <w:rsid w:val="00C84053"/>
    <w:rsid w:val="00C86488"/>
    <w:rsid w:val="00CB15A5"/>
    <w:rsid w:val="00CC1109"/>
    <w:rsid w:val="00CC33EC"/>
    <w:rsid w:val="00CC4CB5"/>
    <w:rsid w:val="00CC619E"/>
    <w:rsid w:val="00D002CA"/>
    <w:rsid w:val="00D00EA5"/>
    <w:rsid w:val="00D208C4"/>
    <w:rsid w:val="00D41DF7"/>
    <w:rsid w:val="00D475C4"/>
    <w:rsid w:val="00D6795A"/>
    <w:rsid w:val="00DA06DA"/>
    <w:rsid w:val="00DB59A3"/>
    <w:rsid w:val="00DB6785"/>
    <w:rsid w:val="00DC6563"/>
    <w:rsid w:val="00DE30DF"/>
    <w:rsid w:val="00DE3F5B"/>
    <w:rsid w:val="00DE4472"/>
    <w:rsid w:val="00DE7684"/>
    <w:rsid w:val="00DE7BF3"/>
    <w:rsid w:val="00DF023B"/>
    <w:rsid w:val="00DF4D67"/>
    <w:rsid w:val="00E03975"/>
    <w:rsid w:val="00E10C59"/>
    <w:rsid w:val="00E15367"/>
    <w:rsid w:val="00E155BE"/>
    <w:rsid w:val="00E46755"/>
    <w:rsid w:val="00E500CF"/>
    <w:rsid w:val="00E52742"/>
    <w:rsid w:val="00E71A30"/>
    <w:rsid w:val="00E821AF"/>
    <w:rsid w:val="00E90A07"/>
    <w:rsid w:val="00EA5E21"/>
    <w:rsid w:val="00EB2389"/>
    <w:rsid w:val="00EB24D6"/>
    <w:rsid w:val="00EE12AF"/>
    <w:rsid w:val="00EE1D67"/>
    <w:rsid w:val="00F10089"/>
    <w:rsid w:val="00F141D3"/>
    <w:rsid w:val="00F1600D"/>
    <w:rsid w:val="00F204F1"/>
    <w:rsid w:val="00F31D5D"/>
    <w:rsid w:val="00F335C9"/>
    <w:rsid w:val="00F7595B"/>
    <w:rsid w:val="00FA5905"/>
    <w:rsid w:val="00FB30F7"/>
    <w:rsid w:val="00FB64D6"/>
    <w:rsid w:val="00FD558E"/>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BB9E9F"/>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7364B-FDAB-47F9-B95B-2EE61F42A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105</Words>
  <Characters>604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Хахулина Виктория Сергеевна</cp:lastModifiedBy>
  <cp:revision>6</cp:revision>
  <cp:lastPrinted>2021-07-02T09:19:00Z</cp:lastPrinted>
  <dcterms:created xsi:type="dcterms:W3CDTF">2021-09-21T01:03:00Z</dcterms:created>
  <dcterms:modified xsi:type="dcterms:W3CDTF">2021-09-22T00:05:00Z</dcterms:modified>
</cp:coreProperties>
</file>