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AE5D4A" w:rsidP="00E10C59">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СИЗ Указатели</w:t>
            </w:r>
            <w:r w:rsidR="003544EF" w:rsidRPr="00562661">
              <w:rPr>
                <w:rFonts w:ascii="Times New Roman" w:eastAsia="Calibri" w:hAnsi="Times New Roman"/>
                <w:noProof w:val="0"/>
                <w:sz w:val="22"/>
                <w:szCs w:val="22"/>
              </w:rPr>
              <w:t xml:space="preserve"> </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AE5D4A" w:rsidP="00AE5D4A">
            <w:pPr>
              <w:spacing w:before="120" w:line="360" w:lineRule="exact"/>
              <w:contextualSpacing/>
              <w:rPr>
                <w:rFonts w:ascii="Times New Roman" w:eastAsia="Calibri" w:hAnsi="Times New Roman"/>
                <w:noProof w:val="0"/>
                <w:sz w:val="22"/>
                <w:szCs w:val="22"/>
              </w:rPr>
            </w:pPr>
            <w:r>
              <w:rPr>
                <w:rFonts w:ascii="Times New Roman" w:hAnsi="Times New Roman"/>
                <w:sz w:val="20"/>
              </w:rPr>
              <w:t>24401</w:t>
            </w:r>
            <w:r w:rsidR="00E10C59" w:rsidRPr="00E10C59">
              <w:rPr>
                <w:rFonts w:ascii="Times New Roman" w:hAnsi="Times New Roman"/>
                <w:sz w:val="20"/>
              </w:rPr>
              <w:t>-</w:t>
            </w:r>
            <w:r>
              <w:rPr>
                <w:rFonts w:ascii="Times New Roman" w:hAnsi="Times New Roman"/>
                <w:sz w:val="20"/>
              </w:rPr>
              <w:t>ЭКСП-ПРОД-2022_ДРСК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AE5D4A"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2 104 671,75</w:t>
            </w:r>
            <w:r w:rsidR="00C84053" w:rsidRPr="00562661">
              <w:rPr>
                <w:rFonts w:ascii="Times New Roman" w:eastAsia="Calibri" w:hAnsi="Times New Roman"/>
                <w:noProof w:val="0"/>
                <w:sz w:val="22"/>
                <w:szCs w:val="22"/>
              </w:rPr>
              <w:t xml:space="preserve"> 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2494"/>
        <w:gridCol w:w="2252"/>
        <w:gridCol w:w="1942"/>
        <w:gridCol w:w="1550"/>
      </w:tblGrid>
      <w:tr w:rsidR="00C13822" w:rsidRPr="00C13822" w:rsidTr="006D42D6">
        <w:trPr>
          <w:trHeight w:val="70"/>
        </w:trPr>
        <w:tc>
          <w:tcPr>
            <w:tcW w:w="184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551"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7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83"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413"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BD60A8" w:rsidRPr="00C13822" w:rsidTr="006D42D6">
        <w:trPr>
          <w:trHeight w:val="70"/>
        </w:trPr>
        <w:tc>
          <w:tcPr>
            <w:tcW w:w="1844" w:type="dxa"/>
            <w:vMerge w:val="restart"/>
            <w:shd w:val="clear" w:color="auto" w:fill="auto"/>
          </w:tcPr>
          <w:p w:rsidR="00BD60A8" w:rsidRPr="00C13822" w:rsidRDefault="00AE5D4A" w:rsidP="00BD60A8">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СИЗ Указатели</w:t>
            </w:r>
          </w:p>
        </w:tc>
        <w:tc>
          <w:tcPr>
            <w:tcW w:w="2551" w:type="dxa"/>
            <w:shd w:val="clear" w:color="auto" w:fill="auto"/>
          </w:tcPr>
          <w:p w:rsidR="00AE5D4A" w:rsidRDefault="00AE5D4A" w:rsidP="00BD60A8">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СИЗ Указатели</w:t>
            </w:r>
          </w:p>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 xml:space="preserve"> Оферта № 1</w:t>
            </w:r>
          </w:p>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274" w:type="dxa"/>
            <w:shd w:val="clear" w:color="auto" w:fill="auto"/>
          </w:tcPr>
          <w:p w:rsidR="00BD60A8" w:rsidRPr="00155FD7" w:rsidRDefault="00AE5D4A" w:rsidP="00BD60A8">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2 253 645,23</w:t>
            </w:r>
          </w:p>
        </w:tc>
        <w:tc>
          <w:tcPr>
            <w:tcW w:w="1983" w:type="dxa"/>
            <w:vMerge w:val="restart"/>
            <w:shd w:val="clear" w:color="auto" w:fill="auto"/>
          </w:tcPr>
          <w:p w:rsidR="00BD60A8" w:rsidRDefault="00165336" w:rsidP="00AE5D4A">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2 009 961,52</w:t>
            </w:r>
            <w:r w:rsidR="00BD60A8">
              <w:rPr>
                <w:rFonts w:ascii="Times New Roman" w:eastAsia="Times New Roman" w:hAnsi="Times New Roman"/>
                <w:i/>
                <w:noProof w:val="0"/>
                <w:snapToGrid w:val="0"/>
                <w:sz w:val="20"/>
                <w:lang w:eastAsia="ru-RU"/>
              </w:rPr>
              <w:t xml:space="preserve"> + 4,</w:t>
            </w:r>
            <w:r w:rsidR="002D2D2E">
              <w:rPr>
                <w:rFonts w:ascii="Times New Roman" w:eastAsia="Times New Roman" w:hAnsi="Times New Roman"/>
                <w:i/>
                <w:noProof w:val="0"/>
                <w:snapToGrid w:val="0"/>
                <w:sz w:val="20"/>
                <w:lang w:eastAsia="ru-RU"/>
              </w:rPr>
              <w:t>5</w:t>
            </w:r>
            <w:r w:rsidR="00BD60A8">
              <w:rPr>
                <w:rFonts w:ascii="Times New Roman" w:eastAsia="Times New Roman" w:hAnsi="Times New Roman"/>
                <w:i/>
                <w:noProof w:val="0"/>
                <w:snapToGrid w:val="0"/>
                <w:sz w:val="20"/>
                <w:lang w:eastAsia="ru-RU"/>
              </w:rPr>
              <w:t xml:space="preserve"> % (дефлятор на 2022 </w:t>
            </w:r>
            <w:proofErr w:type="gramStart"/>
            <w:r w:rsidR="00BD60A8">
              <w:rPr>
                <w:rFonts w:ascii="Times New Roman" w:eastAsia="Times New Roman" w:hAnsi="Times New Roman"/>
                <w:i/>
                <w:noProof w:val="0"/>
                <w:snapToGrid w:val="0"/>
                <w:sz w:val="20"/>
                <w:lang w:eastAsia="ru-RU"/>
              </w:rPr>
              <w:t>год)=</w:t>
            </w:r>
            <w:proofErr w:type="gramEnd"/>
            <w:r w:rsidR="00AE5D4A">
              <w:rPr>
                <w:rFonts w:ascii="Times New Roman" w:eastAsia="Times New Roman" w:hAnsi="Times New Roman"/>
                <w:i/>
                <w:noProof w:val="0"/>
                <w:snapToGrid w:val="0"/>
                <w:sz w:val="20"/>
                <w:lang w:eastAsia="ru-RU"/>
              </w:rPr>
              <w:t xml:space="preserve"> 2 104 671,75</w:t>
            </w:r>
          </w:p>
          <w:p w:rsidR="00AE5D4A" w:rsidRPr="00C13822" w:rsidRDefault="00AE5D4A" w:rsidP="00AE5D4A">
            <w:pPr>
              <w:spacing w:before="60" w:after="60"/>
              <w:rPr>
                <w:rFonts w:ascii="Times New Roman" w:eastAsia="Times New Roman" w:hAnsi="Times New Roman"/>
                <w:i/>
                <w:noProof w:val="0"/>
                <w:snapToGrid w:val="0"/>
                <w:sz w:val="20"/>
                <w:shd w:val="clear" w:color="auto" w:fill="FFFF99"/>
                <w:lang w:eastAsia="ru-RU"/>
              </w:rPr>
            </w:pPr>
          </w:p>
        </w:tc>
        <w:tc>
          <w:tcPr>
            <w:tcW w:w="1413" w:type="dxa"/>
            <w:vMerge w:val="restart"/>
            <w:tcBorders>
              <w:top w:val="single" w:sz="4" w:space="0" w:color="auto"/>
              <w:left w:val="nil"/>
              <w:right w:val="single" w:sz="4" w:space="0" w:color="auto"/>
            </w:tcBorders>
            <w:shd w:val="clear" w:color="auto" w:fill="auto"/>
          </w:tcPr>
          <w:p w:rsidR="00BD60A8" w:rsidRPr="004559F2" w:rsidRDefault="00BD60A8" w:rsidP="00AE5D4A">
            <w:pPr>
              <w:spacing w:before="60" w:after="60"/>
              <w:rPr>
                <w:rFonts w:ascii="Times New Roman" w:eastAsia="Times New Roman" w:hAnsi="Times New Roman"/>
                <w:noProof w:val="0"/>
                <w:snapToGrid w:val="0"/>
                <w:sz w:val="20"/>
                <w:shd w:val="clear" w:color="auto" w:fill="FFFF99"/>
                <w:lang w:eastAsia="ru-RU"/>
              </w:rPr>
            </w:pPr>
            <w:r w:rsidRPr="00B66B6D">
              <w:rPr>
                <w:rFonts w:ascii="Times New Roman" w:eastAsia="Times New Roman" w:hAnsi="Times New Roman"/>
                <w:noProof w:val="0"/>
                <w:snapToGrid w:val="0"/>
                <w:sz w:val="20"/>
                <w:lang w:eastAsia="ru-RU"/>
              </w:rPr>
              <w:t>Цен</w:t>
            </w:r>
            <w:r>
              <w:rPr>
                <w:rFonts w:ascii="Times New Roman" w:eastAsia="Times New Roman" w:hAnsi="Times New Roman"/>
                <w:noProof w:val="0"/>
                <w:snapToGrid w:val="0"/>
                <w:sz w:val="20"/>
                <w:lang w:eastAsia="ru-RU"/>
              </w:rPr>
              <w:t xml:space="preserve">ы на </w:t>
            </w:r>
            <w:r w:rsidR="00AE5D4A">
              <w:rPr>
                <w:rFonts w:ascii="Times New Roman" w:eastAsia="Times New Roman" w:hAnsi="Times New Roman"/>
                <w:noProof w:val="0"/>
                <w:snapToGrid w:val="0"/>
                <w:sz w:val="20"/>
                <w:lang w:eastAsia="ru-RU"/>
              </w:rPr>
              <w:t>СИЗ Указатели</w:t>
            </w:r>
            <w:r w:rsidRPr="00B66B6D">
              <w:rPr>
                <w:rFonts w:ascii="Times New Roman" w:eastAsia="Times New Roman" w:hAnsi="Times New Roman"/>
                <w:noProof w:val="0"/>
                <w:snapToGrid w:val="0"/>
                <w:sz w:val="20"/>
                <w:lang w:eastAsia="ru-RU"/>
              </w:rPr>
              <w:t xml:space="preserve"> на 2022 год формировал</w:t>
            </w:r>
            <w:r>
              <w:rPr>
                <w:rFonts w:ascii="Times New Roman" w:eastAsia="Times New Roman" w:hAnsi="Times New Roman"/>
                <w:noProof w:val="0"/>
                <w:snapToGrid w:val="0"/>
                <w:sz w:val="20"/>
                <w:lang w:eastAsia="ru-RU"/>
              </w:rPr>
              <w:t>и</w:t>
            </w:r>
            <w:r w:rsidRPr="00B66B6D">
              <w:rPr>
                <w:rFonts w:ascii="Times New Roman" w:eastAsia="Times New Roman" w:hAnsi="Times New Roman"/>
                <w:noProof w:val="0"/>
                <w:snapToGrid w:val="0"/>
                <w:sz w:val="20"/>
                <w:lang w:eastAsia="ru-RU"/>
              </w:rPr>
              <w:t xml:space="preserve">сь в январе 2021 года с учетом дефлятора </w:t>
            </w:r>
            <w:r w:rsidR="005022AF">
              <w:rPr>
                <w:rFonts w:ascii="Times New Roman" w:eastAsia="Times New Roman" w:hAnsi="Times New Roman"/>
                <w:noProof w:val="0"/>
                <w:snapToGrid w:val="0"/>
                <w:sz w:val="20"/>
                <w:lang w:eastAsia="ru-RU"/>
              </w:rPr>
              <w:t>4,5</w:t>
            </w:r>
            <w:r>
              <w:rPr>
                <w:rFonts w:ascii="Times New Roman" w:eastAsia="Times New Roman" w:hAnsi="Times New Roman"/>
                <w:noProof w:val="0"/>
                <w:snapToGrid w:val="0"/>
                <w:sz w:val="20"/>
                <w:lang w:eastAsia="ru-RU"/>
              </w:rPr>
              <w:t xml:space="preserve"> </w:t>
            </w:r>
            <w:r w:rsidRPr="00B66B6D">
              <w:rPr>
                <w:rFonts w:ascii="Times New Roman" w:eastAsia="Times New Roman" w:hAnsi="Times New Roman"/>
                <w:noProof w:val="0"/>
                <w:snapToGrid w:val="0"/>
                <w:sz w:val="20"/>
                <w:lang w:eastAsia="ru-RU"/>
              </w:rPr>
              <w:t>%.</w:t>
            </w:r>
          </w:p>
        </w:tc>
      </w:tr>
      <w:tr w:rsidR="00BD60A8" w:rsidRPr="00C13822" w:rsidTr="006D42D6">
        <w:trPr>
          <w:trHeight w:val="70"/>
        </w:trPr>
        <w:tc>
          <w:tcPr>
            <w:tcW w:w="1844"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551" w:type="dxa"/>
            <w:shd w:val="clear" w:color="auto" w:fill="auto"/>
          </w:tcPr>
          <w:p w:rsidR="00AE5D4A" w:rsidRDefault="00AE5D4A" w:rsidP="00BD60A8">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СИЗ Указатели</w:t>
            </w:r>
          </w:p>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2</w:t>
            </w:r>
          </w:p>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274" w:type="dxa"/>
            <w:shd w:val="clear" w:color="auto" w:fill="auto"/>
          </w:tcPr>
          <w:p w:rsidR="00BD60A8" w:rsidRPr="00C13822" w:rsidRDefault="00AE5D4A" w:rsidP="00BD60A8">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1 956 362,56</w:t>
            </w:r>
          </w:p>
        </w:tc>
        <w:tc>
          <w:tcPr>
            <w:tcW w:w="1983"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1413" w:type="dxa"/>
            <w:vMerge/>
            <w:tcBorders>
              <w:left w:val="nil"/>
              <w:right w:val="single" w:sz="4" w:space="0" w:color="auto"/>
            </w:tcBorders>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r>
      <w:tr w:rsidR="00BD60A8" w:rsidRPr="00C13822" w:rsidTr="006D42D6">
        <w:trPr>
          <w:trHeight w:val="70"/>
        </w:trPr>
        <w:tc>
          <w:tcPr>
            <w:tcW w:w="1844"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2551" w:type="dxa"/>
            <w:shd w:val="clear" w:color="auto" w:fill="auto"/>
          </w:tcPr>
          <w:p w:rsidR="00AE5D4A" w:rsidRDefault="00AE5D4A" w:rsidP="00BD60A8">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СИЗ Указатели</w:t>
            </w:r>
          </w:p>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3</w:t>
            </w:r>
          </w:p>
        </w:tc>
        <w:tc>
          <w:tcPr>
            <w:tcW w:w="2274" w:type="dxa"/>
            <w:shd w:val="clear" w:color="auto" w:fill="auto"/>
          </w:tcPr>
          <w:p w:rsidR="00BD60A8" w:rsidRDefault="00AE5D4A" w:rsidP="002D2D2E">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2 104 007,46</w:t>
            </w:r>
          </w:p>
          <w:p w:rsidR="00AE5D4A" w:rsidRPr="00C13822" w:rsidRDefault="00AE5D4A" w:rsidP="002D2D2E">
            <w:pPr>
              <w:spacing w:before="60" w:after="60"/>
              <w:rPr>
                <w:rFonts w:ascii="Times New Roman" w:eastAsia="Times New Roman" w:hAnsi="Times New Roman"/>
                <w:i/>
                <w:noProof w:val="0"/>
                <w:snapToGrid w:val="0"/>
                <w:sz w:val="20"/>
                <w:shd w:val="clear" w:color="auto" w:fill="FFFF99"/>
                <w:lang w:eastAsia="ru-RU"/>
              </w:rPr>
            </w:pPr>
          </w:p>
        </w:tc>
        <w:tc>
          <w:tcPr>
            <w:tcW w:w="1983" w:type="dxa"/>
            <w:vMerge/>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c>
          <w:tcPr>
            <w:tcW w:w="1413" w:type="dxa"/>
            <w:vMerge/>
            <w:tcBorders>
              <w:left w:val="nil"/>
              <w:bottom w:val="single" w:sz="4" w:space="0" w:color="auto"/>
              <w:right w:val="single" w:sz="4" w:space="0" w:color="auto"/>
            </w:tcBorders>
            <w:shd w:val="clear" w:color="auto" w:fill="auto"/>
          </w:tcPr>
          <w:p w:rsidR="00BD60A8" w:rsidRPr="00C13822" w:rsidRDefault="00BD60A8" w:rsidP="00BD60A8">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bookmarkStart w:id="0" w:name="_GoBack"/>
      <w:bookmarkEnd w:id="0"/>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FAF" w:rsidRDefault="00FD7FAF">
      <w:r>
        <w:separator/>
      </w:r>
    </w:p>
  </w:endnote>
  <w:endnote w:type="continuationSeparator" w:id="0">
    <w:p w:rsidR="00FD7FAF" w:rsidRDefault="00FD7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FAF" w:rsidRDefault="00FD7FAF">
      <w:r>
        <w:separator/>
      </w:r>
    </w:p>
  </w:footnote>
  <w:footnote w:type="continuationSeparator" w:id="0">
    <w:p w:rsidR="00FD7FAF" w:rsidRDefault="00FD7FAF">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65336"/>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6ADB"/>
    <w:rsid w:val="002D2D2E"/>
    <w:rsid w:val="00304CA3"/>
    <w:rsid w:val="00317A4D"/>
    <w:rsid w:val="003255D6"/>
    <w:rsid w:val="00336344"/>
    <w:rsid w:val="003544EF"/>
    <w:rsid w:val="0035676E"/>
    <w:rsid w:val="003614C4"/>
    <w:rsid w:val="003619CB"/>
    <w:rsid w:val="0036656B"/>
    <w:rsid w:val="003805A9"/>
    <w:rsid w:val="003A15E7"/>
    <w:rsid w:val="003C4F50"/>
    <w:rsid w:val="00415278"/>
    <w:rsid w:val="00446E6F"/>
    <w:rsid w:val="00457B4B"/>
    <w:rsid w:val="0049024A"/>
    <w:rsid w:val="004E464F"/>
    <w:rsid w:val="004F4D81"/>
    <w:rsid w:val="004F78BF"/>
    <w:rsid w:val="005022AF"/>
    <w:rsid w:val="00510C31"/>
    <w:rsid w:val="005158A2"/>
    <w:rsid w:val="00545AC0"/>
    <w:rsid w:val="005518AE"/>
    <w:rsid w:val="00562661"/>
    <w:rsid w:val="00570020"/>
    <w:rsid w:val="00585529"/>
    <w:rsid w:val="005A41DC"/>
    <w:rsid w:val="005D35D1"/>
    <w:rsid w:val="005E08C5"/>
    <w:rsid w:val="005F30B7"/>
    <w:rsid w:val="006045C9"/>
    <w:rsid w:val="00620E96"/>
    <w:rsid w:val="00632222"/>
    <w:rsid w:val="006448D8"/>
    <w:rsid w:val="00665DC9"/>
    <w:rsid w:val="00680FD6"/>
    <w:rsid w:val="006B7434"/>
    <w:rsid w:val="006D42D6"/>
    <w:rsid w:val="006E6DE3"/>
    <w:rsid w:val="006F668B"/>
    <w:rsid w:val="0070186E"/>
    <w:rsid w:val="00734ABD"/>
    <w:rsid w:val="007402F2"/>
    <w:rsid w:val="00744264"/>
    <w:rsid w:val="00752BFD"/>
    <w:rsid w:val="00757EAB"/>
    <w:rsid w:val="00760F3C"/>
    <w:rsid w:val="00783A38"/>
    <w:rsid w:val="007B7F12"/>
    <w:rsid w:val="007D28B5"/>
    <w:rsid w:val="00802F00"/>
    <w:rsid w:val="008151A0"/>
    <w:rsid w:val="00823239"/>
    <w:rsid w:val="00847B99"/>
    <w:rsid w:val="00860579"/>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18A7"/>
    <w:rsid w:val="00AE25E6"/>
    <w:rsid w:val="00AE5D4A"/>
    <w:rsid w:val="00AE6C7E"/>
    <w:rsid w:val="00B035EE"/>
    <w:rsid w:val="00B05ABF"/>
    <w:rsid w:val="00B10C99"/>
    <w:rsid w:val="00B16784"/>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496E"/>
    <w:rsid w:val="00C70B69"/>
    <w:rsid w:val="00C83C49"/>
    <w:rsid w:val="00C84053"/>
    <w:rsid w:val="00CB15A5"/>
    <w:rsid w:val="00CC33EC"/>
    <w:rsid w:val="00CC4CB5"/>
    <w:rsid w:val="00CC619E"/>
    <w:rsid w:val="00D002CA"/>
    <w:rsid w:val="00D00EA5"/>
    <w:rsid w:val="00D41DF7"/>
    <w:rsid w:val="00D475C4"/>
    <w:rsid w:val="00D6795A"/>
    <w:rsid w:val="00DB6785"/>
    <w:rsid w:val="00DC6563"/>
    <w:rsid w:val="00DE30DF"/>
    <w:rsid w:val="00DE3F5B"/>
    <w:rsid w:val="00DE4472"/>
    <w:rsid w:val="00DE7684"/>
    <w:rsid w:val="00DF4D67"/>
    <w:rsid w:val="00E03975"/>
    <w:rsid w:val="00E10C59"/>
    <w:rsid w:val="00E15367"/>
    <w:rsid w:val="00E46755"/>
    <w:rsid w:val="00E500CF"/>
    <w:rsid w:val="00E52742"/>
    <w:rsid w:val="00E821AF"/>
    <w:rsid w:val="00E90A07"/>
    <w:rsid w:val="00EA5E21"/>
    <w:rsid w:val="00EB2389"/>
    <w:rsid w:val="00EE12AF"/>
    <w:rsid w:val="00F141D3"/>
    <w:rsid w:val="00F1600D"/>
    <w:rsid w:val="00F204F1"/>
    <w:rsid w:val="00F31D5D"/>
    <w:rsid w:val="00F335C9"/>
    <w:rsid w:val="00F7595B"/>
    <w:rsid w:val="00FA5905"/>
    <w:rsid w:val="00FB30F7"/>
    <w:rsid w:val="00FB64D6"/>
    <w:rsid w:val="00FD558E"/>
    <w:rsid w:val="00FD7FAF"/>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1EF66"/>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E3465-F71A-4161-8EB4-EC21C476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131</Words>
  <Characters>751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68</cp:revision>
  <cp:lastPrinted>2021-07-02T09:19:00Z</cp:lastPrinted>
  <dcterms:created xsi:type="dcterms:W3CDTF">2021-07-05T12:53:00Z</dcterms:created>
  <dcterms:modified xsi:type="dcterms:W3CDTF">2021-09-28T23:23:00Z</dcterms:modified>
</cp:coreProperties>
</file>