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77A" w:rsidRPr="00C13822" w:rsidRDefault="00F1377A" w:rsidP="00F1377A">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F1377A" w:rsidRPr="00C13822" w:rsidRDefault="00F1377A" w:rsidP="00F1377A">
      <w:pPr>
        <w:spacing w:before="120" w:after="120" w:line="360" w:lineRule="exact"/>
        <w:ind w:left="357"/>
        <w:jc w:val="both"/>
        <w:rPr>
          <w:rFonts w:ascii="Times New Roman" w:eastAsia="Calibri" w:hAnsi="Times New Roman"/>
          <w:b/>
          <w:noProof w:val="0"/>
          <w:sz w:val="26"/>
          <w:szCs w:val="26"/>
        </w:rPr>
      </w:pPr>
      <w:r>
        <w:rPr>
          <w:rFonts w:ascii="Times New Roman" w:eastAsia="Calibri" w:hAnsi="Times New Roman"/>
          <w:b/>
          <w:noProof w:val="0"/>
          <w:sz w:val="26"/>
          <w:szCs w:val="26"/>
        </w:rPr>
        <w:t xml:space="preserve">1. </w:t>
      </w:r>
      <w:r w:rsidRPr="00C13822">
        <w:rPr>
          <w:rFonts w:ascii="Times New Roman" w:eastAsia="Calibri" w:hAnsi="Times New Roman"/>
          <w:b/>
          <w:noProof w:val="0"/>
          <w:sz w:val="26"/>
          <w:szCs w:val="26"/>
        </w:rPr>
        <w:t>Общая информация</w:t>
      </w:r>
    </w:p>
    <w:tbl>
      <w:tblPr>
        <w:tblStyle w:val="1"/>
        <w:tblW w:w="9952" w:type="dxa"/>
        <w:tblInd w:w="-34" w:type="dxa"/>
        <w:tblLook w:val="04A0" w:firstRow="1" w:lastRow="0" w:firstColumn="1" w:lastColumn="0" w:noHBand="0" w:noVBand="1"/>
      </w:tblPr>
      <w:tblGrid>
        <w:gridCol w:w="709"/>
        <w:gridCol w:w="3685"/>
        <w:gridCol w:w="5558"/>
      </w:tblGrid>
      <w:tr w:rsidR="00F1377A" w:rsidRPr="00C13822" w:rsidTr="00F37B1B">
        <w:tc>
          <w:tcPr>
            <w:tcW w:w="709" w:type="dxa"/>
          </w:tcPr>
          <w:p w:rsidR="00F1377A" w:rsidRPr="00C13822" w:rsidRDefault="00F1377A" w:rsidP="00F37B1B">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 п/п</w:t>
            </w:r>
          </w:p>
        </w:tc>
        <w:tc>
          <w:tcPr>
            <w:tcW w:w="3685" w:type="dxa"/>
          </w:tcPr>
          <w:p w:rsidR="00F1377A" w:rsidRPr="00C13822" w:rsidRDefault="00F1377A" w:rsidP="00F37B1B">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w:t>
            </w:r>
          </w:p>
        </w:tc>
        <w:tc>
          <w:tcPr>
            <w:tcW w:w="5558" w:type="dxa"/>
          </w:tcPr>
          <w:p w:rsidR="00F1377A" w:rsidRPr="00C13822" w:rsidRDefault="00F1377A" w:rsidP="00F37B1B">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Информация по лоту</w:t>
            </w:r>
          </w:p>
        </w:tc>
      </w:tr>
      <w:tr w:rsidR="00F1377A" w:rsidRPr="00C13822" w:rsidTr="00F37B1B">
        <w:tc>
          <w:tcPr>
            <w:tcW w:w="709" w:type="dxa"/>
          </w:tcPr>
          <w:p w:rsidR="00F1377A" w:rsidRPr="00C13822" w:rsidRDefault="00F1377A" w:rsidP="00F1377A">
            <w:pPr>
              <w:numPr>
                <w:ilvl w:val="1"/>
                <w:numId w:val="1"/>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F1377A" w:rsidRPr="00C13822" w:rsidRDefault="00F1377A" w:rsidP="00F37B1B">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 лота</w:t>
            </w:r>
          </w:p>
        </w:tc>
        <w:tc>
          <w:tcPr>
            <w:tcW w:w="5558" w:type="dxa"/>
          </w:tcPr>
          <w:p w:rsidR="00F1377A" w:rsidRPr="00F1377A" w:rsidRDefault="00F1377A" w:rsidP="00F37B1B">
            <w:pPr>
              <w:spacing w:before="60" w:after="60" w:line="360" w:lineRule="exact"/>
              <w:rPr>
                <w:rFonts w:ascii="Times New Roman" w:eastAsia="Times New Roman" w:hAnsi="Times New Roman"/>
                <w:noProof w:val="0"/>
                <w:snapToGrid w:val="0"/>
                <w:sz w:val="20"/>
                <w:shd w:val="clear" w:color="auto" w:fill="FFFF99"/>
                <w:lang w:eastAsia="ru-RU"/>
              </w:rPr>
            </w:pPr>
            <w:r w:rsidRPr="00F1377A">
              <w:rPr>
                <w:rFonts w:ascii="Times New Roman" w:hAnsi="Times New Roman"/>
                <w:sz w:val="22"/>
                <w:szCs w:val="22"/>
              </w:rPr>
              <w:t>Оказание услуг по проведению натурных исследований атмосферного воздуха, шумового и электромагнитного воздействия и установления окончательных границ санитарно-защитной зоны для объектов филиала ПЭС</w:t>
            </w:r>
          </w:p>
        </w:tc>
      </w:tr>
      <w:tr w:rsidR="00F1377A" w:rsidRPr="00C13822" w:rsidTr="00F37B1B">
        <w:tc>
          <w:tcPr>
            <w:tcW w:w="709" w:type="dxa"/>
          </w:tcPr>
          <w:p w:rsidR="00F1377A" w:rsidRPr="00C13822" w:rsidRDefault="00F1377A" w:rsidP="00F1377A">
            <w:pPr>
              <w:numPr>
                <w:ilvl w:val="1"/>
                <w:numId w:val="1"/>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F1377A" w:rsidRPr="00C13822" w:rsidRDefault="00F1377A" w:rsidP="00F37B1B">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Номер лота</w:t>
            </w:r>
          </w:p>
        </w:tc>
        <w:tc>
          <w:tcPr>
            <w:tcW w:w="5558" w:type="dxa"/>
          </w:tcPr>
          <w:p w:rsidR="00F1377A" w:rsidRPr="00F1377A" w:rsidRDefault="00F1377A" w:rsidP="00F37B1B">
            <w:pPr>
              <w:spacing w:before="60" w:after="60" w:line="360" w:lineRule="exact"/>
              <w:rPr>
                <w:rFonts w:ascii="Times New Roman" w:eastAsia="Times New Roman" w:hAnsi="Times New Roman"/>
                <w:noProof w:val="0"/>
                <w:snapToGrid w:val="0"/>
                <w:sz w:val="20"/>
                <w:shd w:val="clear" w:color="auto" w:fill="FFFF99"/>
                <w:lang w:eastAsia="ru-RU"/>
              </w:rPr>
            </w:pPr>
            <w:r w:rsidRPr="00F1377A">
              <w:rPr>
                <w:rFonts w:ascii="Times New Roman" w:hAnsi="Times New Roman"/>
                <w:sz w:val="22"/>
                <w:szCs w:val="22"/>
              </w:rPr>
              <w:t>23901-ЭКСП ПРОД-2022-ДРСК</w:t>
            </w:r>
          </w:p>
        </w:tc>
      </w:tr>
      <w:tr w:rsidR="00F1377A" w:rsidRPr="00C13822" w:rsidTr="00F37B1B">
        <w:tc>
          <w:tcPr>
            <w:tcW w:w="709" w:type="dxa"/>
          </w:tcPr>
          <w:p w:rsidR="00F1377A" w:rsidRPr="00C13822" w:rsidRDefault="00F1377A" w:rsidP="00F1377A">
            <w:pPr>
              <w:numPr>
                <w:ilvl w:val="1"/>
                <w:numId w:val="1"/>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F1377A" w:rsidRPr="00C13822" w:rsidRDefault="00F1377A" w:rsidP="00F37B1B">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НМЦ лота</w:t>
            </w:r>
          </w:p>
        </w:tc>
        <w:tc>
          <w:tcPr>
            <w:tcW w:w="5558" w:type="dxa"/>
          </w:tcPr>
          <w:p w:rsidR="00F1377A" w:rsidRPr="00F1377A" w:rsidRDefault="00F1377A" w:rsidP="00F37B1B">
            <w:pPr>
              <w:spacing w:before="60" w:after="60" w:line="360" w:lineRule="exact"/>
              <w:rPr>
                <w:rFonts w:ascii="Times New Roman" w:eastAsia="Times New Roman" w:hAnsi="Times New Roman"/>
                <w:noProof w:val="0"/>
                <w:snapToGrid w:val="0"/>
                <w:sz w:val="20"/>
                <w:shd w:val="clear" w:color="auto" w:fill="FFFF99"/>
                <w:lang w:eastAsia="ru-RU"/>
              </w:rPr>
            </w:pPr>
            <w:r w:rsidRPr="00F1377A">
              <w:rPr>
                <w:rFonts w:ascii="Times New Roman" w:hAnsi="Times New Roman"/>
                <w:sz w:val="22"/>
                <w:szCs w:val="22"/>
              </w:rPr>
              <w:t>14150000,00 рублей без учета НДС</w:t>
            </w:r>
          </w:p>
        </w:tc>
      </w:tr>
    </w:tbl>
    <w:p w:rsidR="00F1377A" w:rsidRDefault="00F1377A" w:rsidP="00F1377A">
      <w:pPr>
        <w:spacing w:before="120" w:after="120" w:line="360" w:lineRule="exact"/>
        <w:ind w:left="360"/>
        <w:jc w:val="both"/>
        <w:rPr>
          <w:rFonts w:ascii="Times New Roman" w:eastAsia="Calibri" w:hAnsi="Times New Roman"/>
          <w:b/>
          <w:noProof w:val="0"/>
          <w:sz w:val="26"/>
          <w:szCs w:val="26"/>
        </w:rPr>
      </w:pPr>
      <w:r>
        <w:rPr>
          <w:rFonts w:ascii="Times New Roman" w:eastAsia="Calibri" w:hAnsi="Times New Roman"/>
          <w:b/>
          <w:noProof w:val="0"/>
          <w:sz w:val="26"/>
          <w:szCs w:val="26"/>
        </w:rPr>
        <w:t xml:space="preserve">2. </w:t>
      </w: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4E78AA" w:rsidRPr="00C13822" w:rsidRDefault="004E78AA" w:rsidP="004E78AA">
      <w:pPr>
        <w:keepNext/>
        <w:contextualSpacing/>
        <w:jc w:val="both"/>
        <w:rPr>
          <w:rFonts w:ascii="Times New Roman" w:eastAsia="Calibri" w:hAnsi="Times New Roman"/>
          <w:noProof w:val="0"/>
          <w:sz w:val="26"/>
          <w:szCs w:val="26"/>
        </w:rPr>
      </w:pPr>
      <w:r>
        <w:rPr>
          <w:rFonts w:ascii="Times New Roman" w:eastAsia="Calibri" w:hAnsi="Times New Roman"/>
          <w:b/>
          <w:noProof w:val="0"/>
          <w:sz w:val="26"/>
          <w:szCs w:val="26"/>
        </w:rPr>
        <w:t xml:space="preserve">2.1. </w:t>
      </w:r>
      <w:r w:rsidRPr="00C13822">
        <w:rPr>
          <w:rFonts w:ascii="Times New Roman" w:eastAsia="Calibri" w:hAnsi="Times New Roman"/>
          <w:noProof w:val="0"/>
          <w:sz w:val="26"/>
          <w:szCs w:val="26"/>
        </w:rPr>
        <w:t>Тарифный метод</w:t>
      </w:r>
    </w:p>
    <w:p w:rsidR="004E78AA" w:rsidRPr="00C13822" w:rsidRDefault="004E78AA" w:rsidP="004E78AA">
      <w:pPr>
        <w:keepNext/>
        <w:spacing w:after="120"/>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w:t>
      </w:r>
    </w:p>
    <w:tbl>
      <w:tblPr>
        <w:tblW w:w="1034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693"/>
        <w:gridCol w:w="1843"/>
        <w:gridCol w:w="1984"/>
        <w:gridCol w:w="1701"/>
      </w:tblGrid>
      <w:tr w:rsidR="004E78AA" w:rsidRPr="00C13822" w:rsidTr="00F37B1B">
        <w:trPr>
          <w:trHeight w:val="70"/>
        </w:trPr>
        <w:tc>
          <w:tcPr>
            <w:tcW w:w="2127" w:type="dxa"/>
            <w:shd w:val="clear" w:color="000000" w:fill="E7E6E6"/>
          </w:tcPr>
          <w:p w:rsidR="004E78AA" w:rsidRPr="00C13822" w:rsidRDefault="004E78AA" w:rsidP="00F37B1B">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Наименование товара/ работы/ услуги в составе лота</w:t>
            </w:r>
          </w:p>
        </w:tc>
        <w:tc>
          <w:tcPr>
            <w:tcW w:w="2693" w:type="dxa"/>
            <w:shd w:val="clear" w:color="000000" w:fill="E7E6E6"/>
            <w:hideMark/>
          </w:tcPr>
          <w:p w:rsidR="004E78AA" w:rsidRPr="00C13822" w:rsidRDefault="004E78AA" w:rsidP="00F37B1B">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Наименование источника ценовой информации (ИЦИ)</w:t>
            </w:r>
          </w:p>
        </w:tc>
        <w:tc>
          <w:tcPr>
            <w:tcW w:w="1843" w:type="dxa"/>
            <w:shd w:val="clear" w:color="000000" w:fill="E7E6E6"/>
          </w:tcPr>
          <w:p w:rsidR="004E78AA" w:rsidRPr="00C13822" w:rsidRDefault="004E78AA" w:rsidP="00F37B1B">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Цена за единицу, в руб. без НДС</w:t>
            </w:r>
          </w:p>
        </w:tc>
        <w:tc>
          <w:tcPr>
            <w:tcW w:w="1984" w:type="dxa"/>
            <w:shd w:val="clear" w:color="000000" w:fill="E7E6E6"/>
            <w:hideMark/>
          </w:tcPr>
          <w:p w:rsidR="004E78AA" w:rsidRPr="00C13822" w:rsidRDefault="004E78AA" w:rsidP="00F37B1B">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Цена итоговая</w:t>
            </w:r>
            <w:r w:rsidRPr="00D475C4">
              <w:rPr>
                <w:rFonts w:ascii="Times New Roman" w:eastAsia="Times New Roman" w:hAnsi="Times New Roman"/>
                <w:b/>
                <w:bCs/>
                <w:noProof w:val="0"/>
                <w:color w:val="000000"/>
                <w:sz w:val="20"/>
                <w:vertAlign w:val="superscript"/>
                <w:lang w:eastAsia="ru-RU"/>
              </w:rPr>
              <w:footnoteReference w:id="1"/>
            </w:r>
            <w:r w:rsidRPr="00C13822">
              <w:rPr>
                <w:rFonts w:ascii="Times New Roman" w:eastAsia="Times New Roman" w:hAnsi="Times New Roman"/>
                <w:b/>
                <w:bCs/>
                <w:noProof w:val="0"/>
                <w:color w:val="000000"/>
                <w:sz w:val="20"/>
                <w:lang w:eastAsia="ru-RU"/>
              </w:rPr>
              <w:t>, в руб. без НДС</w:t>
            </w:r>
          </w:p>
        </w:tc>
        <w:tc>
          <w:tcPr>
            <w:tcW w:w="1701" w:type="dxa"/>
            <w:shd w:val="clear" w:color="000000" w:fill="E7E6E6"/>
            <w:hideMark/>
          </w:tcPr>
          <w:p w:rsidR="004E78AA" w:rsidRPr="00C13822" w:rsidRDefault="004E78AA" w:rsidP="00F37B1B">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Комментарии</w:t>
            </w:r>
          </w:p>
        </w:tc>
      </w:tr>
      <w:tr w:rsidR="004E78AA" w:rsidRPr="00C13822" w:rsidTr="00A32475">
        <w:trPr>
          <w:trHeight w:val="70"/>
        </w:trPr>
        <w:tc>
          <w:tcPr>
            <w:tcW w:w="2127" w:type="dxa"/>
            <w:shd w:val="clear" w:color="auto" w:fill="auto"/>
          </w:tcPr>
          <w:p w:rsidR="00AA0A14" w:rsidRDefault="00AA0A14" w:rsidP="00A32475">
            <w:pPr>
              <w:spacing w:before="60" w:after="60"/>
              <w:rPr>
                <w:rFonts w:ascii="Times New Roman" w:eastAsia="Times New Roman" w:hAnsi="Times New Roman"/>
                <w:bCs/>
                <w:noProof w:val="0"/>
                <w:color w:val="000000"/>
                <w:sz w:val="20"/>
                <w:lang w:eastAsia="ru-RU"/>
              </w:rPr>
            </w:pPr>
            <w:r>
              <w:rPr>
                <w:rFonts w:ascii="Times New Roman" w:eastAsia="Times New Roman" w:hAnsi="Times New Roman"/>
                <w:bCs/>
                <w:noProof w:val="0"/>
                <w:color w:val="000000"/>
                <w:sz w:val="20"/>
                <w:lang w:eastAsia="ru-RU"/>
              </w:rPr>
              <w:t>Этап 1.</w:t>
            </w:r>
          </w:p>
          <w:p w:rsidR="004E78AA" w:rsidRPr="0039457B" w:rsidRDefault="00363ED3" w:rsidP="00A32475">
            <w:pPr>
              <w:spacing w:before="60" w:after="60"/>
              <w:rPr>
                <w:rFonts w:ascii="Times New Roman" w:eastAsia="Times New Roman" w:hAnsi="Times New Roman"/>
                <w:bCs/>
                <w:noProof w:val="0"/>
                <w:color w:val="000000"/>
                <w:sz w:val="20"/>
                <w:lang w:eastAsia="ru-RU"/>
              </w:rPr>
            </w:pPr>
            <w:r w:rsidRPr="0039457B">
              <w:rPr>
                <w:rFonts w:ascii="Times New Roman" w:eastAsia="Times New Roman" w:hAnsi="Times New Roman"/>
                <w:bCs/>
                <w:noProof w:val="0"/>
                <w:color w:val="000000"/>
                <w:sz w:val="20"/>
                <w:lang w:eastAsia="ru-RU"/>
              </w:rPr>
              <w:t>Проведение натурных исследований атмосферного воздуха, шумового и электромагнитного воздействия в 2022 году</w:t>
            </w:r>
          </w:p>
        </w:tc>
        <w:tc>
          <w:tcPr>
            <w:tcW w:w="2693" w:type="dxa"/>
            <w:shd w:val="clear" w:color="auto" w:fill="auto"/>
            <w:vAlign w:val="center"/>
          </w:tcPr>
          <w:p w:rsidR="00363ED3" w:rsidRPr="0039457B" w:rsidRDefault="00363ED3" w:rsidP="00F37B1B">
            <w:pPr>
              <w:spacing w:before="60" w:after="60"/>
              <w:rPr>
                <w:rFonts w:ascii="Times New Roman" w:eastAsia="Times New Roman" w:hAnsi="Times New Roman"/>
                <w:bCs/>
                <w:noProof w:val="0"/>
                <w:color w:val="000000"/>
                <w:sz w:val="20"/>
                <w:lang w:eastAsia="ru-RU"/>
              </w:rPr>
            </w:pPr>
            <w:r w:rsidRPr="0039457B">
              <w:rPr>
                <w:rFonts w:ascii="Times New Roman" w:eastAsia="Times New Roman" w:hAnsi="Times New Roman"/>
                <w:bCs/>
                <w:noProof w:val="0"/>
                <w:color w:val="000000"/>
                <w:sz w:val="20"/>
                <w:lang w:eastAsia="ru-RU"/>
              </w:rPr>
              <w:t xml:space="preserve">Официальный сайт Центра гигиены и эпидемиологии в Приморском </w:t>
            </w:r>
            <w:proofErr w:type="gramStart"/>
            <w:r w:rsidRPr="0039457B">
              <w:rPr>
                <w:rFonts w:ascii="Times New Roman" w:eastAsia="Times New Roman" w:hAnsi="Times New Roman"/>
                <w:bCs/>
                <w:noProof w:val="0"/>
                <w:color w:val="000000"/>
                <w:sz w:val="20"/>
                <w:lang w:eastAsia="ru-RU"/>
              </w:rPr>
              <w:t>крае ,</w:t>
            </w:r>
            <w:proofErr w:type="gramEnd"/>
            <w:r w:rsidRPr="0039457B">
              <w:rPr>
                <w:rFonts w:ascii="Times New Roman" w:eastAsia="Times New Roman" w:hAnsi="Times New Roman"/>
                <w:bCs/>
                <w:noProof w:val="0"/>
                <w:color w:val="000000"/>
                <w:sz w:val="20"/>
                <w:lang w:eastAsia="ru-RU"/>
              </w:rPr>
              <w:t xml:space="preserve"> прайс на выполнение анализов</w:t>
            </w:r>
          </w:p>
          <w:p w:rsidR="00363ED3" w:rsidRPr="0039457B" w:rsidRDefault="00363ED3" w:rsidP="00F37B1B">
            <w:pPr>
              <w:spacing w:before="60" w:after="60"/>
              <w:rPr>
                <w:rFonts w:ascii="Times New Roman" w:eastAsia="Times New Roman" w:hAnsi="Times New Roman"/>
                <w:bCs/>
                <w:noProof w:val="0"/>
                <w:color w:val="000000"/>
                <w:sz w:val="20"/>
                <w:lang w:eastAsia="ru-RU"/>
              </w:rPr>
            </w:pPr>
          </w:p>
          <w:p w:rsidR="00363ED3" w:rsidRPr="0039457B" w:rsidRDefault="00363ED3" w:rsidP="00F37B1B">
            <w:pPr>
              <w:spacing w:before="60" w:after="60"/>
              <w:rPr>
                <w:rFonts w:ascii="Times New Roman" w:eastAsia="Times New Roman" w:hAnsi="Times New Roman"/>
                <w:bCs/>
                <w:noProof w:val="0"/>
                <w:color w:val="000000"/>
                <w:sz w:val="20"/>
                <w:lang w:eastAsia="ru-RU"/>
              </w:rPr>
            </w:pPr>
          </w:p>
          <w:p w:rsidR="004E78AA" w:rsidRPr="0039457B" w:rsidRDefault="004E78AA" w:rsidP="00F37B1B">
            <w:pPr>
              <w:spacing w:before="60" w:after="60"/>
              <w:ind w:left="315" w:hanging="315"/>
              <w:rPr>
                <w:rFonts w:ascii="Times New Roman" w:eastAsia="Times New Roman" w:hAnsi="Times New Roman"/>
                <w:bCs/>
                <w:noProof w:val="0"/>
                <w:color w:val="000000"/>
                <w:sz w:val="20"/>
                <w:lang w:eastAsia="ru-RU"/>
              </w:rPr>
            </w:pPr>
          </w:p>
        </w:tc>
        <w:tc>
          <w:tcPr>
            <w:tcW w:w="1843" w:type="dxa"/>
            <w:shd w:val="clear" w:color="auto" w:fill="auto"/>
          </w:tcPr>
          <w:p w:rsidR="00363ED3" w:rsidRPr="0039457B" w:rsidRDefault="00363ED3" w:rsidP="00A32475">
            <w:pPr>
              <w:spacing w:before="60" w:after="60"/>
              <w:rPr>
                <w:rFonts w:ascii="Times New Roman" w:eastAsia="Times New Roman" w:hAnsi="Times New Roman"/>
                <w:bCs/>
                <w:noProof w:val="0"/>
                <w:color w:val="000000"/>
                <w:sz w:val="20"/>
                <w:lang w:eastAsia="ru-RU"/>
              </w:rPr>
            </w:pPr>
            <w:r w:rsidRPr="0039457B">
              <w:rPr>
                <w:rFonts w:ascii="Times New Roman" w:eastAsia="Times New Roman" w:hAnsi="Times New Roman"/>
                <w:bCs/>
                <w:noProof w:val="0"/>
                <w:color w:val="000000"/>
                <w:sz w:val="20"/>
                <w:lang w:eastAsia="ru-RU"/>
              </w:rPr>
              <w:t>Средняя цена за один анализ -</w:t>
            </w:r>
          </w:p>
          <w:p w:rsidR="004E78AA" w:rsidRPr="0039457B" w:rsidRDefault="00363ED3" w:rsidP="00A32475">
            <w:pPr>
              <w:spacing w:before="60" w:after="60"/>
              <w:rPr>
                <w:rFonts w:ascii="Times New Roman" w:eastAsia="Times New Roman" w:hAnsi="Times New Roman"/>
                <w:bCs/>
                <w:noProof w:val="0"/>
                <w:color w:val="000000"/>
                <w:sz w:val="20"/>
                <w:lang w:eastAsia="ru-RU"/>
              </w:rPr>
            </w:pPr>
            <w:r w:rsidRPr="0039457B">
              <w:rPr>
                <w:rFonts w:ascii="Times New Roman" w:eastAsia="Times New Roman" w:hAnsi="Times New Roman"/>
                <w:bCs/>
                <w:noProof w:val="0"/>
                <w:color w:val="000000"/>
                <w:sz w:val="20"/>
                <w:lang w:eastAsia="ru-RU"/>
              </w:rPr>
              <w:t>800 руб.</w:t>
            </w:r>
          </w:p>
          <w:p w:rsidR="00363ED3" w:rsidRPr="0039457B" w:rsidRDefault="00363ED3" w:rsidP="00A32475">
            <w:pPr>
              <w:spacing w:before="60" w:after="60"/>
              <w:rPr>
                <w:rFonts w:ascii="Times New Roman" w:eastAsia="Times New Roman" w:hAnsi="Times New Roman"/>
                <w:bCs/>
                <w:noProof w:val="0"/>
                <w:color w:val="000000"/>
                <w:sz w:val="20"/>
                <w:lang w:eastAsia="ru-RU"/>
              </w:rPr>
            </w:pPr>
            <w:r w:rsidRPr="0039457B">
              <w:rPr>
                <w:rFonts w:ascii="Times New Roman" w:eastAsia="Times New Roman" w:hAnsi="Times New Roman"/>
                <w:bCs/>
                <w:noProof w:val="0"/>
                <w:color w:val="000000"/>
                <w:sz w:val="20"/>
                <w:lang w:eastAsia="ru-RU"/>
              </w:rPr>
              <w:t>Количество замеров-12875 шт.</w:t>
            </w:r>
          </w:p>
        </w:tc>
        <w:tc>
          <w:tcPr>
            <w:tcW w:w="1984" w:type="dxa"/>
            <w:shd w:val="clear" w:color="auto" w:fill="auto"/>
          </w:tcPr>
          <w:p w:rsidR="004E78AA" w:rsidRPr="0039457B" w:rsidRDefault="00363ED3" w:rsidP="00F37B1B">
            <w:pPr>
              <w:spacing w:before="60" w:after="60"/>
              <w:rPr>
                <w:rFonts w:ascii="Times New Roman" w:eastAsia="Times New Roman" w:hAnsi="Times New Roman"/>
                <w:bCs/>
                <w:noProof w:val="0"/>
                <w:color w:val="000000"/>
                <w:sz w:val="20"/>
                <w:lang w:eastAsia="ru-RU"/>
              </w:rPr>
            </w:pPr>
            <w:r w:rsidRPr="0039457B">
              <w:rPr>
                <w:rFonts w:ascii="Times New Roman" w:eastAsia="Times New Roman" w:hAnsi="Times New Roman"/>
                <w:bCs/>
                <w:noProof w:val="0"/>
                <w:color w:val="000000"/>
                <w:sz w:val="20"/>
                <w:lang w:eastAsia="ru-RU"/>
              </w:rPr>
              <w:t>10 300 000,00</w:t>
            </w:r>
          </w:p>
        </w:tc>
        <w:tc>
          <w:tcPr>
            <w:tcW w:w="1701" w:type="dxa"/>
            <w:shd w:val="clear" w:color="auto" w:fill="auto"/>
          </w:tcPr>
          <w:p w:rsidR="004E78AA" w:rsidRPr="00A32475" w:rsidRDefault="004E78AA" w:rsidP="00F37B1B">
            <w:pPr>
              <w:spacing w:before="60" w:after="60"/>
              <w:rPr>
                <w:rFonts w:ascii="Times New Roman" w:eastAsia="Times New Roman" w:hAnsi="Times New Roman"/>
                <w:bCs/>
                <w:i/>
                <w:noProof w:val="0"/>
                <w:color w:val="000000"/>
                <w:sz w:val="20"/>
                <w:lang w:val="en-US" w:eastAsia="ru-RU"/>
              </w:rPr>
            </w:pPr>
          </w:p>
        </w:tc>
      </w:tr>
    </w:tbl>
    <w:p w:rsidR="00363ED3" w:rsidRPr="00C13822" w:rsidRDefault="00363ED3" w:rsidP="00363ED3">
      <w:pPr>
        <w:keepNext/>
        <w:contextualSpacing/>
        <w:jc w:val="both"/>
        <w:rPr>
          <w:rFonts w:ascii="Times New Roman" w:eastAsia="Calibri" w:hAnsi="Times New Roman"/>
          <w:noProof w:val="0"/>
          <w:sz w:val="26"/>
          <w:szCs w:val="26"/>
        </w:rPr>
      </w:pPr>
      <w:r w:rsidRPr="00363ED3">
        <w:rPr>
          <w:rFonts w:ascii="Times New Roman" w:eastAsia="Calibri" w:hAnsi="Times New Roman"/>
          <w:b/>
          <w:noProof w:val="0"/>
          <w:sz w:val="26"/>
          <w:szCs w:val="26"/>
        </w:rPr>
        <w:t>2.2.</w:t>
      </w:r>
      <w:r>
        <w:rPr>
          <w:rFonts w:ascii="Times New Roman" w:eastAsia="Calibri" w:hAnsi="Times New Roman"/>
          <w:noProof w:val="0"/>
          <w:sz w:val="26"/>
          <w:szCs w:val="26"/>
        </w:rPr>
        <w:t xml:space="preserve"> </w:t>
      </w:r>
      <w:r w:rsidRPr="00C13822">
        <w:rPr>
          <w:rFonts w:ascii="Times New Roman" w:eastAsia="Calibri" w:hAnsi="Times New Roman"/>
          <w:noProof w:val="0"/>
          <w:sz w:val="26"/>
          <w:szCs w:val="26"/>
        </w:rPr>
        <w:t>Метод анализа договоров</w:t>
      </w:r>
    </w:p>
    <w:p w:rsidR="00363ED3" w:rsidRPr="00C13822" w:rsidRDefault="00363ED3" w:rsidP="00363ED3">
      <w:pPr>
        <w:keepNext/>
        <w:spacing w:after="120"/>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w:t>
      </w:r>
    </w:p>
    <w:tbl>
      <w:tblPr>
        <w:tblW w:w="1028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4"/>
        <w:gridCol w:w="2961"/>
        <w:gridCol w:w="1895"/>
        <w:gridCol w:w="1648"/>
        <w:gridCol w:w="1669"/>
      </w:tblGrid>
      <w:tr w:rsidR="00363ED3" w:rsidRPr="00C13822" w:rsidTr="006A5FEC">
        <w:trPr>
          <w:trHeight w:val="70"/>
        </w:trPr>
        <w:tc>
          <w:tcPr>
            <w:tcW w:w="2114" w:type="dxa"/>
            <w:shd w:val="clear" w:color="000000" w:fill="E7E6E6"/>
          </w:tcPr>
          <w:p w:rsidR="00363ED3" w:rsidRPr="00C13822" w:rsidRDefault="00363ED3" w:rsidP="00F37B1B">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Наименование товара/ работы/ услуги в составе лота</w:t>
            </w:r>
          </w:p>
        </w:tc>
        <w:tc>
          <w:tcPr>
            <w:tcW w:w="2961" w:type="dxa"/>
            <w:shd w:val="clear" w:color="000000" w:fill="E7E6E6"/>
            <w:hideMark/>
          </w:tcPr>
          <w:p w:rsidR="00363ED3" w:rsidRPr="00C13822" w:rsidRDefault="00363ED3" w:rsidP="00F37B1B">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Наименование источника ценовой информации (ИЦИ)</w:t>
            </w:r>
          </w:p>
        </w:tc>
        <w:tc>
          <w:tcPr>
            <w:tcW w:w="1895" w:type="dxa"/>
            <w:shd w:val="clear" w:color="000000" w:fill="E7E6E6"/>
          </w:tcPr>
          <w:p w:rsidR="00363ED3" w:rsidRPr="00C13822" w:rsidRDefault="00363ED3" w:rsidP="00F37B1B">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Цена</w:t>
            </w:r>
            <w:r w:rsidRPr="00D475C4">
              <w:rPr>
                <w:rFonts w:ascii="Times New Roman" w:eastAsia="Times New Roman" w:hAnsi="Times New Roman"/>
                <w:b/>
                <w:bCs/>
                <w:noProof w:val="0"/>
                <w:color w:val="000000"/>
                <w:sz w:val="20"/>
                <w:vertAlign w:val="superscript"/>
                <w:lang w:eastAsia="ru-RU"/>
              </w:rPr>
              <w:footnoteReference w:id="2"/>
            </w:r>
            <w:r w:rsidRPr="00C13822">
              <w:rPr>
                <w:rFonts w:ascii="Times New Roman" w:eastAsia="Times New Roman" w:hAnsi="Times New Roman"/>
                <w:b/>
                <w:bCs/>
                <w:noProof w:val="0"/>
                <w:color w:val="000000"/>
                <w:sz w:val="20"/>
                <w:lang w:eastAsia="ru-RU"/>
              </w:rPr>
              <w:t xml:space="preserve"> с учетом полученной информации из соответствующего ИЦИ, в руб. без НДС</w:t>
            </w:r>
          </w:p>
        </w:tc>
        <w:tc>
          <w:tcPr>
            <w:tcW w:w="1648" w:type="dxa"/>
            <w:shd w:val="clear" w:color="000000" w:fill="E7E6E6"/>
            <w:hideMark/>
          </w:tcPr>
          <w:p w:rsidR="00363ED3" w:rsidRPr="00C13822" w:rsidRDefault="00363ED3" w:rsidP="00F37B1B">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Цена итоговая, в руб. без НДС</w:t>
            </w:r>
          </w:p>
        </w:tc>
        <w:tc>
          <w:tcPr>
            <w:tcW w:w="1669" w:type="dxa"/>
            <w:shd w:val="clear" w:color="000000" w:fill="E7E6E6"/>
            <w:hideMark/>
          </w:tcPr>
          <w:p w:rsidR="00363ED3" w:rsidRPr="00C13822" w:rsidRDefault="00363ED3" w:rsidP="00F37B1B">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Комментарии</w:t>
            </w:r>
          </w:p>
        </w:tc>
      </w:tr>
      <w:tr w:rsidR="00363ED3" w:rsidRPr="00C13822" w:rsidTr="006A5FEC">
        <w:trPr>
          <w:trHeight w:val="70"/>
        </w:trPr>
        <w:tc>
          <w:tcPr>
            <w:tcW w:w="2114" w:type="dxa"/>
          </w:tcPr>
          <w:p w:rsidR="00AA0A14" w:rsidRDefault="00AA0A14" w:rsidP="00F37B1B">
            <w:pPr>
              <w:spacing w:before="60" w:after="60"/>
              <w:rPr>
                <w:rFonts w:ascii="Times New Roman" w:eastAsia="Times New Roman" w:hAnsi="Times New Roman"/>
                <w:bCs/>
                <w:noProof w:val="0"/>
                <w:color w:val="000000"/>
                <w:sz w:val="20"/>
                <w:lang w:eastAsia="ru-RU"/>
              </w:rPr>
            </w:pPr>
            <w:r>
              <w:rPr>
                <w:rFonts w:ascii="Times New Roman" w:eastAsia="Times New Roman" w:hAnsi="Times New Roman"/>
                <w:bCs/>
                <w:noProof w:val="0"/>
                <w:color w:val="000000"/>
                <w:sz w:val="20"/>
                <w:lang w:eastAsia="ru-RU"/>
              </w:rPr>
              <w:t>Этап 2.</w:t>
            </w:r>
          </w:p>
          <w:p w:rsidR="008A3729" w:rsidRPr="0039457B" w:rsidRDefault="00AA0A14" w:rsidP="00F37B1B">
            <w:pPr>
              <w:spacing w:before="60" w:after="60"/>
              <w:rPr>
                <w:rFonts w:ascii="Times New Roman" w:eastAsia="Times New Roman" w:hAnsi="Times New Roman"/>
                <w:bCs/>
                <w:noProof w:val="0"/>
                <w:color w:val="000000"/>
                <w:sz w:val="20"/>
                <w:lang w:eastAsia="ru-RU"/>
              </w:rPr>
            </w:pPr>
            <w:r>
              <w:rPr>
                <w:rFonts w:ascii="Times New Roman" w:eastAsia="Times New Roman" w:hAnsi="Times New Roman"/>
                <w:bCs/>
                <w:noProof w:val="0"/>
                <w:color w:val="000000"/>
                <w:sz w:val="20"/>
                <w:lang w:eastAsia="ru-RU"/>
              </w:rPr>
              <w:t>2.1.</w:t>
            </w:r>
            <w:r w:rsidR="00A32475" w:rsidRPr="0039457B">
              <w:rPr>
                <w:rFonts w:ascii="Times New Roman" w:eastAsia="Times New Roman" w:hAnsi="Times New Roman"/>
                <w:bCs/>
                <w:noProof w:val="0"/>
                <w:color w:val="000000"/>
                <w:sz w:val="20"/>
                <w:lang w:eastAsia="ru-RU"/>
              </w:rPr>
              <w:t>У</w:t>
            </w:r>
            <w:r w:rsidR="008A3729" w:rsidRPr="0039457B">
              <w:rPr>
                <w:rFonts w:ascii="Times New Roman" w:eastAsia="Times New Roman" w:hAnsi="Times New Roman"/>
                <w:bCs/>
                <w:noProof w:val="0"/>
                <w:color w:val="000000"/>
                <w:sz w:val="20"/>
                <w:lang w:eastAsia="ru-RU"/>
              </w:rPr>
              <w:t>становление окончательных границ санитарно-защитной зоны для производственных баз филиала АО «ДРСК» «Приморские электрические сети» в 2023 году</w:t>
            </w:r>
          </w:p>
          <w:p w:rsidR="008A3729" w:rsidRPr="0039457B" w:rsidRDefault="00AA0A14" w:rsidP="00F37B1B">
            <w:pPr>
              <w:spacing w:before="60" w:after="60"/>
              <w:rPr>
                <w:rFonts w:ascii="Times New Roman" w:eastAsia="Times New Roman" w:hAnsi="Times New Roman"/>
                <w:bCs/>
                <w:noProof w:val="0"/>
                <w:color w:val="000000"/>
                <w:sz w:val="20"/>
                <w:lang w:eastAsia="ru-RU"/>
              </w:rPr>
            </w:pPr>
            <w:r>
              <w:rPr>
                <w:rFonts w:ascii="Times New Roman" w:eastAsia="Times New Roman" w:hAnsi="Times New Roman"/>
                <w:bCs/>
                <w:noProof w:val="0"/>
                <w:color w:val="000000"/>
                <w:sz w:val="20"/>
                <w:lang w:eastAsia="ru-RU"/>
              </w:rPr>
              <w:lastRenderedPageBreak/>
              <w:t>2.2</w:t>
            </w:r>
            <w:r w:rsidR="0039457B">
              <w:rPr>
                <w:rFonts w:ascii="Times New Roman" w:eastAsia="Times New Roman" w:hAnsi="Times New Roman"/>
                <w:bCs/>
                <w:noProof w:val="0"/>
                <w:color w:val="000000"/>
                <w:sz w:val="20"/>
                <w:lang w:eastAsia="ru-RU"/>
              </w:rPr>
              <w:t xml:space="preserve">. </w:t>
            </w:r>
            <w:r w:rsidR="00A32475" w:rsidRPr="0039457B">
              <w:rPr>
                <w:rFonts w:ascii="Times New Roman" w:eastAsia="Times New Roman" w:hAnsi="Times New Roman"/>
                <w:bCs/>
                <w:noProof w:val="0"/>
                <w:color w:val="000000"/>
                <w:sz w:val="20"/>
                <w:lang w:eastAsia="ru-RU"/>
              </w:rPr>
              <w:t>У</w:t>
            </w:r>
            <w:r w:rsidR="00EB2A09" w:rsidRPr="0039457B">
              <w:rPr>
                <w:rFonts w:ascii="Times New Roman" w:eastAsia="Times New Roman" w:hAnsi="Times New Roman"/>
                <w:bCs/>
                <w:noProof w:val="0"/>
                <w:color w:val="000000"/>
                <w:sz w:val="20"/>
                <w:lang w:eastAsia="ru-RU"/>
              </w:rPr>
              <w:t>становление окончательных границ санитарно-защитной зоны для мастерских участков филиала АО «ДРСК» «Приморские электрические сети» в 2023 году</w:t>
            </w:r>
          </w:p>
          <w:p w:rsidR="00363ED3" w:rsidRPr="0039457B" w:rsidRDefault="00363ED3" w:rsidP="00F37B1B">
            <w:pPr>
              <w:spacing w:before="60" w:after="60"/>
              <w:rPr>
                <w:rFonts w:ascii="Times New Roman" w:eastAsia="Times New Roman" w:hAnsi="Times New Roman"/>
                <w:bCs/>
                <w:noProof w:val="0"/>
                <w:color w:val="000000"/>
                <w:sz w:val="20"/>
                <w:lang w:eastAsia="ru-RU"/>
              </w:rPr>
            </w:pPr>
          </w:p>
        </w:tc>
        <w:tc>
          <w:tcPr>
            <w:tcW w:w="2961" w:type="dxa"/>
            <w:shd w:val="clear" w:color="auto" w:fill="auto"/>
          </w:tcPr>
          <w:p w:rsidR="00AA0A14" w:rsidRDefault="00EB2A09" w:rsidP="006A5FEC">
            <w:pPr>
              <w:spacing w:before="60" w:after="60"/>
              <w:ind w:right="-127"/>
              <w:rPr>
                <w:rFonts w:ascii="Times New Roman" w:eastAsia="Times New Roman" w:hAnsi="Times New Roman"/>
                <w:bCs/>
                <w:noProof w:val="0"/>
                <w:color w:val="000000"/>
                <w:sz w:val="20"/>
                <w:lang w:eastAsia="ru-RU"/>
              </w:rPr>
            </w:pPr>
            <w:r w:rsidRPr="0039457B">
              <w:rPr>
                <w:rFonts w:ascii="Times New Roman" w:eastAsia="Times New Roman" w:hAnsi="Times New Roman"/>
                <w:bCs/>
                <w:noProof w:val="0"/>
                <w:color w:val="000000"/>
                <w:sz w:val="20"/>
                <w:lang w:eastAsia="ru-RU"/>
              </w:rPr>
              <w:lastRenderedPageBreak/>
              <w:t xml:space="preserve">Договор на разработку проекта </w:t>
            </w:r>
            <w:proofErr w:type="spellStart"/>
            <w:r w:rsidRPr="0039457B">
              <w:rPr>
                <w:rFonts w:ascii="Times New Roman" w:eastAsia="Times New Roman" w:hAnsi="Times New Roman"/>
                <w:bCs/>
                <w:noProof w:val="0"/>
                <w:color w:val="000000"/>
                <w:sz w:val="20"/>
                <w:lang w:eastAsia="ru-RU"/>
              </w:rPr>
              <w:t>санитарно</w:t>
            </w:r>
            <w:proofErr w:type="spellEnd"/>
            <w:r w:rsidRPr="0039457B">
              <w:rPr>
                <w:rFonts w:ascii="Times New Roman" w:eastAsia="Times New Roman" w:hAnsi="Times New Roman"/>
                <w:bCs/>
                <w:noProof w:val="0"/>
                <w:color w:val="000000"/>
                <w:sz w:val="20"/>
                <w:lang w:eastAsia="ru-RU"/>
              </w:rPr>
              <w:t xml:space="preserve"> – защитной зоны </w:t>
            </w:r>
            <w:r w:rsidR="00AA0A14">
              <w:rPr>
                <w:rFonts w:ascii="Times New Roman" w:eastAsia="Times New Roman" w:hAnsi="Times New Roman"/>
                <w:bCs/>
                <w:noProof w:val="0"/>
                <w:color w:val="000000"/>
                <w:sz w:val="20"/>
                <w:lang w:eastAsia="ru-RU"/>
              </w:rPr>
              <w:t>«Договор №1» 2020 г.</w:t>
            </w:r>
          </w:p>
          <w:p w:rsidR="00AA0A14" w:rsidRDefault="00AA0A14" w:rsidP="00EB2A09">
            <w:pPr>
              <w:spacing w:before="60" w:after="60"/>
              <w:rPr>
                <w:rFonts w:ascii="Times New Roman" w:eastAsia="Times New Roman" w:hAnsi="Times New Roman"/>
                <w:bCs/>
                <w:noProof w:val="0"/>
                <w:color w:val="000000"/>
                <w:sz w:val="20"/>
                <w:lang w:eastAsia="ru-RU"/>
              </w:rPr>
            </w:pPr>
          </w:p>
          <w:p w:rsidR="00AA0A14" w:rsidRDefault="00EB2A09" w:rsidP="00EB2A09">
            <w:pPr>
              <w:spacing w:before="60" w:after="60"/>
              <w:rPr>
                <w:rFonts w:ascii="Times New Roman" w:eastAsia="Times New Roman" w:hAnsi="Times New Roman"/>
                <w:bCs/>
                <w:noProof w:val="0"/>
                <w:color w:val="000000"/>
                <w:sz w:val="20"/>
                <w:lang w:eastAsia="ru-RU"/>
              </w:rPr>
            </w:pPr>
            <w:r w:rsidRPr="0039457B">
              <w:rPr>
                <w:rFonts w:ascii="Times New Roman" w:eastAsia="Times New Roman" w:hAnsi="Times New Roman"/>
                <w:bCs/>
                <w:noProof w:val="0"/>
                <w:color w:val="000000"/>
                <w:sz w:val="20"/>
                <w:lang w:eastAsia="ru-RU"/>
              </w:rPr>
              <w:t xml:space="preserve">Договор на разработку проекта </w:t>
            </w:r>
            <w:proofErr w:type="spellStart"/>
            <w:r w:rsidRPr="0039457B">
              <w:rPr>
                <w:rFonts w:ascii="Times New Roman" w:eastAsia="Times New Roman" w:hAnsi="Times New Roman"/>
                <w:bCs/>
                <w:noProof w:val="0"/>
                <w:color w:val="000000"/>
                <w:sz w:val="20"/>
                <w:lang w:eastAsia="ru-RU"/>
              </w:rPr>
              <w:t>санитарно</w:t>
            </w:r>
            <w:proofErr w:type="spellEnd"/>
            <w:r w:rsidRPr="0039457B">
              <w:rPr>
                <w:rFonts w:ascii="Times New Roman" w:eastAsia="Times New Roman" w:hAnsi="Times New Roman"/>
                <w:bCs/>
                <w:noProof w:val="0"/>
                <w:color w:val="000000"/>
                <w:sz w:val="20"/>
                <w:lang w:eastAsia="ru-RU"/>
              </w:rPr>
              <w:t xml:space="preserve"> – защитной зоны</w:t>
            </w:r>
            <w:r w:rsidR="00AA0A14">
              <w:rPr>
                <w:rFonts w:ascii="Times New Roman" w:eastAsia="Times New Roman" w:hAnsi="Times New Roman"/>
                <w:bCs/>
                <w:noProof w:val="0"/>
                <w:color w:val="000000"/>
                <w:sz w:val="20"/>
                <w:lang w:eastAsia="ru-RU"/>
              </w:rPr>
              <w:t xml:space="preserve"> «Договор №2» 2017 г.</w:t>
            </w:r>
          </w:p>
          <w:p w:rsidR="00AA0A14" w:rsidRDefault="00AA0A14" w:rsidP="00EB2A09">
            <w:pPr>
              <w:spacing w:before="60" w:after="60"/>
              <w:rPr>
                <w:rFonts w:ascii="Times New Roman" w:eastAsia="Times New Roman" w:hAnsi="Times New Roman"/>
                <w:bCs/>
                <w:noProof w:val="0"/>
                <w:color w:val="000000"/>
                <w:sz w:val="20"/>
                <w:lang w:eastAsia="ru-RU"/>
              </w:rPr>
            </w:pPr>
          </w:p>
          <w:p w:rsidR="006A5FEC" w:rsidRDefault="006A5FEC" w:rsidP="00EB2A09">
            <w:pPr>
              <w:spacing w:before="60" w:after="60"/>
              <w:rPr>
                <w:rFonts w:ascii="Times New Roman" w:eastAsia="Times New Roman" w:hAnsi="Times New Roman"/>
                <w:bCs/>
                <w:noProof w:val="0"/>
                <w:color w:val="000000"/>
                <w:sz w:val="20"/>
                <w:lang w:eastAsia="ru-RU"/>
              </w:rPr>
            </w:pPr>
          </w:p>
          <w:p w:rsidR="006A5FEC" w:rsidRDefault="006A5FEC" w:rsidP="00EB2A09">
            <w:pPr>
              <w:spacing w:before="60" w:after="60"/>
              <w:rPr>
                <w:rFonts w:ascii="Times New Roman" w:eastAsia="Times New Roman" w:hAnsi="Times New Roman"/>
                <w:bCs/>
                <w:noProof w:val="0"/>
                <w:color w:val="000000"/>
                <w:sz w:val="20"/>
                <w:lang w:eastAsia="ru-RU"/>
              </w:rPr>
            </w:pPr>
            <w:bookmarkStart w:id="0" w:name="_GoBack"/>
            <w:bookmarkEnd w:id="0"/>
          </w:p>
          <w:p w:rsidR="00AA0A14" w:rsidRDefault="00AA0A14" w:rsidP="00AA0A14">
            <w:pPr>
              <w:spacing w:before="60" w:after="60"/>
              <w:rPr>
                <w:rFonts w:ascii="Times New Roman" w:eastAsia="Times New Roman" w:hAnsi="Times New Roman"/>
                <w:bCs/>
                <w:noProof w:val="0"/>
                <w:color w:val="000000"/>
                <w:sz w:val="20"/>
                <w:lang w:eastAsia="ru-RU"/>
              </w:rPr>
            </w:pPr>
            <w:r w:rsidRPr="0039457B">
              <w:rPr>
                <w:rFonts w:ascii="Times New Roman" w:eastAsia="Times New Roman" w:hAnsi="Times New Roman"/>
                <w:bCs/>
                <w:noProof w:val="0"/>
                <w:color w:val="000000"/>
                <w:sz w:val="20"/>
                <w:lang w:eastAsia="ru-RU"/>
              </w:rPr>
              <w:lastRenderedPageBreak/>
              <w:t xml:space="preserve">Договор на разработку проекта </w:t>
            </w:r>
            <w:proofErr w:type="spellStart"/>
            <w:r w:rsidRPr="0039457B">
              <w:rPr>
                <w:rFonts w:ascii="Times New Roman" w:eastAsia="Times New Roman" w:hAnsi="Times New Roman"/>
                <w:bCs/>
                <w:noProof w:val="0"/>
                <w:color w:val="000000"/>
                <w:sz w:val="20"/>
                <w:lang w:eastAsia="ru-RU"/>
              </w:rPr>
              <w:t>санитарно</w:t>
            </w:r>
            <w:proofErr w:type="spellEnd"/>
            <w:r w:rsidRPr="0039457B">
              <w:rPr>
                <w:rFonts w:ascii="Times New Roman" w:eastAsia="Times New Roman" w:hAnsi="Times New Roman"/>
                <w:bCs/>
                <w:noProof w:val="0"/>
                <w:color w:val="000000"/>
                <w:sz w:val="20"/>
                <w:lang w:eastAsia="ru-RU"/>
              </w:rPr>
              <w:t xml:space="preserve"> – защитной зоны </w:t>
            </w:r>
            <w:r>
              <w:rPr>
                <w:rFonts w:ascii="Times New Roman" w:eastAsia="Times New Roman" w:hAnsi="Times New Roman"/>
                <w:bCs/>
                <w:noProof w:val="0"/>
                <w:color w:val="000000"/>
                <w:sz w:val="20"/>
                <w:lang w:eastAsia="ru-RU"/>
              </w:rPr>
              <w:t>«</w:t>
            </w:r>
            <w:r w:rsidR="006A5FEC">
              <w:rPr>
                <w:rFonts w:ascii="Times New Roman" w:eastAsia="Times New Roman" w:hAnsi="Times New Roman"/>
                <w:bCs/>
                <w:noProof w:val="0"/>
                <w:color w:val="000000"/>
                <w:sz w:val="20"/>
                <w:lang w:eastAsia="ru-RU"/>
              </w:rPr>
              <w:t>Договор</w:t>
            </w:r>
            <w:r>
              <w:rPr>
                <w:rFonts w:ascii="Times New Roman" w:eastAsia="Times New Roman" w:hAnsi="Times New Roman"/>
                <w:bCs/>
                <w:noProof w:val="0"/>
                <w:color w:val="000000"/>
                <w:sz w:val="20"/>
                <w:lang w:eastAsia="ru-RU"/>
              </w:rPr>
              <w:t xml:space="preserve"> №1» 2020 г.</w:t>
            </w:r>
          </w:p>
          <w:p w:rsidR="00AA0A14" w:rsidRDefault="00AA0A14" w:rsidP="00AA0A14">
            <w:pPr>
              <w:spacing w:before="60" w:after="60"/>
              <w:rPr>
                <w:rFonts w:ascii="Times New Roman" w:eastAsia="Times New Roman" w:hAnsi="Times New Roman"/>
                <w:bCs/>
                <w:noProof w:val="0"/>
                <w:color w:val="000000"/>
                <w:sz w:val="20"/>
                <w:lang w:eastAsia="ru-RU"/>
              </w:rPr>
            </w:pPr>
          </w:p>
          <w:p w:rsidR="00AA0A14" w:rsidRDefault="00AA0A14" w:rsidP="00AA0A14">
            <w:pPr>
              <w:spacing w:before="60" w:after="60"/>
              <w:rPr>
                <w:rFonts w:ascii="Times New Roman" w:eastAsia="Times New Roman" w:hAnsi="Times New Roman"/>
                <w:bCs/>
                <w:noProof w:val="0"/>
                <w:color w:val="000000"/>
                <w:sz w:val="20"/>
                <w:lang w:eastAsia="ru-RU"/>
              </w:rPr>
            </w:pPr>
            <w:r w:rsidRPr="0039457B">
              <w:rPr>
                <w:rFonts w:ascii="Times New Roman" w:eastAsia="Times New Roman" w:hAnsi="Times New Roman"/>
                <w:bCs/>
                <w:noProof w:val="0"/>
                <w:color w:val="000000"/>
                <w:sz w:val="20"/>
                <w:lang w:eastAsia="ru-RU"/>
              </w:rPr>
              <w:t xml:space="preserve">Договор на разработку проекта </w:t>
            </w:r>
            <w:proofErr w:type="spellStart"/>
            <w:r w:rsidRPr="0039457B">
              <w:rPr>
                <w:rFonts w:ascii="Times New Roman" w:eastAsia="Times New Roman" w:hAnsi="Times New Roman"/>
                <w:bCs/>
                <w:noProof w:val="0"/>
                <w:color w:val="000000"/>
                <w:sz w:val="20"/>
                <w:lang w:eastAsia="ru-RU"/>
              </w:rPr>
              <w:t>санитарно</w:t>
            </w:r>
            <w:proofErr w:type="spellEnd"/>
            <w:r w:rsidRPr="0039457B">
              <w:rPr>
                <w:rFonts w:ascii="Times New Roman" w:eastAsia="Times New Roman" w:hAnsi="Times New Roman"/>
                <w:bCs/>
                <w:noProof w:val="0"/>
                <w:color w:val="000000"/>
                <w:sz w:val="20"/>
                <w:lang w:eastAsia="ru-RU"/>
              </w:rPr>
              <w:t xml:space="preserve"> – защитной зоны</w:t>
            </w:r>
            <w:r>
              <w:rPr>
                <w:rFonts w:ascii="Times New Roman" w:eastAsia="Times New Roman" w:hAnsi="Times New Roman"/>
                <w:bCs/>
                <w:noProof w:val="0"/>
                <w:color w:val="000000"/>
                <w:sz w:val="20"/>
                <w:lang w:eastAsia="ru-RU"/>
              </w:rPr>
              <w:t xml:space="preserve"> «Договор №2» 2017 г.</w:t>
            </w:r>
          </w:p>
          <w:p w:rsidR="00363ED3" w:rsidRPr="0039457B" w:rsidRDefault="00363ED3" w:rsidP="00F37B1B">
            <w:pPr>
              <w:spacing w:before="60" w:after="60"/>
              <w:rPr>
                <w:rFonts w:ascii="Times New Roman" w:eastAsia="Times New Roman" w:hAnsi="Times New Roman"/>
                <w:bCs/>
                <w:noProof w:val="0"/>
                <w:color w:val="000000"/>
                <w:sz w:val="20"/>
                <w:lang w:eastAsia="ru-RU"/>
              </w:rPr>
            </w:pPr>
          </w:p>
        </w:tc>
        <w:tc>
          <w:tcPr>
            <w:tcW w:w="1895" w:type="dxa"/>
            <w:shd w:val="clear" w:color="auto" w:fill="auto"/>
          </w:tcPr>
          <w:p w:rsidR="008A3729" w:rsidRPr="0039457B" w:rsidRDefault="00EB2A09" w:rsidP="00F37B1B">
            <w:pPr>
              <w:spacing w:before="60" w:after="60"/>
              <w:rPr>
                <w:rFonts w:ascii="Times New Roman" w:eastAsia="Times New Roman" w:hAnsi="Times New Roman"/>
                <w:bCs/>
                <w:noProof w:val="0"/>
                <w:color w:val="000000"/>
                <w:sz w:val="20"/>
                <w:lang w:eastAsia="ru-RU"/>
              </w:rPr>
            </w:pPr>
            <w:r w:rsidRPr="0039457B">
              <w:rPr>
                <w:rFonts w:ascii="Times New Roman" w:eastAsia="Times New Roman" w:hAnsi="Times New Roman"/>
                <w:bCs/>
                <w:noProof w:val="0"/>
                <w:color w:val="000000"/>
                <w:sz w:val="20"/>
                <w:lang w:eastAsia="ru-RU"/>
              </w:rPr>
              <w:lastRenderedPageBreak/>
              <w:t xml:space="preserve">Средняя цена за одну площадку – </w:t>
            </w:r>
          </w:p>
          <w:p w:rsidR="00EB2A09" w:rsidRPr="0039457B" w:rsidRDefault="00EB2A09" w:rsidP="00F37B1B">
            <w:pPr>
              <w:spacing w:before="60" w:after="60"/>
              <w:rPr>
                <w:rFonts w:ascii="Times New Roman" w:eastAsia="Times New Roman" w:hAnsi="Times New Roman"/>
                <w:bCs/>
                <w:noProof w:val="0"/>
                <w:color w:val="000000"/>
                <w:sz w:val="20"/>
                <w:lang w:eastAsia="ru-RU"/>
              </w:rPr>
            </w:pPr>
            <w:r w:rsidRPr="0039457B">
              <w:rPr>
                <w:rFonts w:ascii="Times New Roman" w:eastAsia="Times New Roman" w:hAnsi="Times New Roman"/>
                <w:bCs/>
                <w:noProof w:val="0"/>
                <w:color w:val="000000"/>
                <w:sz w:val="20"/>
                <w:lang w:eastAsia="ru-RU"/>
              </w:rPr>
              <w:t>95000,00 руб.</w:t>
            </w:r>
          </w:p>
          <w:p w:rsidR="00EB2A09" w:rsidRPr="0039457B" w:rsidRDefault="00EB2A09" w:rsidP="00F37B1B">
            <w:pPr>
              <w:spacing w:before="60" w:after="60"/>
              <w:rPr>
                <w:rFonts w:ascii="Times New Roman" w:eastAsia="Times New Roman" w:hAnsi="Times New Roman"/>
                <w:bCs/>
                <w:noProof w:val="0"/>
                <w:color w:val="000000"/>
                <w:sz w:val="20"/>
                <w:lang w:eastAsia="ru-RU"/>
              </w:rPr>
            </w:pPr>
            <w:r w:rsidRPr="0039457B">
              <w:rPr>
                <w:rFonts w:ascii="Times New Roman" w:eastAsia="Times New Roman" w:hAnsi="Times New Roman"/>
                <w:bCs/>
                <w:noProof w:val="0"/>
                <w:color w:val="000000"/>
                <w:sz w:val="20"/>
                <w:lang w:eastAsia="ru-RU"/>
              </w:rPr>
              <w:t xml:space="preserve">Количество площадок – 35 </w:t>
            </w:r>
            <w:proofErr w:type="spellStart"/>
            <w:r w:rsidRPr="0039457B">
              <w:rPr>
                <w:rFonts w:ascii="Times New Roman" w:eastAsia="Times New Roman" w:hAnsi="Times New Roman"/>
                <w:bCs/>
                <w:noProof w:val="0"/>
                <w:color w:val="000000"/>
                <w:sz w:val="20"/>
                <w:lang w:eastAsia="ru-RU"/>
              </w:rPr>
              <w:t>щт</w:t>
            </w:r>
            <w:proofErr w:type="spellEnd"/>
            <w:r w:rsidRPr="0039457B">
              <w:rPr>
                <w:rFonts w:ascii="Times New Roman" w:eastAsia="Times New Roman" w:hAnsi="Times New Roman"/>
                <w:bCs/>
                <w:noProof w:val="0"/>
                <w:color w:val="000000"/>
                <w:sz w:val="20"/>
                <w:lang w:eastAsia="ru-RU"/>
              </w:rPr>
              <w:t>.</w:t>
            </w:r>
          </w:p>
          <w:p w:rsidR="008A3729" w:rsidRPr="0039457B" w:rsidRDefault="008A3729" w:rsidP="00F37B1B">
            <w:pPr>
              <w:spacing w:before="60" w:after="60"/>
              <w:rPr>
                <w:rFonts w:ascii="Times New Roman" w:eastAsia="Times New Roman" w:hAnsi="Times New Roman"/>
                <w:bCs/>
                <w:noProof w:val="0"/>
                <w:color w:val="000000"/>
                <w:sz w:val="20"/>
                <w:lang w:eastAsia="ru-RU"/>
              </w:rPr>
            </w:pPr>
          </w:p>
          <w:p w:rsidR="008A3729" w:rsidRPr="0039457B" w:rsidRDefault="008A3729" w:rsidP="00F37B1B">
            <w:pPr>
              <w:spacing w:before="60" w:after="60"/>
              <w:rPr>
                <w:rFonts w:ascii="Times New Roman" w:eastAsia="Times New Roman" w:hAnsi="Times New Roman"/>
                <w:bCs/>
                <w:noProof w:val="0"/>
                <w:color w:val="000000"/>
                <w:sz w:val="20"/>
                <w:lang w:eastAsia="ru-RU"/>
              </w:rPr>
            </w:pPr>
          </w:p>
          <w:p w:rsidR="008A3729" w:rsidRPr="0039457B" w:rsidRDefault="008A3729" w:rsidP="00F37B1B">
            <w:pPr>
              <w:spacing w:before="60" w:after="60"/>
              <w:rPr>
                <w:rFonts w:ascii="Times New Roman" w:eastAsia="Times New Roman" w:hAnsi="Times New Roman"/>
                <w:bCs/>
                <w:noProof w:val="0"/>
                <w:color w:val="000000"/>
                <w:sz w:val="20"/>
                <w:lang w:eastAsia="ru-RU"/>
              </w:rPr>
            </w:pPr>
          </w:p>
          <w:p w:rsidR="008A3729" w:rsidRPr="0039457B" w:rsidRDefault="008A3729" w:rsidP="00F37B1B">
            <w:pPr>
              <w:spacing w:before="60" w:after="60"/>
              <w:rPr>
                <w:rFonts w:ascii="Times New Roman" w:eastAsia="Times New Roman" w:hAnsi="Times New Roman"/>
                <w:bCs/>
                <w:noProof w:val="0"/>
                <w:color w:val="000000"/>
                <w:sz w:val="20"/>
                <w:lang w:eastAsia="ru-RU"/>
              </w:rPr>
            </w:pPr>
          </w:p>
          <w:p w:rsidR="00EB2A09" w:rsidRPr="0039457B" w:rsidRDefault="00EB2A09" w:rsidP="00EB2A09">
            <w:pPr>
              <w:spacing w:before="60" w:after="60"/>
              <w:rPr>
                <w:rFonts w:ascii="Times New Roman" w:eastAsia="Times New Roman" w:hAnsi="Times New Roman"/>
                <w:bCs/>
                <w:noProof w:val="0"/>
                <w:color w:val="000000"/>
                <w:sz w:val="20"/>
                <w:lang w:eastAsia="ru-RU"/>
              </w:rPr>
            </w:pPr>
            <w:r w:rsidRPr="0039457B">
              <w:rPr>
                <w:rFonts w:ascii="Times New Roman" w:eastAsia="Times New Roman" w:hAnsi="Times New Roman"/>
                <w:bCs/>
                <w:noProof w:val="0"/>
                <w:color w:val="000000"/>
                <w:sz w:val="20"/>
                <w:lang w:eastAsia="ru-RU"/>
              </w:rPr>
              <w:t xml:space="preserve">Средняя цена за </w:t>
            </w:r>
            <w:r w:rsidRPr="0039457B">
              <w:rPr>
                <w:rFonts w:ascii="Times New Roman" w:eastAsia="Times New Roman" w:hAnsi="Times New Roman"/>
                <w:bCs/>
                <w:noProof w:val="0"/>
                <w:color w:val="000000"/>
                <w:sz w:val="20"/>
                <w:lang w:eastAsia="ru-RU"/>
              </w:rPr>
              <w:lastRenderedPageBreak/>
              <w:t xml:space="preserve">одну площадку – </w:t>
            </w:r>
          </w:p>
          <w:p w:rsidR="00EB2A09" w:rsidRPr="0039457B" w:rsidRDefault="00EB2A09" w:rsidP="00EB2A09">
            <w:pPr>
              <w:spacing w:before="60" w:after="60"/>
              <w:rPr>
                <w:rFonts w:ascii="Times New Roman" w:eastAsia="Times New Roman" w:hAnsi="Times New Roman"/>
                <w:bCs/>
                <w:noProof w:val="0"/>
                <w:color w:val="000000"/>
                <w:sz w:val="20"/>
                <w:lang w:eastAsia="ru-RU"/>
              </w:rPr>
            </w:pPr>
            <w:r w:rsidRPr="0039457B">
              <w:rPr>
                <w:rFonts w:ascii="Times New Roman" w:eastAsia="Times New Roman" w:hAnsi="Times New Roman"/>
                <w:bCs/>
                <w:noProof w:val="0"/>
                <w:color w:val="000000"/>
                <w:sz w:val="20"/>
                <w:lang w:eastAsia="ru-RU"/>
              </w:rPr>
              <w:t>65625,00 руб.</w:t>
            </w:r>
          </w:p>
          <w:p w:rsidR="00EB2A09" w:rsidRPr="0039457B" w:rsidRDefault="00EB2A09" w:rsidP="00EB2A09">
            <w:pPr>
              <w:spacing w:before="60" w:after="60"/>
              <w:rPr>
                <w:rFonts w:ascii="Times New Roman" w:eastAsia="Times New Roman" w:hAnsi="Times New Roman"/>
                <w:bCs/>
                <w:noProof w:val="0"/>
                <w:color w:val="000000"/>
                <w:sz w:val="20"/>
                <w:lang w:eastAsia="ru-RU"/>
              </w:rPr>
            </w:pPr>
            <w:r w:rsidRPr="0039457B">
              <w:rPr>
                <w:rFonts w:ascii="Times New Roman" w:eastAsia="Times New Roman" w:hAnsi="Times New Roman"/>
                <w:bCs/>
                <w:noProof w:val="0"/>
                <w:color w:val="000000"/>
                <w:sz w:val="20"/>
                <w:lang w:eastAsia="ru-RU"/>
              </w:rPr>
              <w:t xml:space="preserve">Количество площадок – 8 </w:t>
            </w:r>
            <w:proofErr w:type="spellStart"/>
            <w:r w:rsidRPr="0039457B">
              <w:rPr>
                <w:rFonts w:ascii="Times New Roman" w:eastAsia="Times New Roman" w:hAnsi="Times New Roman"/>
                <w:bCs/>
                <w:noProof w:val="0"/>
                <w:color w:val="000000"/>
                <w:sz w:val="20"/>
                <w:lang w:eastAsia="ru-RU"/>
              </w:rPr>
              <w:t>щт</w:t>
            </w:r>
            <w:proofErr w:type="spellEnd"/>
          </w:p>
          <w:p w:rsidR="00EB2A09" w:rsidRPr="0039457B" w:rsidRDefault="00EB2A09" w:rsidP="00F37B1B">
            <w:pPr>
              <w:spacing w:before="60" w:after="60"/>
              <w:rPr>
                <w:rFonts w:ascii="Times New Roman" w:eastAsia="Times New Roman" w:hAnsi="Times New Roman"/>
                <w:bCs/>
                <w:noProof w:val="0"/>
                <w:color w:val="000000"/>
                <w:sz w:val="20"/>
                <w:lang w:eastAsia="ru-RU"/>
              </w:rPr>
            </w:pPr>
          </w:p>
          <w:p w:rsidR="00EB2A09" w:rsidRPr="0039457B" w:rsidRDefault="00EB2A09" w:rsidP="00F37B1B">
            <w:pPr>
              <w:spacing w:before="60" w:after="60"/>
              <w:rPr>
                <w:rFonts w:ascii="Times New Roman" w:eastAsia="Times New Roman" w:hAnsi="Times New Roman"/>
                <w:bCs/>
                <w:noProof w:val="0"/>
                <w:color w:val="000000"/>
                <w:sz w:val="20"/>
                <w:lang w:eastAsia="ru-RU"/>
              </w:rPr>
            </w:pPr>
          </w:p>
          <w:p w:rsidR="00EB2A09" w:rsidRPr="0039457B" w:rsidRDefault="00EB2A09" w:rsidP="00F37B1B">
            <w:pPr>
              <w:spacing w:before="60" w:after="60"/>
              <w:rPr>
                <w:rFonts w:ascii="Times New Roman" w:eastAsia="Times New Roman" w:hAnsi="Times New Roman"/>
                <w:bCs/>
                <w:noProof w:val="0"/>
                <w:color w:val="000000"/>
                <w:sz w:val="20"/>
                <w:lang w:eastAsia="ru-RU"/>
              </w:rPr>
            </w:pPr>
          </w:p>
          <w:p w:rsidR="00363ED3" w:rsidRPr="0039457B" w:rsidRDefault="00363ED3" w:rsidP="00F37B1B">
            <w:pPr>
              <w:spacing w:before="60" w:after="60"/>
              <w:rPr>
                <w:rFonts w:ascii="Times New Roman" w:eastAsia="Times New Roman" w:hAnsi="Times New Roman"/>
                <w:bCs/>
                <w:noProof w:val="0"/>
                <w:color w:val="000000"/>
                <w:sz w:val="20"/>
                <w:lang w:eastAsia="ru-RU"/>
              </w:rPr>
            </w:pPr>
          </w:p>
        </w:tc>
        <w:tc>
          <w:tcPr>
            <w:tcW w:w="1648" w:type="dxa"/>
            <w:shd w:val="clear" w:color="auto" w:fill="auto"/>
          </w:tcPr>
          <w:p w:rsidR="00EB2A09" w:rsidRDefault="00EB2A09" w:rsidP="00F37B1B">
            <w:pPr>
              <w:rPr>
                <w:rFonts w:ascii="Times New Roman" w:eastAsia="Times New Roman" w:hAnsi="Times New Roman"/>
                <w:bCs/>
                <w:noProof w:val="0"/>
                <w:color w:val="000000"/>
                <w:sz w:val="20"/>
                <w:lang w:eastAsia="ru-RU"/>
              </w:rPr>
            </w:pPr>
            <w:r>
              <w:rPr>
                <w:rFonts w:ascii="Times New Roman" w:eastAsia="Times New Roman" w:hAnsi="Times New Roman"/>
                <w:bCs/>
                <w:noProof w:val="0"/>
                <w:color w:val="000000"/>
                <w:sz w:val="20"/>
                <w:lang w:eastAsia="ru-RU"/>
              </w:rPr>
              <w:lastRenderedPageBreak/>
              <w:t xml:space="preserve">3 325 000 ,00 </w:t>
            </w:r>
          </w:p>
          <w:p w:rsidR="00EB2A09" w:rsidRDefault="00EB2A09" w:rsidP="00F37B1B">
            <w:pPr>
              <w:rPr>
                <w:rFonts w:ascii="Times New Roman" w:eastAsia="Times New Roman" w:hAnsi="Times New Roman"/>
                <w:bCs/>
                <w:noProof w:val="0"/>
                <w:color w:val="000000"/>
                <w:sz w:val="20"/>
                <w:lang w:eastAsia="ru-RU"/>
              </w:rPr>
            </w:pPr>
          </w:p>
          <w:p w:rsidR="00EB2A09" w:rsidRDefault="00EB2A09" w:rsidP="00F37B1B">
            <w:pPr>
              <w:rPr>
                <w:rFonts w:ascii="Times New Roman" w:eastAsia="Times New Roman" w:hAnsi="Times New Roman"/>
                <w:bCs/>
                <w:noProof w:val="0"/>
                <w:color w:val="000000"/>
                <w:sz w:val="20"/>
                <w:lang w:eastAsia="ru-RU"/>
              </w:rPr>
            </w:pPr>
          </w:p>
          <w:p w:rsidR="00EB2A09" w:rsidRDefault="00EB2A09" w:rsidP="00F37B1B">
            <w:pPr>
              <w:rPr>
                <w:rFonts w:ascii="Times New Roman" w:eastAsia="Times New Roman" w:hAnsi="Times New Roman"/>
                <w:bCs/>
                <w:noProof w:val="0"/>
                <w:color w:val="000000"/>
                <w:sz w:val="20"/>
                <w:lang w:eastAsia="ru-RU"/>
              </w:rPr>
            </w:pPr>
          </w:p>
          <w:p w:rsidR="00EB2A09" w:rsidRDefault="00EB2A09" w:rsidP="00F37B1B">
            <w:pPr>
              <w:rPr>
                <w:rFonts w:ascii="Times New Roman" w:eastAsia="Times New Roman" w:hAnsi="Times New Roman"/>
                <w:bCs/>
                <w:noProof w:val="0"/>
                <w:color w:val="000000"/>
                <w:sz w:val="20"/>
                <w:lang w:eastAsia="ru-RU"/>
              </w:rPr>
            </w:pPr>
          </w:p>
          <w:p w:rsidR="00EB2A09" w:rsidRDefault="00EB2A09" w:rsidP="00F37B1B">
            <w:pPr>
              <w:rPr>
                <w:rFonts w:ascii="Times New Roman" w:eastAsia="Times New Roman" w:hAnsi="Times New Roman"/>
                <w:bCs/>
                <w:noProof w:val="0"/>
                <w:color w:val="000000"/>
                <w:sz w:val="20"/>
                <w:lang w:eastAsia="ru-RU"/>
              </w:rPr>
            </w:pPr>
          </w:p>
          <w:p w:rsidR="00EB2A09" w:rsidRDefault="00EB2A09" w:rsidP="00F37B1B">
            <w:pPr>
              <w:rPr>
                <w:rFonts w:ascii="Times New Roman" w:eastAsia="Times New Roman" w:hAnsi="Times New Roman"/>
                <w:bCs/>
                <w:noProof w:val="0"/>
                <w:color w:val="000000"/>
                <w:sz w:val="20"/>
                <w:lang w:eastAsia="ru-RU"/>
              </w:rPr>
            </w:pPr>
          </w:p>
          <w:p w:rsidR="00EB2A09" w:rsidRDefault="00EB2A09" w:rsidP="00F37B1B">
            <w:pPr>
              <w:rPr>
                <w:rFonts w:ascii="Times New Roman" w:eastAsia="Times New Roman" w:hAnsi="Times New Roman"/>
                <w:bCs/>
                <w:noProof w:val="0"/>
                <w:color w:val="000000"/>
                <w:sz w:val="20"/>
                <w:lang w:eastAsia="ru-RU"/>
              </w:rPr>
            </w:pPr>
          </w:p>
          <w:p w:rsidR="00EB2A09" w:rsidRDefault="00EB2A09" w:rsidP="00F37B1B">
            <w:pPr>
              <w:rPr>
                <w:rFonts w:ascii="Times New Roman" w:eastAsia="Times New Roman" w:hAnsi="Times New Roman"/>
                <w:bCs/>
                <w:noProof w:val="0"/>
                <w:color w:val="000000"/>
                <w:sz w:val="20"/>
                <w:lang w:eastAsia="ru-RU"/>
              </w:rPr>
            </w:pPr>
          </w:p>
          <w:p w:rsidR="00EB2A09" w:rsidRDefault="00EB2A09" w:rsidP="00F37B1B">
            <w:pPr>
              <w:rPr>
                <w:rFonts w:ascii="Times New Roman" w:eastAsia="Times New Roman" w:hAnsi="Times New Roman"/>
                <w:bCs/>
                <w:noProof w:val="0"/>
                <w:color w:val="000000"/>
                <w:sz w:val="20"/>
                <w:lang w:eastAsia="ru-RU"/>
              </w:rPr>
            </w:pPr>
          </w:p>
          <w:p w:rsidR="00EB2A09" w:rsidRDefault="00EB2A09" w:rsidP="00F37B1B">
            <w:pPr>
              <w:rPr>
                <w:rFonts w:ascii="Times New Roman" w:eastAsia="Times New Roman" w:hAnsi="Times New Roman"/>
                <w:bCs/>
                <w:noProof w:val="0"/>
                <w:color w:val="000000"/>
                <w:sz w:val="20"/>
                <w:lang w:eastAsia="ru-RU"/>
              </w:rPr>
            </w:pPr>
          </w:p>
          <w:p w:rsidR="00EB2A09" w:rsidRDefault="00EB2A09" w:rsidP="00F37B1B">
            <w:pPr>
              <w:rPr>
                <w:rFonts w:ascii="Times New Roman" w:eastAsia="Times New Roman" w:hAnsi="Times New Roman"/>
                <w:bCs/>
                <w:noProof w:val="0"/>
                <w:color w:val="000000"/>
                <w:sz w:val="20"/>
                <w:lang w:eastAsia="ru-RU"/>
              </w:rPr>
            </w:pPr>
          </w:p>
          <w:p w:rsidR="00EB2A09" w:rsidRDefault="00EB2A09" w:rsidP="00F37B1B">
            <w:pPr>
              <w:rPr>
                <w:rFonts w:ascii="Times New Roman" w:eastAsia="Times New Roman" w:hAnsi="Times New Roman"/>
                <w:bCs/>
                <w:noProof w:val="0"/>
                <w:color w:val="000000"/>
                <w:sz w:val="20"/>
                <w:lang w:eastAsia="ru-RU"/>
              </w:rPr>
            </w:pPr>
            <w:r>
              <w:rPr>
                <w:rFonts w:ascii="Times New Roman" w:eastAsia="Times New Roman" w:hAnsi="Times New Roman"/>
                <w:bCs/>
                <w:noProof w:val="0"/>
                <w:color w:val="000000"/>
                <w:sz w:val="20"/>
                <w:lang w:eastAsia="ru-RU"/>
              </w:rPr>
              <w:lastRenderedPageBreak/>
              <w:t>525 000,00</w:t>
            </w:r>
          </w:p>
          <w:p w:rsidR="00EB2A09" w:rsidRDefault="00EB2A09" w:rsidP="00F37B1B">
            <w:pPr>
              <w:rPr>
                <w:rFonts w:ascii="Times New Roman" w:eastAsia="Times New Roman" w:hAnsi="Times New Roman"/>
                <w:bCs/>
                <w:noProof w:val="0"/>
                <w:color w:val="000000"/>
                <w:sz w:val="20"/>
                <w:lang w:eastAsia="ru-RU"/>
              </w:rPr>
            </w:pPr>
          </w:p>
          <w:p w:rsidR="00EB2A09" w:rsidRDefault="00EB2A09" w:rsidP="00F37B1B">
            <w:pPr>
              <w:rPr>
                <w:rFonts w:ascii="Times New Roman" w:eastAsia="Times New Roman" w:hAnsi="Times New Roman"/>
                <w:bCs/>
                <w:noProof w:val="0"/>
                <w:color w:val="000000"/>
                <w:sz w:val="20"/>
                <w:lang w:eastAsia="ru-RU"/>
              </w:rPr>
            </w:pPr>
          </w:p>
          <w:p w:rsidR="00EB2A09" w:rsidRDefault="00EB2A09" w:rsidP="00F37B1B">
            <w:pPr>
              <w:rPr>
                <w:rFonts w:ascii="Times New Roman" w:eastAsia="Times New Roman" w:hAnsi="Times New Roman"/>
                <w:bCs/>
                <w:noProof w:val="0"/>
                <w:color w:val="000000"/>
                <w:sz w:val="20"/>
                <w:lang w:eastAsia="ru-RU"/>
              </w:rPr>
            </w:pPr>
          </w:p>
          <w:p w:rsidR="00EB2A09" w:rsidRDefault="00EB2A09" w:rsidP="00F37B1B">
            <w:pPr>
              <w:rPr>
                <w:rFonts w:ascii="Times New Roman" w:eastAsia="Times New Roman" w:hAnsi="Times New Roman"/>
                <w:bCs/>
                <w:noProof w:val="0"/>
                <w:color w:val="000000"/>
                <w:sz w:val="20"/>
                <w:lang w:eastAsia="ru-RU"/>
              </w:rPr>
            </w:pPr>
          </w:p>
          <w:p w:rsidR="00EB2A09" w:rsidRDefault="00EB2A09" w:rsidP="00F37B1B">
            <w:pPr>
              <w:rPr>
                <w:rFonts w:ascii="Times New Roman" w:eastAsia="Times New Roman" w:hAnsi="Times New Roman"/>
                <w:bCs/>
                <w:noProof w:val="0"/>
                <w:color w:val="000000"/>
                <w:sz w:val="20"/>
                <w:lang w:eastAsia="ru-RU"/>
              </w:rPr>
            </w:pPr>
          </w:p>
          <w:p w:rsidR="00363ED3" w:rsidRPr="00C13822" w:rsidRDefault="00363ED3" w:rsidP="00F37B1B">
            <w:pPr>
              <w:spacing w:before="60" w:after="60"/>
              <w:rPr>
                <w:rFonts w:ascii="Times New Roman" w:eastAsia="Times New Roman" w:hAnsi="Times New Roman"/>
                <w:i/>
                <w:noProof w:val="0"/>
                <w:snapToGrid w:val="0"/>
                <w:sz w:val="20"/>
                <w:shd w:val="clear" w:color="auto" w:fill="FFFF99"/>
                <w:lang w:eastAsia="ru-RU"/>
              </w:rPr>
            </w:pPr>
          </w:p>
        </w:tc>
        <w:tc>
          <w:tcPr>
            <w:tcW w:w="1669" w:type="dxa"/>
            <w:tcBorders>
              <w:top w:val="single" w:sz="4" w:space="0" w:color="auto"/>
              <w:left w:val="nil"/>
              <w:bottom w:val="single" w:sz="4" w:space="0" w:color="auto"/>
              <w:right w:val="single" w:sz="4" w:space="0" w:color="auto"/>
            </w:tcBorders>
            <w:shd w:val="clear" w:color="auto" w:fill="auto"/>
          </w:tcPr>
          <w:p w:rsidR="008A3729" w:rsidRDefault="008A3729" w:rsidP="00F37B1B">
            <w:pPr>
              <w:spacing w:before="60" w:after="60"/>
              <w:rPr>
                <w:rFonts w:ascii="Times New Roman" w:eastAsia="Times New Roman" w:hAnsi="Times New Roman"/>
                <w:i/>
                <w:noProof w:val="0"/>
                <w:snapToGrid w:val="0"/>
                <w:sz w:val="20"/>
                <w:shd w:val="clear" w:color="auto" w:fill="FFFF99"/>
                <w:lang w:eastAsia="ru-RU"/>
              </w:rPr>
            </w:pPr>
          </w:p>
          <w:p w:rsidR="008A3729" w:rsidRDefault="008A3729" w:rsidP="00F37B1B">
            <w:pPr>
              <w:spacing w:before="60" w:after="60"/>
              <w:rPr>
                <w:rFonts w:ascii="Times New Roman" w:eastAsia="Times New Roman" w:hAnsi="Times New Roman"/>
                <w:i/>
                <w:noProof w:val="0"/>
                <w:snapToGrid w:val="0"/>
                <w:sz w:val="20"/>
                <w:shd w:val="clear" w:color="auto" w:fill="FFFF99"/>
                <w:lang w:eastAsia="ru-RU"/>
              </w:rPr>
            </w:pPr>
          </w:p>
          <w:p w:rsidR="008A3729" w:rsidRDefault="008A3729" w:rsidP="00F37B1B">
            <w:pPr>
              <w:spacing w:before="60" w:after="60"/>
              <w:rPr>
                <w:rFonts w:ascii="Times New Roman" w:eastAsia="Times New Roman" w:hAnsi="Times New Roman"/>
                <w:i/>
                <w:noProof w:val="0"/>
                <w:snapToGrid w:val="0"/>
                <w:sz w:val="20"/>
                <w:shd w:val="clear" w:color="auto" w:fill="FFFF99"/>
                <w:lang w:eastAsia="ru-RU"/>
              </w:rPr>
            </w:pPr>
          </w:p>
          <w:p w:rsidR="008A3729" w:rsidRDefault="008A3729" w:rsidP="00F37B1B">
            <w:pPr>
              <w:spacing w:before="60" w:after="60"/>
              <w:rPr>
                <w:rFonts w:ascii="Times New Roman" w:eastAsia="Times New Roman" w:hAnsi="Times New Roman"/>
                <w:i/>
                <w:noProof w:val="0"/>
                <w:snapToGrid w:val="0"/>
                <w:sz w:val="20"/>
                <w:shd w:val="clear" w:color="auto" w:fill="FFFF99"/>
                <w:lang w:eastAsia="ru-RU"/>
              </w:rPr>
            </w:pPr>
          </w:p>
          <w:p w:rsidR="008A3729" w:rsidRDefault="008A3729" w:rsidP="00F37B1B">
            <w:pPr>
              <w:spacing w:before="60" w:after="60"/>
              <w:rPr>
                <w:rFonts w:ascii="Times New Roman" w:eastAsia="Times New Roman" w:hAnsi="Times New Roman"/>
                <w:i/>
                <w:noProof w:val="0"/>
                <w:snapToGrid w:val="0"/>
                <w:sz w:val="20"/>
                <w:shd w:val="clear" w:color="auto" w:fill="FFFF99"/>
                <w:lang w:eastAsia="ru-RU"/>
              </w:rPr>
            </w:pPr>
          </w:p>
          <w:p w:rsidR="008A3729" w:rsidRDefault="008A3729" w:rsidP="00F37B1B">
            <w:pPr>
              <w:spacing w:before="60" w:after="60"/>
              <w:rPr>
                <w:rFonts w:ascii="Times New Roman" w:eastAsia="Times New Roman" w:hAnsi="Times New Roman"/>
                <w:i/>
                <w:noProof w:val="0"/>
                <w:snapToGrid w:val="0"/>
                <w:sz w:val="20"/>
                <w:shd w:val="clear" w:color="auto" w:fill="FFFF99"/>
                <w:lang w:eastAsia="ru-RU"/>
              </w:rPr>
            </w:pPr>
          </w:p>
          <w:p w:rsidR="00363ED3" w:rsidRPr="00C13822" w:rsidRDefault="00363ED3" w:rsidP="00F37B1B">
            <w:pPr>
              <w:spacing w:before="60" w:after="60"/>
              <w:rPr>
                <w:rFonts w:ascii="Times New Roman" w:eastAsia="Times New Roman" w:hAnsi="Times New Roman"/>
                <w:i/>
                <w:noProof w:val="0"/>
                <w:snapToGrid w:val="0"/>
                <w:sz w:val="20"/>
                <w:shd w:val="clear" w:color="auto" w:fill="FFFF99"/>
                <w:lang w:eastAsia="ru-RU"/>
              </w:rPr>
            </w:pPr>
          </w:p>
        </w:tc>
      </w:tr>
    </w:tbl>
    <w:p w:rsidR="004E78AA" w:rsidRDefault="004E78AA" w:rsidP="00F1377A">
      <w:pPr>
        <w:spacing w:before="120" w:after="120" w:line="360" w:lineRule="exact"/>
        <w:ind w:left="360"/>
        <w:jc w:val="both"/>
        <w:rPr>
          <w:rFonts w:ascii="Times New Roman" w:eastAsia="Calibri" w:hAnsi="Times New Roman"/>
          <w:b/>
          <w:noProof w:val="0"/>
          <w:sz w:val="26"/>
          <w:szCs w:val="26"/>
        </w:rPr>
      </w:pPr>
    </w:p>
    <w:p w:rsidR="004E78AA" w:rsidRDefault="004E78AA" w:rsidP="00F1377A">
      <w:pPr>
        <w:spacing w:before="120" w:after="120" w:line="360" w:lineRule="exact"/>
        <w:ind w:left="360"/>
        <w:jc w:val="both"/>
        <w:rPr>
          <w:rFonts w:ascii="Times New Roman" w:eastAsia="Calibri" w:hAnsi="Times New Roman"/>
          <w:b/>
          <w:noProof w:val="0"/>
          <w:sz w:val="26"/>
          <w:szCs w:val="26"/>
        </w:rPr>
      </w:pPr>
    </w:p>
    <w:p w:rsidR="004E78AA" w:rsidRDefault="00A32475" w:rsidP="0039457B">
      <w:pPr>
        <w:spacing w:before="120" w:after="120" w:line="360" w:lineRule="exact"/>
        <w:ind w:left="360"/>
        <w:jc w:val="both"/>
      </w:pPr>
      <w:r w:rsidRPr="00A32475">
        <w:rPr>
          <w:rFonts w:ascii="Times New Roman" w:eastAsia="Calibri" w:hAnsi="Times New Roman"/>
          <w:noProof w:val="0"/>
          <w:szCs w:val="24"/>
        </w:rPr>
        <w:t xml:space="preserve">Начальник ПТС                                                             </w:t>
      </w:r>
      <w:r w:rsidR="0039457B">
        <w:rPr>
          <w:rFonts w:ascii="Times New Roman" w:eastAsia="Calibri" w:hAnsi="Times New Roman"/>
          <w:noProof w:val="0"/>
          <w:szCs w:val="24"/>
        </w:rPr>
        <w:t xml:space="preserve">        </w:t>
      </w:r>
      <w:r w:rsidRPr="00A32475">
        <w:rPr>
          <w:rFonts w:ascii="Times New Roman" w:eastAsia="Calibri" w:hAnsi="Times New Roman"/>
          <w:noProof w:val="0"/>
          <w:szCs w:val="24"/>
        </w:rPr>
        <w:t xml:space="preserve">         Д.М. Гребенников</w:t>
      </w:r>
    </w:p>
    <w:sectPr w:rsidR="004E78AA" w:rsidSect="00363ED3">
      <w:pgSz w:w="11906" w:h="16838"/>
      <w:pgMar w:top="568"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C45" w:rsidRDefault="00C95C45" w:rsidP="004E78AA">
      <w:r>
        <w:separator/>
      </w:r>
    </w:p>
  </w:endnote>
  <w:endnote w:type="continuationSeparator" w:id="0">
    <w:p w:rsidR="00C95C45" w:rsidRDefault="00C95C45" w:rsidP="004E7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C45" w:rsidRDefault="00C95C45" w:rsidP="004E78AA">
      <w:r>
        <w:separator/>
      </w:r>
    </w:p>
  </w:footnote>
  <w:footnote w:type="continuationSeparator" w:id="0">
    <w:p w:rsidR="00C95C45" w:rsidRDefault="00C95C45" w:rsidP="004E78AA">
      <w:r>
        <w:continuationSeparator/>
      </w:r>
    </w:p>
  </w:footnote>
  <w:footnote w:id="1">
    <w:p w:rsidR="004E78AA" w:rsidRPr="00D475C4" w:rsidRDefault="004E78AA" w:rsidP="004E78AA">
      <w:pPr>
        <w:pStyle w:val="a5"/>
        <w:rPr>
          <w:rFonts w:ascii="Times New Roman" w:hAnsi="Times New Roman"/>
        </w:rPr>
      </w:pPr>
    </w:p>
  </w:footnote>
  <w:footnote w:id="2">
    <w:p w:rsidR="00363ED3" w:rsidRDefault="00363ED3" w:rsidP="00363ED3">
      <w:pPr>
        <w:pStyle w:val="a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776A70E0"/>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77A"/>
    <w:rsid w:val="002575F5"/>
    <w:rsid w:val="00363ED3"/>
    <w:rsid w:val="0039457B"/>
    <w:rsid w:val="004E78AA"/>
    <w:rsid w:val="006A5FEC"/>
    <w:rsid w:val="008A3729"/>
    <w:rsid w:val="00A32475"/>
    <w:rsid w:val="00AA0A14"/>
    <w:rsid w:val="00C95C45"/>
    <w:rsid w:val="00EB2A09"/>
    <w:rsid w:val="00F1377A"/>
    <w:rsid w:val="00F269D5"/>
    <w:rsid w:val="00F86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96BB0B-2FE5-43A7-B8E9-D5F3B7DCE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377A"/>
    <w:pPr>
      <w:spacing w:after="0" w:line="240" w:lineRule="auto"/>
    </w:pPr>
    <w:rPr>
      <w:rFonts w:ascii="Geneva CY" w:eastAsia="Geneva" w:hAnsi="Geneva CY" w:cs="Times New Roman"/>
      <w:noProof/>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F1377A"/>
    <w:pPr>
      <w:spacing w:after="0" w:line="240" w:lineRule="auto"/>
      <w:jc w:val="both"/>
    </w:pPr>
    <w:rPr>
      <w:rFonts w:ascii="Times New Roman" w:eastAsia="Calibri" w:hAnsi="Times New Roman" w:cs="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F13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1377A"/>
    <w:pPr>
      <w:ind w:left="720"/>
      <w:contextualSpacing/>
    </w:pPr>
  </w:style>
  <w:style w:type="paragraph" w:styleId="a5">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6"/>
    <w:uiPriority w:val="99"/>
    <w:unhideWhenUsed/>
    <w:qFormat/>
    <w:rsid w:val="004E78AA"/>
    <w:rPr>
      <w:sz w:val="20"/>
    </w:rPr>
  </w:style>
  <w:style w:type="character" w:customStyle="1" w:styleId="a6">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5"/>
    <w:uiPriority w:val="99"/>
    <w:rsid w:val="004E78AA"/>
    <w:rPr>
      <w:rFonts w:ascii="Geneva CY" w:eastAsia="Geneva" w:hAnsi="Geneva CY" w:cs="Times New Roman"/>
      <w:noProof/>
      <w:sz w:val="20"/>
      <w:szCs w:val="20"/>
    </w:rPr>
  </w:style>
  <w:style w:type="character" w:styleId="a7">
    <w:name w:val="footnote reference"/>
    <w:aliases w:val="Знак сноски-FN,Ciae niinee-FN,Знак сноски 1,fr,Used by Word for Help footnote symbols,Ссылка на сноску 45,Footnote Reference Number"/>
    <w:basedOn w:val="a0"/>
    <w:uiPriority w:val="99"/>
    <w:unhideWhenUsed/>
    <w:rsid w:val="004E78AA"/>
    <w:rPr>
      <w:vertAlign w:val="superscript"/>
    </w:rPr>
  </w:style>
  <w:style w:type="paragraph" w:styleId="a8">
    <w:name w:val="header"/>
    <w:basedOn w:val="a"/>
    <w:link w:val="a9"/>
    <w:uiPriority w:val="99"/>
    <w:unhideWhenUsed/>
    <w:rsid w:val="008A3729"/>
    <w:pPr>
      <w:tabs>
        <w:tab w:val="center" w:pos="4677"/>
        <w:tab w:val="right" w:pos="9355"/>
      </w:tabs>
    </w:pPr>
  </w:style>
  <w:style w:type="character" w:customStyle="1" w:styleId="a9">
    <w:name w:val="Верхний колонтитул Знак"/>
    <w:basedOn w:val="a0"/>
    <w:link w:val="a8"/>
    <w:uiPriority w:val="99"/>
    <w:rsid w:val="008A3729"/>
    <w:rPr>
      <w:rFonts w:ascii="Geneva CY" w:eastAsia="Geneva" w:hAnsi="Geneva CY" w:cs="Times New Roman"/>
      <w:noProof/>
      <w:sz w:val="24"/>
      <w:szCs w:val="20"/>
    </w:rPr>
  </w:style>
  <w:style w:type="paragraph" w:styleId="aa">
    <w:name w:val="footer"/>
    <w:basedOn w:val="a"/>
    <w:link w:val="ab"/>
    <w:uiPriority w:val="99"/>
    <w:unhideWhenUsed/>
    <w:rsid w:val="008A3729"/>
    <w:pPr>
      <w:tabs>
        <w:tab w:val="center" w:pos="4677"/>
        <w:tab w:val="right" w:pos="9355"/>
      </w:tabs>
    </w:pPr>
  </w:style>
  <w:style w:type="character" w:customStyle="1" w:styleId="ab">
    <w:name w:val="Нижний колонтитул Знак"/>
    <w:basedOn w:val="a0"/>
    <w:link w:val="aa"/>
    <w:uiPriority w:val="99"/>
    <w:rsid w:val="008A3729"/>
    <w:rPr>
      <w:rFonts w:ascii="Geneva CY" w:eastAsia="Geneva" w:hAnsi="Geneva CY" w:cs="Times New Roman"/>
      <w:noProof/>
      <w:sz w:val="24"/>
      <w:szCs w:val="20"/>
    </w:rPr>
  </w:style>
  <w:style w:type="paragraph" w:styleId="ac">
    <w:name w:val="Balloon Text"/>
    <w:basedOn w:val="a"/>
    <w:link w:val="ad"/>
    <w:uiPriority w:val="99"/>
    <w:semiHidden/>
    <w:unhideWhenUsed/>
    <w:rsid w:val="006A5FEC"/>
    <w:rPr>
      <w:rFonts w:ascii="Segoe UI" w:hAnsi="Segoe UI" w:cs="Segoe UI"/>
      <w:sz w:val="18"/>
      <w:szCs w:val="18"/>
    </w:rPr>
  </w:style>
  <w:style w:type="character" w:customStyle="1" w:styleId="ad">
    <w:name w:val="Текст выноски Знак"/>
    <w:basedOn w:val="a0"/>
    <w:link w:val="ac"/>
    <w:uiPriority w:val="99"/>
    <w:semiHidden/>
    <w:rsid w:val="006A5FEC"/>
    <w:rPr>
      <w:rFonts w:ascii="Segoe UI" w:eastAsia="Geneva" w:hAnsi="Segoe UI" w:cs="Segoe UI"/>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188BA-2E60-495F-B720-76407A8D4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338</Words>
  <Characters>1929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 В. Мокрова</dc:creator>
  <cp:lastModifiedBy>Анна А. Дианова</cp:lastModifiedBy>
  <cp:revision>3</cp:revision>
  <cp:lastPrinted>2021-09-12T22:56:00Z</cp:lastPrinted>
  <dcterms:created xsi:type="dcterms:W3CDTF">2021-09-10T01:17:00Z</dcterms:created>
  <dcterms:modified xsi:type="dcterms:W3CDTF">2021-09-12T23:03:00Z</dcterms:modified>
</cp:coreProperties>
</file>