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E61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E61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="00E61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МТПиР</w:t>
            </w:r>
            <w:proofErr w:type="spellEnd"/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E6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61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619DB" w:rsidRPr="00EF1D4E" w:rsidRDefault="007A1A8D" w:rsidP="00E619DB">
      <w:pPr>
        <w:pStyle w:val="22"/>
        <w:rPr>
          <w:lang w:val="ru-RU"/>
        </w:rPr>
      </w:pPr>
      <w:r w:rsidRPr="00E619DB">
        <w:rPr>
          <w:b/>
          <w:lang w:val="ru-RU"/>
        </w:rPr>
        <w:t>Способ и предмет закупки:</w:t>
      </w:r>
      <w:r w:rsidRPr="00E619DB">
        <w:rPr>
          <w:lang w:val="ru-RU"/>
        </w:rPr>
        <w:t xml:space="preserve"> </w:t>
      </w:r>
      <w:r w:rsidR="00E619DB">
        <w:rPr>
          <w:rFonts w:eastAsiaTheme="minorHAnsi"/>
          <w:lang w:val="ru-RU"/>
        </w:rPr>
        <w:t>Конкурс в электронной форме</w:t>
      </w:r>
      <w:r w:rsidR="00E619DB" w:rsidRPr="00E85DAA">
        <w:rPr>
          <w:lang w:val="ru-RU"/>
        </w:rPr>
        <w:t xml:space="preserve"> на право заключения договора на «</w:t>
      </w:r>
      <w:r w:rsidR="00E619DB">
        <w:rPr>
          <w:rFonts w:eastAsiaTheme="minorHAnsi"/>
          <w:lang w:val="ru-RU"/>
        </w:rPr>
        <w:t>Блоки КТПБ 35 в составе с оборудованием</w:t>
      </w:r>
      <w:r w:rsidR="00E619DB" w:rsidRPr="00E85DAA">
        <w:rPr>
          <w:lang w:val="ru-RU"/>
        </w:rPr>
        <w:t xml:space="preserve">» (Лот № </w:t>
      </w:r>
      <w:r w:rsidR="00E619DB">
        <w:rPr>
          <w:rFonts w:eastAsiaTheme="minorHAnsi"/>
          <w:lang w:val="ru-RU"/>
        </w:rPr>
        <w:t>1901-ТПИР ОТМ-2022-ДРСК</w:t>
      </w:r>
      <w:r w:rsidR="00E619DB" w:rsidRPr="00E85DAA">
        <w:rPr>
          <w:lang w:val="ru-RU"/>
        </w:rPr>
        <w:t>)</w:t>
      </w:r>
    </w:p>
    <w:p w:rsidR="00306773" w:rsidRPr="00DC1201" w:rsidRDefault="00306773" w:rsidP="00306773">
      <w:pPr>
        <w:pStyle w:val="ac"/>
        <w:rPr>
          <w:sz w:val="24"/>
        </w:rPr>
      </w:pPr>
      <w:bookmarkStart w:id="0" w:name="_GoBack"/>
      <w:bookmarkEnd w:id="0"/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E619DB">
        <w:rPr>
          <w:b/>
          <w:i/>
          <w:sz w:val="24"/>
        </w:rPr>
        <w:t>32 000 024,28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E619DB" w:rsidRPr="00E619DB" w:rsidRDefault="00E619DB" w:rsidP="00E619DB">
      <w:pPr>
        <w:pStyle w:val="af0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619DB">
        <w:rPr>
          <w:sz w:val="24"/>
          <w:szCs w:val="24"/>
        </w:rPr>
        <w:t xml:space="preserve">В адрес Организатора закупки поступило </w:t>
      </w:r>
      <w:r w:rsidRPr="00E619DB">
        <w:rPr>
          <w:rFonts w:eastAsiaTheme="minorHAnsi"/>
          <w:sz w:val="24"/>
          <w:szCs w:val="24"/>
        </w:rPr>
        <w:t>7 (Семь)</w:t>
      </w:r>
      <w:r>
        <w:rPr>
          <w:sz w:val="24"/>
          <w:szCs w:val="24"/>
        </w:rPr>
        <w:t xml:space="preserve"> заявок</w:t>
      </w:r>
    </w:p>
    <w:p w:rsidR="00E619DB" w:rsidRPr="00E619DB" w:rsidRDefault="00E619DB" w:rsidP="00E619DB">
      <w:pPr>
        <w:pStyle w:val="af0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619DB">
        <w:rPr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торговой площадки «</w:t>
      </w:r>
      <w:r w:rsidRPr="00E619DB">
        <w:rPr>
          <w:rFonts w:eastAsiaTheme="minorHAnsi"/>
          <w:sz w:val="24"/>
          <w:szCs w:val="24"/>
        </w:rPr>
        <w:t>АО "РАД"</w:t>
      </w:r>
      <w:r w:rsidRPr="00E619DB">
        <w:rPr>
          <w:sz w:val="24"/>
          <w:szCs w:val="24"/>
        </w:rPr>
        <w:t>» в присутствии секретаря Закупочной комиссии.</w:t>
      </w:r>
    </w:p>
    <w:p w:rsidR="00E619DB" w:rsidRPr="00E619DB" w:rsidRDefault="00E619DB" w:rsidP="00E619DB">
      <w:pPr>
        <w:pStyle w:val="af0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619DB">
        <w:rPr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Pr="00E619DB">
        <w:rPr>
          <w:rFonts w:eastAsiaTheme="minorHAnsi"/>
          <w:sz w:val="24"/>
          <w:szCs w:val="24"/>
        </w:rPr>
        <w:t>15:00</w:t>
      </w:r>
      <w:r w:rsidRPr="00E619DB">
        <w:rPr>
          <w:sz w:val="24"/>
          <w:szCs w:val="24"/>
        </w:rPr>
        <w:t xml:space="preserve"> </w:t>
      </w:r>
      <w:r w:rsidRPr="00E619DB">
        <w:rPr>
          <w:rFonts w:eastAsiaTheme="minorHAnsi"/>
          <w:sz w:val="24"/>
          <w:szCs w:val="24"/>
        </w:rPr>
        <w:t>по местному времени</w:t>
      </w:r>
      <w:r w:rsidRPr="00E619DB">
        <w:rPr>
          <w:sz w:val="24"/>
          <w:szCs w:val="24"/>
        </w:rPr>
        <w:t xml:space="preserve"> </w:t>
      </w:r>
      <w:r w:rsidRPr="00E619DB">
        <w:rPr>
          <w:rFonts w:eastAsiaTheme="minorHAnsi"/>
          <w:sz w:val="24"/>
          <w:szCs w:val="24"/>
        </w:rPr>
        <w:t>15.09.2021</w:t>
      </w:r>
      <w:r w:rsidRPr="00E619DB">
        <w:rPr>
          <w:sz w:val="24"/>
          <w:szCs w:val="24"/>
        </w:rPr>
        <w:t>.</w:t>
      </w:r>
    </w:p>
    <w:p w:rsidR="00E619DB" w:rsidRPr="00E619DB" w:rsidRDefault="00E619DB" w:rsidP="00E619DB">
      <w:pPr>
        <w:pStyle w:val="af0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619DB">
        <w:rPr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E619DB">
        <w:rPr>
          <w:rFonts w:eastAsiaTheme="minorHAnsi"/>
          <w:sz w:val="24"/>
          <w:szCs w:val="24"/>
        </w:rPr>
        <w:t>Заявки принимаются по адресу https://tender.lot-online.ru/</w:t>
      </w:r>
      <w:r w:rsidRPr="00E619DB">
        <w:rPr>
          <w:sz w:val="24"/>
          <w:szCs w:val="24"/>
        </w:rPr>
        <w:t>.</w:t>
      </w:r>
    </w:p>
    <w:p w:rsidR="00E619DB" w:rsidRPr="00E619DB" w:rsidRDefault="00E619DB" w:rsidP="00E619DB">
      <w:pPr>
        <w:pStyle w:val="af0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619DB">
        <w:rPr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558"/>
        <w:gridCol w:w="5813"/>
        <w:gridCol w:w="1842"/>
      </w:tblGrid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E619D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E619D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E619D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E619D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Цена заявки, руб. без НДС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02:39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"Инженерное бюро" (регион 77, г. Москва), ИНН: 7703755745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32 000 024,28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02:39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"Таврида электрик МСК" (регион 77, г. Москва), ИНН: 7701654251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32 000 024,28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02:44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"ЧЕБОКСАРСКИЙ ЭЛЕКТРОАППАРАТНЫЙ ЗАВОД" (428020, Российская Федерация, ЧУВАШИЯ ЧУВАШСКАЯ РЕСПУБЛИКА -, Г ЧЕБОКСАРЫ, ПР-КТ И.Я.ЯКОВЛЕВА, 5,), ИНН: 2128000600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32 000 024,00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02:48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"ДАЛЬНЕВОСТОЧНАЯ ЭЛЕКТРОТЕХНИЧЕСКАЯ КОМПАНИЯ"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32 000 024,28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02:48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Востокэнерго</w:t>
            </w:r>
            <w:proofErr w:type="spellEnd"/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(регион 25, г. Находка), ИНН: 2508129512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32 000 024,28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02:49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"ТОРГОВЫЙ ДОМ "УЗЭЛЕКТРОТЕХКОМПЛЕКТ" (121170, Российская Федерация, Г МОСКВА, ПР-КТ КУТУЗОВСКИЙ, ДОМ 36, СТРОЕНИЕ 23, ЭТ 6 КОМ 634), ИНН: 7701931307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32 000 000,00</w:t>
            </w:r>
          </w:p>
        </w:tc>
      </w:tr>
      <w:tr w:rsidR="00E619DB" w:rsidRPr="00E619DB" w:rsidTr="00E619DB">
        <w:tc>
          <w:tcPr>
            <w:tcW w:w="204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16.09.2021 02:50</w:t>
            </w:r>
          </w:p>
        </w:tc>
        <w:tc>
          <w:tcPr>
            <w:tcW w:w="3026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Мэк</w:t>
            </w:r>
            <w:proofErr w:type="spellEnd"/>
            <w:r w:rsidRPr="00E619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(регион 50, г. Реутов), ИНН: 5041206994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E619DB" w:rsidRPr="00E619DB" w:rsidRDefault="00E619DB" w:rsidP="00E619D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19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32 000 020,00</w:t>
            </w:r>
          </w:p>
        </w:tc>
      </w:tr>
    </w:tbl>
    <w:p w:rsidR="00957325" w:rsidRPr="00957325" w:rsidRDefault="00957325" w:rsidP="00957325">
      <w:pPr>
        <w:pStyle w:val="ac"/>
        <w:rPr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8"/>
        <w:gridCol w:w="4736"/>
      </w:tblGrid>
      <w:tr w:rsidR="00957325" w:rsidRPr="00957325" w:rsidTr="00957325">
        <w:tc>
          <w:tcPr>
            <w:tcW w:w="4978" w:type="dxa"/>
            <w:hideMark/>
          </w:tcPr>
          <w:p w:rsidR="00957325" w:rsidRPr="00957325" w:rsidRDefault="00957325" w:rsidP="00957325">
            <w:pPr>
              <w:pStyle w:val="ac"/>
              <w:rPr>
                <w:sz w:val="24"/>
              </w:rPr>
            </w:pPr>
            <w:r w:rsidRPr="00957325">
              <w:rPr>
                <w:sz w:val="24"/>
              </w:rPr>
              <w:t>Секретарь Закупочной комиссии</w:t>
            </w:r>
          </w:p>
        </w:tc>
        <w:tc>
          <w:tcPr>
            <w:tcW w:w="4736" w:type="dxa"/>
            <w:hideMark/>
          </w:tcPr>
          <w:p w:rsidR="00957325" w:rsidRPr="00957325" w:rsidRDefault="00957325" w:rsidP="00957325">
            <w:pPr>
              <w:pStyle w:val="ac"/>
              <w:rPr>
                <w:sz w:val="24"/>
              </w:rPr>
            </w:pPr>
            <w:r w:rsidRPr="00957325">
              <w:rPr>
                <w:sz w:val="24"/>
              </w:rPr>
              <w:t xml:space="preserve"> Коваленко Ольга Викторовна</w:t>
            </w:r>
          </w:p>
        </w:tc>
      </w:tr>
    </w:tbl>
    <w:p w:rsidR="00C06055" w:rsidRDefault="00C06055" w:rsidP="004D112E">
      <w:pPr>
        <w:pStyle w:val="ac"/>
        <w:rPr>
          <w:i/>
          <w:sz w:val="20"/>
          <w:szCs w:val="20"/>
        </w:rPr>
      </w:pPr>
    </w:p>
    <w:p w:rsidR="004D112E" w:rsidRPr="008E0C54" w:rsidRDefault="004D112E" w:rsidP="00607D91">
      <w:pPr>
        <w:pStyle w:val="ac"/>
        <w:rPr>
          <w:sz w:val="20"/>
          <w:szCs w:val="20"/>
        </w:rPr>
      </w:pPr>
    </w:p>
    <w:sectPr w:rsidR="004D112E" w:rsidRPr="008E0C54" w:rsidSect="009B50F1">
      <w:headerReference w:type="default" r:id="rId9"/>
      <w:footerReference w:type="default" r:id="rId10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A7" w:rsidRDefault="00DB7DA7" w:rsidP="000F4708">
      <w:pPr>
        <w:spacing w:after="0" w:line="240" w:lineRule="auto"/>
      </w:pPr>
      <w:r>
        <w:separator/>
      </w:r>
    </w:p>
  </w:endnote>
  <w:endnote w:type="continuationSeparator" w:id="0">
    <w:p w:rsidR="00DB7DA7" w:rsidRDefault="00DB7DA7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9DB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A7" w:rsidRDefault="00DB7DA7" w:rsidP="000F4708">
      <w:pPr>
        <w:spacing w:after="0" w:line="240" w:lineRule="auto"/>
      </w:pPr>
      <w:r>
        <w:separator/>
      </w:r>
    </w:p>
  </w:footnote>
  <w:footnote w:type="continuationSeparator" w:id="0">
    <w:p w:rsidR="00DB7DA7" w:rsidRDefault="00DB7DA7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0D30B2"/>
    <w:multiLevelType w:val="hybridMultilevel"/>
    <w:tmpl w:val="C5D64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EC59EA"/>
    <w:multiLevelType w:val="hybridMultilevel"/>
    <w:tmpl w:val="016E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03A5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57325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B7DA7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619DB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151E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f"/>
    <w:link w:val="14"/>
    <w:qFormat/>
    <w:rsid w:val="0095732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9573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1"/>
    <w:uiPriority w:val="99"/>
    <w:semiHidden/>
    <w:rsid w:val="00957325"/>
    <w:rPr>
      <w:color w:val="808080"/>
    </w:rPr>
  </w:style>
  <w:style w:type="paragraph" w:customStyle="1" w:styleId="af4">
    <w:name w:val="СтильСписок"/>
    <w:basedOn w:val="a0"/>
    <w:autoRedefine/>
    <w:qFormat/>
    <w:rsid w:val="00957325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2">
    <w:name w:val="Стиль2"/>
    <w:basedOn w:val="a0"/>
    <w:link w:val="23"/>
    <w:autoRedefine/>
    <w:qFormat/>
    <w:rsid w:val="00E619DB"/>
    <w:pPr>
      <w:spacing w:after="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character" w:customStyle="1" w:styleId="23">
    <w:name w:val="Стиль2 Знак"/>
    <w:basedOn w:val="a1"/>
    <w:link w:val="22"/>
    <w:rsid w:val="00E619DB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5BDC-3AAF-4136-B5F3-7373806E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137</cp:revision>
  <cp:lastPrinted>2019-12-16T06:38:00Z</cp:lastPrinted>
  <dcterms:created xsi:type="dcterms:W3CDTF">2015-03-26T06:58:00Z</dcterms:created>
  <dcterms:modified xsi:type="dcterms:W3CDTF">2021-09-16T07:00:00Z</dcterms:modified>
</cp:coreProperties>
</file>