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3B6DD" w14:textId="77777777" w:rsidR="00201C3B" w:rsidRDefault="00201C3B" w:rsidP="00163A0E">
      <w:pPr>
        <w:spacing w:before="0"/>
        <w:jc w:val="center"/>
        <w:rPr>
          <w:b/>
          <w:caps/>
        </w:rPr>
      </w:pPr>
      <w:bookmarkStart w:id="0" w:name="_Hlk50995294"/>
    </w:p>
    <w:p w14:paraId="7A896526" w14:textId="6AC42F9E" w:rsidR="00F6485B" w:rsidRDefault="00AA7BE7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597B7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597B7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597B7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597B75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597B75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или организация Группы </w:t>
            </w:r>
            <w:proofErr w:type="spellStart"/>
            <w:r w:rsidRPr="00CB5DBA">
              <w:t>РусГидро</w:t>
            </w:r>
            <w:proofErr w:type="spellEnd"/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</w:t>
            </w:r>
            <w:proofErr w:type="spellStart"/>
            <w:r>
              <w:t>РусГидро</w:t>
            </w:r>
            <w:proofErr w:type="spellEnd"/>
            <w:r>
              <w:t xml:space="preserve">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 xml:space="preserve">Организации Группы </w:t>
            </w:r>
            <w:proofErr w:type="spellStart"/>
            <w:r w:rsidRPr="00CB5DBA">
              <w:rPr>
                <w:b/>
              </w:rPr>
              <w:t>РусГидро</w:t>
            </w:r>
            <w:proofErr w:type="spellEnd"/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 xml:space="preserve">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</w:t>
            </w:r>
            <w:proofErr w:type="spellStart"/>
            <w:r w:rsidRPr="00CB5DBA">
              <w:t>РусГидро</w:t>
            </w:r>
            <w:proofErr w:type="spellEnd"/>
            <w:r w:rsidRPr="00CB5DBA">
              <w:t>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proofErr w:type="spellStart"/>
      <w:r w:rsidR="00AA19EB">
        <w:t>РусГидро</w:t>
      </w:r>
      <w:proofErr w:type="spellEnd"/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4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>
        <w:t xml:space="preserve">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proofErr w:type="spellStart"/>
      <w:r w:rsidR="00CA6760">
        <w:t>РусГидро</w:t>
      </w:r>
      <w:proofErr w:type="spellEnd"/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 xml:space="preserve">предотвращение возможных ошибок и злоупотреблений в сфере закупочной деятельности, снижение </w:t>
      </w:r>
      <w:proofErr w:type="spellStart"/>
      <w:r w:rsidRPr="00B12C30">
        <w:t>коррупциогенных</w:t>
      </w:r>
      <w:proofErr w:type="spellEnd"/>
      <w:r w:rsidRPr="00B12C30">
        <w:t xml:space="preserve">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</w:t>
      </w:r>
      <w:proofErr w:type="spellStart"/>
      <w:r w:rsidR="001862B3">
        <w:t>РусГидро</w:t>
      </w:r>
      <w:proofErr w:type="spellEnd"/>
      <w:r w:rsidR="001862B3">
        <w:t>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proofErr w:type="spellStart"/>
      <w:r w:rsidR="00442314">
        <w:rPr>
          <w:lang w:val="en-US"/>
        </w:rPr>
        <w:t>gov</w:t>
      </w:r>
      <w:proofErr w:type="spellEnd"/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</w:t>
      </w:r>
      <w:proofErr w:type="spellStart"/>
      <w:r w:rsidRPr="00617934">
        <w:t>внеоборотных</w:t>
      </w:r>
      <w:proofErr w:type="spellEnd"/>
      <w:r w:rsidRPr="00617934">
        <w:t xml:space="preserve">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597B75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Коэффициент покрытия </w:t>
            </w:r>
            <w:proofErr w:type="spellStart"/>
            <w:r w:rsidRPr="00750770">
              <w:rPr>
                <w:rFonts w:eastAsia="Calibri"/>
                <w:sz w:val="18"/>
                <w:szCs w:val="18"/>
              </w:rPr>
              <w:t>внеоборотных</w:t>
            </w:r>
            <w:proofErr w:type="spellEnd"/>
            <w:r w:rsidRPr="00750770">
              <w:rPr>
                <w:rFonts w:eastAsia="Calibri"/>
                <w:sz w:val="18"/>
                <w:szCs w:val="18"/>
              </w:rPr>
              <w:t xml:space="preserve">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1FF236DF" w:rsidR="00023C77" w:rsidRPr="002F416E" w:rsidRDefault="00545634" w:rsidP="00201C3B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GoBack"/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  <w:bookmarkStart w:id="45" w:name="_Toc25849119"/>
    </w:p>
    <w:p w14:paraId="2791B412" w14:textId="179BD14B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597B7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6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7" w:name="_Ref456627779"/>
      <w:bookmarkStart w:id="48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7"/>
      <w:bookmarkEnd w:id="48"/>
    </w:p>
    <w:p w14:paraId="77BE7FBB" w14:textId="77777777" w:rsidR="00511AAB" w:rsidRDefault="000A7205" w:rsidP="00513524">
      <w:pPr>
        <w:pStyle w:val="111"/>
      </w:pPr>
      <w:bookmarkStart w:id="49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9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597B75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9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2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0" w:name="_Ref456627785"/>
      <w:bookmarkStart w:id="51" w:name="_Toc25849121"/>
      <w:r>
        <w:t>Порядок расчета д</w:t>
      </w:r>
      <w:r w:rsidR="000A7205">
        <w:t>олг</w:t>
      </w:r>
      <w:r>
        <w:t>а / EBITDA</w:t>
      </w:r>
      <w:bookmarkEnd w:id="50"/>
      <w:bookmarkEnd w:id="51"/>
    </w:p>
    <w:p w14:paraId="454049F8" w14:textId="77777777" w:rsidR="00A95856" w:rsidRDefault="000A7205" w:rsidP="00513524">
      <w:pPr>
        <w:pStyle w:val="111"/>
      </w:pPr>
      <w:bookmarkStart w:id="52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2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597B75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3" w:name="_Ref456627798"/>
    </w:p>
    <w:p w14:paraId="35AF8DB3" w14:textId="77777777" w:rsidR="001B4B32" w:rsidRPr="000E3801" w:rsidRDefault="001B4B32" w:rsidP="001B4B32">
      <w:pPr>
        <w:pStyle w:val="11"/>
      </w:pPr>
      <w:bookmarkStart w:id="54" w:name="_Toc25849122"/>
      <w:r w:rsidRPr="000E3801">
        <w:t>Порядок расчета периода оборота дебиторской задолженности</w:t>
      </w:r>
      <w:bookmarkEnd w:id="53"/>
      <w:bookmarkEnd w:id="54"/>
    </w:p>
    <w:p w14:paraId="2ADBEF02" w14:textId="77777777" w:rsidR="001B4B32" w:rsidRDefault="001B4B32" w:rsidP="001B4B32">
      <w:pPr>
        <w:pStyle w:val="111"/>
      </w:pPr>
      <w:bookmarkStart w:id="55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5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9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0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6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7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6"/>
      <w:bookmarkEnd w:id="57"/>
    </w:p>
    <w:p w14:paraId="024A6DC6" w14:textId="77777777" w:rsidR="000A7205" w:rsidRDefault="000A7205" w:rsidP="000C4E70">
      <w:pPr>
        <w:pStyle w:val="111"/>
      </w:pPr>
      <w:bookmarkStart w:id="58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8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59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0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59"/>
      <w:bookmarkEnd w:id="60"/>
    </w:p>
    <w:p w14:paraId="0D58E3BB" w14:textId="77777777" w:rsidR="000A7205" w:rsidRDefault="000C4E70" w:rsidP="000C4E70">
      <w:pPr>
        <w:pStyle w:val="111"/>
      </w:pPr>
      <w:bookmarkStart w:id="61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1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597B7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3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2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4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3" w:name="_Ref466276214"/>
      <w:bookmarkStart w:id="64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долгосрочными источниками финансирования</w:t>
      </w:r>
      <w:bookmarkEnd w:id="62"/>
      <w:bookmarkEnd w:id="63"/>
      <w:bookmarkEnd w:id="64"/>
    </w:p>
    <w:p w14:paraId="11537DA3" w14:textId="77777777" w:rsidR="00511AAB" w:rsidRDefault="000C4E70" w:rsidP="000C4E70">
      <w:pPr>
        <w:pStyle w:val="111"/>
      </w:pPr>
      <w:bookmarkStart w:id="65" w:name="_Ref5116244"/>
      <w:r>
        <w:t>Коэффициент покрытия</w:t>
      </w:r>
      <w:r w:rsidR="000A7205">
        <w:t xml:space="preserve"> </w:t>
      </w:r>
      <w:proofErr w:type="spellStart"/>
      <w:r w:rsidR="000A7205">
        <w:t>внеоборотных</w:t>
      </w:r>
      <w:proofErr w:type="spellEnd"/>
      <w:r w:rsidR="000A7205">
        <w:t xml:space="preserve">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</w:t>
      </w:r>
      <w:proofErr w:type="spellStart"/>
      <w:r>
        <w:t>внеоборотные</w:t>
      </w:r>
      <w:proofErr w:type="spellEnd"/>
      <w:r>
        <w:t xml:space="preserve">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5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597B7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6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7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6" w:name="_Ref456627826"/>
      <w:r>
        <w:t xml:space="preserve">Если при расчёте показателя «Коэффициент покрытия </w:t>
      </w:r>
      <w:proofErr w:type="spellStart"/>
      <w:r>
        <w:t>внеоборотных</w:t>
      </w:r>
      <w:proofErr w:type="spellEnd"/>
      <w:r>
        <w:t xml:space="preserve">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7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6"/>
      <w:bookmarkEnd w:id="67"/>
    </w:p>
    <w:p w14:paraId="07F508DE" w14:textId="77777777" w:rsidR="000A7205" w:rsidRDefault="000A7205" w:rsidP="008E7774">
      <w:pPr>
        <w:pStyle w:val="111"/>
      </w:pPr>
      <w:bookmarkStart w:id="68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8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597B75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9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69" w:name="_Ref456627836"/>
      <w:bookmarkStart w:id="70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69"/>
      <w:bookmarkEnd w:id="70"/>
    </w:p>
    <w:p w14:paraId="30ADB76F" w14:textId="77777777" w:rsidR="009E0782" w:rsidRDefault="00223C36" w:rsidP="009E0782">
      <w:pPr>
        <w:pStyle w:val="111"/>
      </w:pPr>
      <w:bookmarkStart w:id="71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1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597B7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2" w:name="_Ref456627844"/>
      <w:bookmarkStart w:id="73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2"/>
      <w:bookmarkEnd w:id="73"/>
    </w:p>
    <w:p w14:paraId="06FCF6E7" w14:textId="77777777" w:rsidR="009E0782" w:rsidRPr="00F649A3" w:rsidRDefault="00223C36" w:rsidP="009E0782">
      <w:pPr>
        <w:pStyle w:val="111"/>
      </w:pPr>
      <w:bookmarkStart w:id="74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4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597B75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5" w:name="_Toc469414192"/>
      <w:bookmarkStart w:id="76" w:name="_Toc469414193"/>
      <w:bookmarkStart w:id="77" w:name="_Toc469414194"/>
      <w:bookmarkStart w:id="78" w:name="_Toc469414195"/>
      <w:bookmarkStart w:id="79" w:name="_Toc469414196"/>
      <w:bookmarkStart w:id="80" w:name="_Toc469414197"/>
      <w:bookmarkStart w:id="81" w:name="_Toc25849129"/>
      <w:bookmarkEnd w:id="75"/>
      <w:bookmarkEnd w:id="76"/>
      <w:bookmarkEnd w:id="77"/>
      <w:bookmarkEnd w:id="78"/>
      <w:bookmarkEnd w:id="79"/>
      <w:bookmarkEnd w:id="80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1"/>
    </w:p>
    <w:p w14:paraId="34463C39" w14:textId="77777777" w:rsidR="00F131C0" w:rsidRDefault="00F131C0" w:rsidP="00F131C0">
      <w:pPr>
        <w:pStyle w:val="11"/>
      </w:pPr>
      <w:bookmarkStart w:id="82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2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3" w:name="_Ref1398769"/>
      <w:bookmarkStart w:id="84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3"/>
      <w:r w:rsidR="00AF5D23">
        <w:rPr>
          <w:rStyle w:val="af2"/>
        </w:rPr>
        <w:footnoteReference w:id="33"/>
      </w:r>
      <w:bookmarkEnd w:id="84"/>
    </w:p>
    <w:p w14:paraId="40F62D0F" w14:textId="77777777" w:rsidR="001209DF" w:rsidRDefault="001209DF" w:rsidP="00833EFC">
      <w:pPr>
        <w:pStyle w:val="11"/>
      </w:pPr>
      <w:bookmarkStart w:id="85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5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6" w:name="_Toc25849133"/>
      <w:r>
        <w:t>Особенности проверки привлекаемых субподрядчиков</w:t>
      </w:r>
      <w:bookmarkEnd w:id="86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54.6pt" o:ole="">
            <v:imagedata r:id="rId12" o:title=""/>
          </v:shape>
          <o:OLEObject Type="Embed" ProgID="Excel.Sheet.12" ShapeID="_x0000_i1025" DrawAspect="Icon" ObjectID="_1672125237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4483A" w14:textId="77777777" w:rsidR="00597B75" w:rsidRDefault="00597B75" w:rsidP="00FA2307">
      <w:pPr>
        <w:spacing w:before="0" w:line="240" w:lineRule="auto"/>
      </w:pPr>
      <w:r>
        <w:separator/>
      </w:r>
    </w:p>
  </w:endnote>
  <w:endnote w:type="continuationSeparator" w:id="0">
    <w:p w14:paraId="33644885" w14:textId="77777777" w:rsidR="00597B75" w:rsidRDefault="00597B75" w:rsidP="00FA2307">
      <w:pPr>
        <w:spacing w:before="0" w:line="240" w:lineRule="auto"/>
      </w:pPr>
      <w:r>
        <w:continuationSeparator/>
      </w:r>
    </w:p>
  </w:endnote>
  <w:endnote w:type="continuationNotice" w:id="1">
    <w:p w14:paraId="6DF7A70E" w14:textId="77777777" w:rsidR="00597B75" w:rsidRDefault="00597B75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28E58D54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201C3B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B94D3" w14:textId="77777777" w:rsidR="00597B75" w:rsidRDefault="00597B75" w:rsidP="00FA2307">
      <w:pPr>
        <w:spacing w:before="0" w:line="240" w:lineRule="auto"/>
      </w:pPr>
      <w:r>
        <w:separator/>
      </w:r>
    </w:p>
  </w:footnote>
  <w:footnote w:type="continuationSeparator" w:id="0">
    <w:p w14:paraId="4C87C722" w14:textId="77777777" w:rsidR="00597B75" w:rsidRDefault="00597B75" w:rsidP="00FA2307">
      <w:pPr>
        <w:spacing w:before="0" w:line="240" w:lineRule="auto"/>
      </w:pPr>
      <w:r>
        <w:continuationSeparator/>
      </w:r>
    </w:p>
  </w:footnote>
  <w:footnote w:type="continuationNotice" w:id="1">
    <w:p w14:paraId="69F6DC5B" w14:textId="77777777" w:rsidR="00597B75" w:rsidRDefault="00597B75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7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8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9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0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1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2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3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4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5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6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7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8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9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0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1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2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4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9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0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1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2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3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 xml:space="preserve">закупочных процедур, проводимых Группой </w:t>
    </w:r>
    <w:proofErr w:type="spellStart"/>
    <w:r>
      <w:rPr>
        <w:sz w:val="22"/>
        <w:szCs w:val="22"/>
      </w:rPr>
      <w:t>РусГидро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1C3B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97B75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E40C8-AEBB-40DF-A7FF-74B2B0CC0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6279</Words>
  <Characters>35795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Коротаева Татьяна Витальевна</cp:lastModifiedBy>
  <cp:revision>4</cp:revision>
  <cp:lastPrinted>2019-01-16T07:24:00Z</cp:lastPrinted>
  <dcterms:created xsi:type="dcterms:W3CDTF">2020-11-03T09:04:00Z</dcterms:created>
  <dcterms:modified xsi:type="dcterms:W3CDTF">2021-01-14T01:28:00Z</dcterms:modified>
</cp:coreProperties>
</file>