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B86A82" w:rsidP="00A35F65">
      <w:pPr>
        <w:spacing w:before="0"/>
        <w:jc w:val="right"/>
        <w:outlineLvl w:val="4"/>
        <w:rPr>
          <w:b/>
        </w:rPr>
      </w:pPr>
      <w:r>
        <w:rPr>
          <w:b/>
        </w:rPr>
        <w:t>«30</w:t>
      </w:r>
      <w:r w:rsidR="00A35F65">
        <w:rPr>
          <w:b/>
        </w:rPr>
        <w:t xml:space="preserve">» </w:t>
      </w:r>
      <w:r>
        <w:rPr>
          <w:b/>
        </w:rPr>
        <w:t>апреля</w:t>
      </w:r>
      <w:r w:rsidR="00A35F65">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A35F65">
            <w:pPr>
              <w:spacing w:before="0"/>
              <w:ind w:firstLine="567"/>
              <w:jc w:val="center"/>
              <w:rPr>
                <w:b/>
                <w:bCs/>
                <w:szCs w:val="24"/>
              </w:rPr>
            </w:pPr>
            <w:r>
              <w:rPr>
                <w:b/>
                <w:bCs/>
                <w:szCs w:val="20"/>
              </w:rPr>
              <w:t xml:space="preserve">закупка </w:t>
            </w:r>
            <w:r w:rsidR="00B86A82" w:rsidRPr="00B86A82">
              <w:rPr>
                <w:b/>
                <w:bCs/>
                <w:szCs w:val="20"/>
              </w:rPr>
              <w:t>82701-РЕМ ПРОД-2021-ДРСК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A35F65" w:rsidP="000B02D5">
            <w:pPr>
              <w:pStyle w:val="afc"/>
              <w:tabs>
                <w:tab w:val="left" w:pos="708"/>
              </w:tabs>
              <w:snapToGrid w:val="0"/>
              <w:spacing w:before="0"/>
              <w:ind w:left="567"/>
              <w:rPr>
                <w:b/>
                <w:i/>
                <w:szCs w:val="26"/>
                <w:lang w:eastAsia="en-US"/>
              </w:rPr>
            </w:pPr>
            <w:r>
              <w:rPr>
                <w:b/>
                <w:i/>
                <w:szCs w:val="26"/>
                <w:lang w:eastAsia="en-US"/>
              </w:rPr>
              <w:t xml:space="preserve">№ </w:t>
            </w:r>
            <w:r w:rsidR="000B02D5">
              <w:rPr>
                <w:b/>
                <w:i/>
                <w:szCs w:val="26"/>
                <w:lang w:eastAsia="en-US"/>
              </w:rPr>
              <w:t>489</w:t>
            </w:r>
            <w:r>
              <w:rPr>
                <w:b/>
                <w:i/>
                <w:szCs w:val="26"/>
                <w:lang w:eastAsia="en-US"/>
              </w:rPr>
              <w:t>/УР</w:t>
            </w:r>
          </w:p>
        </w:tc>
        <w:tc>
          <w:tcPr>
            <w:tcW w:w="4905" w:type="dxa"/>
            <w:hideMark/>
          </w:tcPr>
          <w:p w:rsidR="00A35F65" w:rsidRDefault="00A35F65" w:rsidP="00B86A82">
            <w:pPr>
              <w:pStyle w:val="afc"/>
              <w:tabs>
                <w:tab w:val="clear" w:pos="1134"/>
                <w:tab w:val="left" w:pos="3075"/>
              </w:tabs>
              <w:snapToGrid w:val="0"/>
              <w:spacing w:before="0"/>
              <w:ind w:left="567"/>
              <w:jc w:val="right"/>
              <w:rPr>
                <w:b/>
                <w:i/>
                <w:szCs w:val="26"/>
                <w:lang w:eastAsia="en-US"/>
              </w:rPr>
            </w:pPr>
            <w:r>
              <w:rPr>
                <w:b/>
                <w:i/>
                <w:szCs w:val="26"/>
                <w:lang w:eastAsia="en-US"/>
              </w:rPr>
              <w:t>«</w:t>
            </w:r>
            <w:r w:rsidR="00B86A82">
              <w:rPr>
                <w:b/>
                <w:i/>
                <w:szCs w:val="26"/>
                <w:lang w:eastAsia="en-US"/>
              </w:rPr>
              <w:t>30</w:t>
            </w:r>
            <w:r>
              <w:rPr>
                <w:b/>
                <w:i/>
                <w:szCs w:val="26"/>
                <w:lang w:eastAsia="en-US"/>
              </w:rPr>
              <w:t xml:space="preserve">» </w:t>
            </w:r>
            <w:r w:rsidR="00B86A82">
              <w:rPr>
                <w:b/>
                <w:i/>
                <w:szCs w:val="26"/>
                <w:lang w:eastAsia="en-US"/>
              </w:rPr>
              <w:t>апреля</w:t>
            </w:r>
            <w:r>
              <w:rPr>
                <w:b/>
                <w:i/>
                <w:szCs w:val="26"/>
                <w:lang w:eastAsia="en-US"/>
              </w:rPr>
              <w:t xml:space="preserve"> 202</w:t>
            </w:r>
            <w:r w:rsidR="0079282A">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w:t>
            </w:r>
            <w:r w:rsidR="00B86A82">
              <w:rPr>
                <w:b w:val="0"/>
                <w:sz w:val="26"/>
                <w:szCs w:val="26"/>
              </w:rPr>
              <w:t>/ Почтовый адрес</w:t>
            </w:r>
            <w:r>
              <w:rPr>
                <w:b w:val="0"/>
                <w:sz w:val="26"/>
                <w:szCs w:val="26"/>
              </w:rPr>
              <w:t xml:space="preserve">: </w:t>
            </w:r>
            <w:r w:rsidR="00B86A82">
              <w:rPr>
                <w:b w:val="0"/>
                <w:sz w:val="26"/>
                <w:szCs w:val="26"/>
              </w:rPr>
              <w:t xml:space="preserve">675004, </w:t>
            </w:r>
            <w:r>
              <w:rPr>
                <w:b w:val="0"/>
                <w:sz w:val="26"/>
                <w:szCs w:val="26"/>
              </w:rPr>
              <w:t>Амурская обл., г. Благовещенск, ул. Шевченко, 32</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B86A82" w:rsidRDefault="00B86A82" w:rsidP="00B86A82">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a"/>
                  <w:lang w:val="en-US"/>
                </w:rPr>
                <w:t>msp</w:t>
              </w:r>
              <w:r>
                <w:rPr>
                  <w:rStyle w:val="aa"/>
                </w:rPr>
                <w:t>.</w:t>
              </w:r>
              <w:r w:rsidRPr="00BA6570">
                <w:rPr>
                  <w:rStyle w:val="aa"/>
                  <w:lang w:val="en-US"/>
                </w:rPr>
                <w:t>roseltorg</w:t>
              </w:r>
              <w:r>
                <w:rPr>
                  <w:rStyle w:val="aa"/>
                </w:rPr>
                <w:t>.</w:t>
              </w:r>
              <w:r w:rsidRPr="00BA6570">
                <w:rPr>
                  <w:rStyle w:val="aa"/>
                  <w:lang w:val="en-US"/>
                </w:rPr>
                <w:t>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066466">
            <w:pPr>
              <w:widowControl w:val="0"/>
              <w:spacing w:before="0"/>
              <w:rPr>
                <w:b/>
              </w:rPr>
            </w:pPr>
            <w:r w:rsidRPr="00CF22C3">
              <w:t xml:space="preserve">Лот № </w:t>
            </w:r>
            <w:r w:rsidR="00B86A82" w:rsidRPr="00B86A82">
              <w:t>82701-РЕМ ПРОД-2021-ДРСК</w:t>
            </w:r>
            <w:r w:rsidRPr="00CF22C3">
              <w:t xml:space="preserve">: </w:t>
            </w:r>
            <w:r w:rsidR="00B86A82" w:rsidRPr="00B86A82">
              <w:rPr>
                <w:b/>
                <w:i/>
              </w:rPr>
              <w:t xml:space="preserve">Капитальный ремонт воздушных линий электропередачи 0,4 кВ с. Дим, с. Михайловка, с. Завитинск </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lastRenderedPageBreak/>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5F3758" w:rsidRDefault="00A35F65" w:rsidP="00A35F65">
            <w:pPr>
              <w:widowControl w:val="0"/>
              <w:tabs>
                <w:tab w:val="left" w:pos="426"/>
              </w:tabs>
              <w:spacing w:before="0"/>
            </w:pPr>
            <w:r w:rsidRPr="005F3758">
              <w:t>НМЦ составляет</w:t>
            </w:r>
            <w:r w:rsidRPr="00B965D3">
              <w:rPr>
                <w:b/>
                <w:i/>
              </w:rPr>
              <w:t xml:space="preserve"> </w:t>
            </w:r>
            <w:r w:rsidR="00B86A82">
              <w:rPr>
                <w:b/>
                <w:i/>
              </w:rPr>
              <w:t>8 713 000,00</w:t>
            </w:r>
            <w:r w:rsidR="001232C8" w:rsidRPr="001232C8">
              <w:rPr>
                <w:b/>
                <w:i/>
              </w:rPr>
              <w:t xml:space="preserve"> </w:t>
            </w:r>
            <w:r w:rsidRPr="005F3758">
              <w:t>руб., без учета НДС.</w:t>
            </w:r>
          </w:p>
          <w:p w:rsidR="00A35F65" w:rsidRPr="00DB7BCB" w:rsidRDefault="00A35F65" w:rsidP="00A35F65">
            <w:pPr>
              <w:widowControl w:val="0"/>
              <w:tabs>
                <w:tab w:val="left" w:pos="426"/>
              </w:tabs>
              <w:spacing w:before="0"/>
              <w:rPr>
                <w:b/>
              </w:rPr>
            </w:pPr>
          </w:p>
        </w:tc>
      </w:tr>
      <w:tr w:rsidR="00845457" w:rsidRPr="00AA46BF" w:rsidTr="00A35F65">
        <w:trPr>
          <w:trHeight w:val="20"/>
        </w:trPr>
        <w:tc>
          <w:tcPr>
            <w:tcW w:w="851" w:type="dxa"/>
          </w:tcPr>
          <w:p w:rsidR="00845457" w:rsidRPr="00DB7BCB" w:rsidRDefault="00845457"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A35F65" w:rsidRDefault="006C03D6" w:rsidP="00A35F65">
            <w:pPr>
              <w:widowControl w:val="0"/>
              <w:spacing w:before="0"/>
            </w:pPr>
            <w:r w:rsidRPr="00DB7BCB">
              <w:t>Дата начала подачи заявок:</w:t>
            </w:r>
            <w:r w:rsidR="00B86A82">
              <w:t xml:space="preserve"> </w:t>
            </w:r>
            <w:r w:rsidRPr="00DB7BCB">
              <w:t>«</w:t>
            </w:r>
            <w:r w:rsidR="00B86A82">
              <w:t>30</w:t>
            </w:r>
            <w:r w:rsidRPr="00DB7BCB">
              <w:t xml:space="preserve">» </w:t>
            </w:r>
            <w:r w:rsidR="00B86A82">
              <w:t>апреля</w:t>
            </w:r>
            <w:r w:rsidR="00A35F65">
              <w:t xml:space="preserve"> 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B86A82">
              <w:rPr>
                <w:b w:val="0"/>
                <w:sz w:val="26"/>
                <w:szCs w:val="26"/>
              </w:rPr>
              <w:t>17</w:t>
            </w:r>
            <w:r w:rsidRPr="00DB7BCB">
              <w:rPr>
                <w:b w:val="0"/>
                <w:sz w:val="26"/>
                <w:szCs w:val="26"/>
              </w:rPr>
              <w:t xml:space="preserve">» </w:t>
            </w:r>
            <w:r w:rsidR="00B86A82">
              <w:rPr>
                <w:b w:val="0"/>
                <w:sz w:val="26"/>
                <w:szCs w:val="26"/>
              </w:rPr>
              <w:t>мая</w:t>
            </w:r>
            <w:r w:rsidR="00A35F65">
              <w:rPr>
                <w:b w:val="0"/>
                <w:sz w:val="26"/>
                <w:szCs w:val="26"/>
              </w:rPr>
              <w:t xml:space="preserve">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22150" w:rsidRPr="00222150">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22150" w:rsidRPr="00222150">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22150">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c"/>
              <w:widowControl w:val="0"/>
              <w:numPr>
                <w:ilvl w:val="0"/>
                <w:numId w:val="28"/>
              </w:numPr>
              <w:spacing w:before="0"/>
              <w:ind w:left="0" w:firstLine="0"/>
              <w:contextualSpacing w:val="0"/>
              <w:jc w:val="center"/>
              <w:rPr>
                <w:rFonts w:ascii="Times New Roman" w:hAnsi="Times New Roman"/>
                <w:sz w:val="26"/>
              </w:rPr>
            </w:pPr>
            <w:bookmarkStart w:id="3" w:name="_Ref515266697"/>
          </w:p>
        </w:tc>
        <w:bookmarkEnd w:id="3"/>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t>Предзаявочное 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lastRenderedPageBreak/>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lastRenderedPageBreak/>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4" w:name="_Ref515266704"/>
          </w:p>
        </w:tc>
        <w:bookmarkEnd w:id="4"/>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A35F65" w:rsidP="00B86A82">
            <w:pPr>
              <w:widowControl w:val="0"/>
              <w:spacing w:before="0"/>
              <w:rPr>
                <w:szCs w:val="28"/>
              </w:rPr>
            </w:pPr>
            <w:r>
              <w:t>«</w:t>
            </w:r>
            <w:r w:rsidR="00B86A82">
              <w:t>20</w:t>
            </w:r>
            <w:r w:rsidR="00431A10">
              <w:t xml:space="preserve">» </w:t>
            </w:r>
            <w:r w:rsidR="00B86A82">
              <w:t>мая</w:t>
            </w:r>
            <w:r w:rsidR="0079282A">
              <w:t xml:space="preserve"> </w:t>
            </w:r>
            <w:r w:rsidR="00431A10">
              <w:t>20</w:t>
            </w:r>
            <w:r>
              <w:t>21</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A35F65" w:rsidP="00A35F65">
            <w:pPr>
              <w:widowControl w:val="0"/>
              <w:spacing w:before="0"/>
              <w:rPr>
                <w:i/>
                <w:shd w:val="clear" w:color="auto" w:fill="FFFF99"/>
              </w:rPr>
            </w:pPr>
            <w:r>
              <w:t>«2</w:t>
            </w:r>
            <w:r w:rsidR="00B86A82">
              <w:t>4</w:t>
            </w:r>
            <w:r w:rsidR="00197FE4" w:rsidRPr="00DB7BCB">
              <w:t>»</w:t>
            </w:r>
            <w:r>
              <w:t xml:space="preserve"> </w:t>
            </w:r>
            <w:r w:rsidR="00B86A82">
              <w:t>мая</w:t>
            </w:r>
            <w:r w:rsidR="00197FE4" w:rsidRPr="00DB7BCB">
              <w:t xml:space="preserve"> </w:t>
            </w:r>
            <w:r>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B86A82">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A35F65">
            <w:pPr>
              <w:widowControl w:val="0"/>
              <w:spacing w:before="0"/>
            </w:pPr>
            <w:r>
              <w:t>Дата окончания рассмотрения вторых частей заявок:</w:t>
            </w:r>
          </w:p>
          <w:p w:rsidR="00B13FA3" w:rsidRDefault="00B13FA3" w:rsidP="00B86A82">
            <w:pPr>
              <w:pStyle w:val="afc"/>
              <w:tabs>
                <w:tab w:val="clear" w:pos="1134"/>
                <w:tab w:val="left" w:pos="567"/>
              </w:tabs>
              <w:spacing w:before="0"/>
              <w:rPr>
                <w:szCs w:val="26"/>
              </w:rPr>
            </w:pPr>
            <w:r>
              <w:t>«</w:t>
            </w:r>
            <w:r w:rsidR="00B86A82">
              <w:t>03</w:t>
            </w:r>
            <w:r>
              <w:t xml:space="preserve">» </w:t>
            </w:r>
            <w:r w:rsidR="00B86A82">
              <w:t>июня</w:t>
            </w:r>
            <w:r w:rsidR="0079282A">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7" w:name="_Ref515456475"/>
          </w:p>
        </w:tc>
        <w:bookmarkEnd w:id="7"/>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Квалификационный 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B86A82" w:rsidP="00B86A82">
            <w:pPr>
              <w:pStyle w:val="afc"/>
              <w:tabs>
                <w:tab w:val="clear" w:pos="1134"/>
                <w:tab w:val="left" w:pos="567"/>
              </w:tabs>
              <w:spacing w:before="0"/>
              <w:rPr>
                <w:szCs w:val="28"/>
              </w:rPr>
            </w:pPr>
            <w:r>
              <w:t>«04</w:t>
            </w:r>
            <w:r w:rsidR="00A35F65">
              <w:t xml:space="preserve">» </w:t>
            </w:r>
            <w:r>
              <w:t xml:space="preserve">июня </w:t>
            </w:r>
            <w:r w:rsidR="00A35F65">
              <w:t>2021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8" w:name="_Ref446062609"/>
            <w:bookmarkEnd w:id="8"/>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a"/>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sidRPr="00D25F7D">
        <w:rPr>
          <w:szCs w:val="28"/>
        </w:rPr>
        <w:lastRenderedPageBreak/>
        <w:t xml:space="preserve"> </w:t>
      </w:r>
      <w:r w:rsidR="00BE7D4A" w:rsidRPr="00D25F7D">
        <w:rPr>
          <w:szCs w:val="28"/>
        </w:rPr>
        <w:t>«</w:t>
      </w: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bookmarkStart w:id="9" w:name="_GoBack"/>
      <w:bookmarkEnd w:id="9"/>
    </w:p>
    <w:p w:rsidR="00A35F65" w:rsidRDefault="00B86A82" w:rsidP="00A35F65">
      <w:pPr>
        <w:spacing w:before="0"/>
        <w:ind w:left="4394" w:hanging="11"/>
        <w:jc w:val="right"/>
        <w:rPr>
          <w:b/>
        </w:rPr>
      </w:pPr>
      <w:r>
        <w:rPr>
          <w:b/>
        </w:rPr>
        <w:t>«30</w:t>
      </w:r>
      <w:r w:rsidR="00A35F65">
        <w:rPr>
          <w:b/>
        </w:rPr>
        <w:t xml:space="preserve">» </w:t>
      </w:r>
      <w:r>
        <w:rPr>
          <w:b/>
        </w:rPr>
        <w:t>апреля</w:t>
      </w:r>
      <w:r w:rsidR="00A35F65">
        <w:rPr>
          <w:b/>
        </w:rPr>
        <w:t xml:space="preserve">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rsidP="00A35F65">
      <w:pPr>
        <w:spacing w:before="0"/>
      </w:pPr>
    </w:p>
    <w:p w:rsidR="00A35F65" w:rsidRPr="00B86A82"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B86A82" w:rsidRPr="00B86A82">
        <w:t xml:space="preserve">КАПИТАЛЬНЫЙ РЕМОНТ ВОЗДУШНЫХ ЛИНИЙ ЭЛЕКТРОПЕРЕДАЧИ 0,4 КВ С. ДИМ, С. МИХАЙЛОВКА, С. ЗАВИТИНСК </w:t>
      </w:r>
    </w:p>
    <w:p w:rsidR="00B86A82" w:rsidRPr="00B86A82" w:rsidRDefault="00B86A82" w:rsidP="00A35F65">
      <w:pPr>
        <w:suppressAutoHyphens/>
        <w:spacing w:before="0"/>
        <w:jc w:val="center"/>
      </w:pPr>
    </w:p>
    <w:p w:rsidR="00A35F65" w:rsidRPr="00C55B01" w:rsidRDefault="00A35F65" w:rsidP="00A35F65">
      <w:pPr>
        <w:suppressAutoHyphens/>
        <w:spacing w:before="0"/>
        <w:jc w:val="center"/>
      </w:pPr>
      <w:r w:rsidRPr="00C55B01">
        <w:t xml:space="preserve">(ЛОТ № </w:t>
      </w:r>
      <w:r w:rsidR="00B86A82" w:rsidRPr="00B86A82">
        <w:t>82701-РЕМ ПРОД-2021-ДРСК</w:t>
      </w:r>
      <w:r w:rsidRPr="00C55B01">
        <w:t>)</w:t>
      </w:r>
    </w:p>
    <w:p w:rsidR="00A35F65" w:rsidRPr="00B86A82" w:rsidRDefault="00A35F65" w:rsidP="00A35F65">
      <w:pPr>
        <w:suppressAutoHyphens/>
        <w:spacing w:before="0"/>
        <w:jc w:val="cente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lastRenderedPageBreak/>
        <w:t>СОДЕРЖАНИЕ</w:t>
      </w:r>
    </w:p>
    <w:p w:rsidR="00A9565A" w:rsidRDefault="00343B48" w:rsidP="00A35F6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222150">
          <w:rPr>
            <w:webHidden/>
          </w:rPr>
          <w:t>9</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222150">
          <w:rPr>
            <w:webHidden/>
          </w:rPr>
          <w:t>10</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222150">
          <w:rPr>
            <w:webHidden/>
          </w:rPr>
          <w:t>12</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222150">
          <w:rPr>
            <w:webHidden/>
          </w:rPr>
          <w:t>16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222150">
          <w:rPr>
            <w:webHidden/>
          </w:rPr>
          <w:t>17</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222150">
          <w:rPr>
            <w:webHidden/>
          </w:rPr>
          <w:t>17</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222150">
          <w:rPr>
            <w:webHidden/>
          </w:rPr>
          <w:t>19</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222150">
          <w:rPr>
            <w:webHidden/>
          </w:rPr>
          <w:t>20</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222150">
          <w:rPr>
            <w:webHidden/>
          </w:rPr>
          <w:t>22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222150">
          <w:rPr>
            <w:webHidden/>
          </w:rPr>
          <w:t>23</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222150">
          <w:rPr>
            <w:webHidden/>
          </w:rPr>
          <w:t>24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222150">
          <w:rPr>
            <w:webHidden/>
          </w:rPr>
          <w:t>24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222150">
          <w:rPr>
            <w:webHidden/>
          </w:rPr>
          <w:t>25</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222150">
          <w:rPr>
            <w:webHidden/>
          </w:rPr>
          <w:t>26</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222150">
          <w:rPr>
            <w:webHidden/>
          </w:rPr>
          <w:t>26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222150">
          <w:rPr>
            <w:webHidden/>
          </w:rPr>
          <w:t>28</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222150">
          <w:rPr>
            <w:webHidden/>
          </w:rPr>
          <w:t>29</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222150">
          <w:rPr>
            <w:webHidden/>
          </w:rPr>
          <w:t>30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222150">
          <w:rPr>
            <w:webHidden/>
          </w:rPr>
          <w:t>32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222150">
          <w:rPr>
            <w:webHidden/>
          </w:rPr>
          <w:t>33</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222150">
          <w:rPr>
            <w:webHidden/>
          </w:rPr>
          <w:t>35</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222150">
          <w:rPr>
            <w:webHidden/>
          </w:rPr>
          <w:t>35</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222150">
          <w:rPr>
            <w:webHidden/>
          </w:rPr>
          <w:t>36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222150">
          <w:rPr>
            <w:webHidden/>
          </w:rPr>
          <w:t>37</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222150">
          <w:rPr>
            <w:webHidden/>
          </w:rPr>
          <w:t>38</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222150">
          <w:rPr>
            <w:webHidden/>
          </w:rPr>
          <w:t>38</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222150">
          <w:rPr>
            <w:webHidden/>
          </w:rPr>
          <w:t>40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222150">
          <w:rPr>
            <w:webHidden/>
          </w:rPr>
          <w:t>41</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222150">
          <w:rPr>
            <w:webHidden/>
          </w:rPr>
          <w:t>42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222150">
          <w:rPr>
            <w:webHidden/>
          </w:rPr>
          <w:t>42</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222150">
          <w:rPr>
            <w:webHidden/>
          </w:rPr>
          <w:t>43</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222150">
          <w:rPr>
            <w:webHidden/>
          </w:rPr>
          <w:t>43</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222150">
          <w:rPr>
            <w:webHidden/>
          </w:rPr>
          <w:t>44</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222150">
          <w:rPr>
            <w:webHidden/>
          </w:rPr>
          <w:t>45</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222150">
          <w:rPr>
            <w:webHidden/>
          </w:rPr>
          <w:t>47</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222150">
          <w:rPr>
            <w:webHidden/>
          </w:rPr>
          <w:t>48</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222150">
          <w:rPr>
            <w:webHidden/>
          </w:rPr>
          <w:t>49</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222150">
          <w:rPr>
            <w:webHidden/>
          </w:rPr>
          <w:t>49</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222150">
          <w:rPr>
            <w:webHidden/>
          </w:rPr>
          <w:t>51</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222150">
          <w:rPr>
            <w:webHidden/>
          </w:rPr>
          <w:t>52</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222150">
          <w:rPr>
            <w:webHidden/>
          </w:rPr>
          <w:t>52</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222150">
          <w:rPr>
            <w:webHidden/>
          </w:rPr>
          <w:t>53</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222150">
          <w:rPr>
            <w:webHidden/>
          </w:rPr>
          <w:t>54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222150">
          <w:rPr>
            <w:webHidden/>
          </w:rPr>
          <w:t>54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222150">
          <w:rPr>
            <w:webHidden/>
          </w:rPr>
          <w:t>55</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222150">
          <w:rPr>
            <w:webHidden/>
          </w:rPr>
          <w:t>56</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222150">
          <w:rPr>
            <w:webHidden/>
          </w:rPr>
          <w:t>56</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222150">
          <w:rPr>
            <w:webHidden/>
          </w:rPr>
          <w:t>57</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222150">
          <w:rPr>
            <w:webHidden/>
          </w:rPr>
          <w:t>58</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222150">
          <w:rPr>
            <w:webHidden/>
          </w:rPr>
          <w:t>58</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222150">
          <w:rPr>
            <w:webHidden/>
          </w:rPr>
          <w:t>60</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222150">
          <w:rPr>
            <w:webHidden/>
          </w:rPr>
          <w:t>61</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222150">
          <w:rPr>
            <w:webHidden/>
          </w:rPr>
          <w:t>61</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222150">
          <w:rPr>
            <w:webHidden/>
          </w:rPr>
          <w:t>63</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222150">
          <w:rPr>
            <w:webHidden/>
          </w:rPr>
          <w:t>64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222150">
          <w:rPr>
            <w:webHidden/>
          </w:rPr>
          <w:t>64</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222150">
          <w:rPr>
            <w:webHidden/>
          </w:rPr>
          <w:t>66</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222150">
          <w:rPr>
            <w:webHidden/>
          </w:rPr>
          <w:t>67</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222150">
          <w:rPr>
            <w:webHidden/>
          </w:rPr>
          <w:t>67</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222150">
          <w:rPr>
            <w:webHidden/>
          </w:rPr>
          <w:t>68</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222150">
          <w:rPr>
            <w:webHidden/>
          </w:rPr>
          <w:t>69</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222150">
          <w:rPr>
            <w:webHidden/>
          </w:rPr>
          <w:t>69</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222150">
          <w:rPr>
            <w:webHidden/>
          </w:rPr>
          <w:t>70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222150">
          <w:rPr>
            <w:webHidden/>
          </w:rPr>
          <w:t>71</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222150">
          <w:rPr>
            <w:webHidden/>
          </w:rPr>
          <w:t>71</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222150">
          <w:rPr>
            <w:webHidden/>
          </w:rPr>
          <w:t>72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222150">
          <w:rPr>
            <w:webHidden/>
          </w:rPr>
          <w:t>73</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222150">
          <w:rPr>
            <w:webHidden/>
          </w:rPr>
          <w:t>73</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222150">
          <w:rPr>
            <w:webHidden/>
          </w:rPr>
          <w:t>78</w:t>
        </w:r>
        <w:r w:rsidR="00A9565A">
          <w:rPr>
            <w:webHidden/>
          </w:rPr>
          <w:fldChar w:fldCharType="end"/>
        </w:r>
      </w:hyperlink>
    </w:p>
    <w:p w:rsidR="00A9565A" w:rsidRDefault="00C66EB3" w:rsidP="00A35F65">
      <w:pPr>
        <w:pStyle w:val="31"/>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222150">
          <w:rPr>
            <w:webHidden/>
          </w:rPr>
          <w:t>78</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222150">
          <w:rPr>
            <w:webHidden/>
          </w:rPr>
          <w:t>81</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222150">
          <w:rPr>
            <w:webHidden/>
          </w:rPr>
          <w:t>81</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222150">
          <w:rPr>
            <w:webHidden/>
          </w:rPr>
          <w:t>82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222150">
          <w:rPr>
            <w:webHidden/>
          </w:rPr>
          <w:t>82</w:t>
        </w:r>
        <w:r w:rsidR="00A9565A">
          <w:rPr>
            <w:webHidden/>
          </w:rPr>
          <w:fldChar w:fldCharType="end"/>
        </w:r>
      </w:hyperlink>
    </w:p>
    <w:p w:rsidR="00A9565A" w:rsidRDefault="00C66EB3"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222150">
          <w:rPr>
            <w:webHidden/>
          </w:rPr>
          <w:t>83</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222150">
          <w:rPr>
            <w:webHidden/>
          </w:rPr>
          <w:t>86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222150">
          <w:rPr>
            <w:webHidden/>
          </w:rPr>
          <w:t>86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222150">
          <w:rPr>
            <w:webHidden/>
          </w:rPr>
          <w:t>90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222150">
          <w:rPr>
            <w:webHidden/>
          </w:rPr>
          <w:t>90</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222150">
          <w:rPr>
            <w:webHidden/>
          </w:rPr>
          <w:t>91</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222150">
          <w:rPr>
            <w:webHidden/>
          </w:rPr>
          <w:t>92</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222150">
          <w:rPr>
            <w:webHidden/>
          </w:rPr>
          <w:t>93</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222150">
          <w:rPr>
            <w:webHidden/>
          </w:rPr>
          <w:t>94</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222150">
          <w:rPr>
            <w:webHidden/>
          </w:rPr>
          <w:t>94</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222150">
          <w:rPr>
            <w:webHidden/>
          </w:rPr>
          <w:t>95</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222150">
          <w:rPr>
            <w:webHidden/>
          </w:rPr>
          <w:t>96</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222150">
          <w:rPr>
            <w:webHidden/>
          </w:rPr>
          <w:t>96</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222150">
          <w:rPr>
            <w:webHidden/>
          </w:rPr>
          <w:t>99</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222150">
          <w:rPr>
            <w:webHidden/>
          </w:rPr>
          <w:t>102</w:t>
        </w:r>
        <w:r w:rsidR="00A9565A">
          <w:rPr>
            <w:webHidden/>
          </w:rPr>
          <w:fldChar w:fldCharType="end"/>
        </w:r>
      </w:hyperlink>
    </w:p>
    <w:p w:rsidR="00A9565A" w:rsidRDefault="00C66EB3"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222150">
          <w:rPr>
            <w:webHidden/>
          </w:rPr>
          <w:t>102</w:t>
        </w:r>
        <w:r w:rsidR="00A9565A">
          <w:rPr>
            <w:webHidden/>
          </w:rPr>
          <w:fldChar w:fldCharType="end"/>
        </w:r>
      </w:hyperlink>
    </w:p>
    <w:p w:rsidR="00A9565A" w:rsidRDefault="00C66EB3" w:rsidP="00A35F65">
      <w:pPr>
        <w:pStyle w:val="11"/>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222150">
          <w:rPr>
            <w:webHidden/>
          </w:rPr>
          <w:t>103</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A35F65">
        <w:rPr>
          <w:rFonts w:ascii="Times New Roman" w:hAnsi="Times New Roman"/>
          <w:sz w:val="24"/>
          <w:szCs w:val="28"/>
        </w:rPr>
        <w:lastRenderedPageBreak/>
        <w:t>СОКРАЩЕНИЯ</w:t>
      </w:r>
      <w:bookmarkEnd w:id="11"/>
      <w:bookmarkEnd w:id="12"/>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0" w:name="_Toc55308022"/>
      <w:r w:rsidRPr="00A35F65">
        <w:rPr>
          <w:rFonts w:ascii="Times New Roman" w:hAnsi="Times New Roman"/>
          <w:sz w:val="24"/>
          <w:szCs w:val="28"/>
        </w:rPr>
        <w:lastRenderedPageBreak/>
        <w:t>ТЕРМИНЫ И ОПРЕДЕЛЕНИЯ</w:t>
      </w:r>
      <w:bookmarkEnd w:id="13"/>
      <w:bookmarkEnd w:id="30"/>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1"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1"/>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A35F65">
        <w:rPr>
          <w:rFonts w:ascii="Times New Roman" w:hAnsi="Times New Roman"/>
          <w:sz w:val="24"/>
          <w:szCs w:val="28"/>
        </w:rPr>
        <w:lastRenderedPageBreak/>
        <w:t>ОСНОВНЫЕ СВЕДЕНИЯ О ЗАКУПКЕ</w:t>
      </w:r>
      <w:bookmarkEnd w:id="38"/>
      <w:bookmarkEnd w:id="39"/>
      <w:bookmarkEnd w:id="40"/>
    </w:p>
    <w:p w:rsidR="00D11474" w:rsidRPr="00A35F65" w:rsidRDefault="00D11474" w:rsidP="00A35F65">
      <w:pPr>
        <w:pStyle w:val="20"/>
        <w:spacing w:before="0" w:after="0"/>
        <w:rPr>
          <w:sz w:val="24"/>
        </w:rPr>
      </w:pPr>
      <w:bookmarkStart w:id="42" w:name="_Toc55308024"/>
      <w:r w:rsidRPr="00A35F65">
        <w:rPr>
          <w:sz w:val="24"/>
        </w:rPr>
        <w:t>Статус настоящего раздела</w:t>
      </w:r>
      <w:bookmarkEnd w:id="42"/>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222150">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222150">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3" w:name="_Toc203081977"/>
      <w:bookmarkStart w:id="44" w:name="_Toc328493354"/>
      <w:bookmarkStart w:id="45" w:name="_Toc334798694"/>
      <w:bookmarkStart w:id="46" w:name="_Toc55308025"/>
      <w:r w:rsidRPr="00A35F65">
        <w:rPr>
          <w:sz w:val="24"/>
        </w:rPr>
        <w:t>Информация о проводимо</w:t>
      </w:r>
      <w:r w:rsidR="00DA368F" w:rsidRPr="00A35F65">
        <w:rPr>
          <w:sz w:val="24"/>
        </w:rPr>
        <w:t>й</w:t>
      </w:r>
      <w:r w:rsidRPr="00A35F65">
        <w:rPr>
          <w:sz w:val="24"/>
        </w:rPr>
        <w:t xml:space="preserve"> </w:t>
      </w:r>
      <w:bookmarkEnd w:id="43"/>
      <w:bookmarkEnd w:id="44"/>
      <w:bookmarkEnd w:id="45"/>
      <w:r w:rsidR="00DA368F" w:rsidRPr="00A35F65">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a"/>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066466">
            <w:pPr>
              <w:spacing w:before="0"/>
              <w:rPr>
                <w:rStyle w:val="afa"/>
                <w:b w:val="0"/>
                <w:snapToGrid/>
              </w:rPr>
            </w:pPr>
            <w:r>
              <w:t xml:space="preserve">Лот № </w:t>
            </w:r>
            <w:r w:rsidR="00B86A82" w:rsidRPr="00B86A82">
              <w:t>82701-РЕМ ПРОД-2021-ДРСК</w:t>
            </w:r>
            <w:r>
              <w:t xml:space="preserve">: </w:t>
            </w:r>
            <w:r w:rsidR="00B86A82" w:rsidRPr="00B86A82">
              <w:rPr>
                <w:b/>
                <w:i/>
              </w:rPr>
              <w:t xml:space="preserve">Капитальный ремонт воздушных линий электропередачи 0,4 кВ с. Дим, с. Михайловка, с. Завитинск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a"/>
                <w:b/>
              </w:rPr>
            </w:pPr>
            <w:r w:rsidRPr="00724896">
              <w:rPr>
                <w:b w:val="0"/>
                <w:snapToGrid w:val="0"/>
                <w:sz w:val="26"/>
                <w:szCs w:val="26"/>
              </w:rPr>
              <w:t>Нет</w:t>
            </w:r>
          </w:p>
          <w:p w:rsidR="00C93D41" w:rsidRPr="00BA04C6" w:rsidRDefault="00C93D41" w:rsidP="00A35F65">
            <w:pPr>
              <w:spacing w:before="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a"/>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B86A82" w:rsidRDefault="00B86A82" w:rsidP="00B86A82">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a"/>
                  <w:b w:val="0"/>
                  <w:snapToGrid w:val="0"/>
                  <w:sz w:val="26"/>
                  <w:szCs w:val="26"/>
                </w:rPr>
                <w:t>okzt5@drsk.ru</w:t>
              </w:r>
            </w:hyperlink>
          </w:p>
          <w:p w:rsidR="00A35F65" w:rsidRPr="00970AF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B86A82" w:rsidRDefault="00B86A82" w:rsidP="00B86A82">
            <w:pPr>
              <w:pStyle w:val="Tableheader"/>
              <w:widowControl w:val="0"/>
              <w:snapToGrid w:val="0"/>
              <w:spacing w:before="0"/>
              <w:rPr>
                <w:b w:val="0"/>
                <w:sz w:val="26"/>
                <w:szCs w:val="26"/>
              </w:rPr>
            </w:pPr>
            <w:r>
              <w:rPr>
                <w:b w:val="0"/>
                <w:sz w:val="26"/>
                <w:szCs w:val="26"/>
              </w:rPr>
              <w:t>Место нахождения/ Почтовый адрес: 675004, Амурская обл., г.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rsidR="00A35F65" w:rsidRPr="00BA04C6" w:rsidRDefault="00A35F65" w:rsidP="00A35F65">
            <w:pPr>
              <w:pStyle w:val="Tableheader"/>
              <w:spacing w:before="0"/>
              <w:rPr>
                <w:rStyle w:val="afa"/>
                <w:b/>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86A82" w:rsidP="00A35F65">
            <w:pPr>
              <w:spacing w:before="0"/>
              <w:rPr>
                <w:rStyle w:val="afa"/>
                <w:b w:val="0"/>
                <w:snapToGrid/>
              </w:rPr>
            </w:pPr>
            <w:r>
              <w:t>30.04.2021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A35F65" w:rsidRDefault="008B0993" w:rsidP="00A35F65">
            <w:pPr>
              <w:tabs>
                <w:tab w:val="left" w:pos="426"/>
              </w:tabs>
              <w:spacing w:before="0"/>
            </w:pPr>
            <w:r w:rsidRPr="00A35F65">
              <w:t xml:space="preserve">НМЦ составляет </w:t>
            </w:r>
            <w:r w:rsidR="00B86A82">
              <w:rPr>
                <w:b/>
                <w:i/>
              </w:rPr>
              <w:t>8 713 000,00</w:t>
            </w:r>
            <w:r w:rsidR="00D54FA8">
              <w:t xml:space="preserve"> </w:t>
            </w:r>
            <w:r w:rsidRPr="00A35F65">
              <w:t>руб., без учета НДС.</w:t>
            </w:r>
          </w:p>
          <w:p w:rsidR="004B5506" w:rsidRPr="00A35F65" w:rsidRDefault="00482CE5" w:rsidP="00A35F6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221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22150" w:rsidRPr="00222150">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a"/>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22150">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22150" w:rsidRPr="00222150">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B86A82" w:rsidP="00D147D4">
            <w:pPr>
              <w:pStyle w:val="Tabletext"/>
              <w:spacing w:before="0"/>
              <w:rPr>
                <w:snapToGrid w:val="0"/>
                <w:sz w:val="26"/>
                <w:szCs w:val="26"/>
              </w:rPr>
            </w:pPr>
            <w:r>
              <w:rPr>
                <w:snapToGrid w:val="0"/>
                <w:sz w:val="26"/>
                <w:szCs w:val="26"/>
              </w:rPr>
              <w:t>«17</w:t>
            </w:r>
            <w:r w:rsidR="00D11474" w:rsidRPr="00D147D4">
              <w:rPr>
                <w:snapToGrid w:val="0"/>
                <w:sz w:val="26"/>
                <w:szCs w:val="26"/>
              </w:rPr>
              <w:t xml:space="preserve">» </w:t>
            </w:r>
            <w:r>
              <w:rPr>
                <w:snapToGrid w:val="0"/>
                <w:sz w:val="26"/>
                <w:szCs w:val="26"/>
              </w:rPr>
              <w:t>ма</w:t>
            </w:r>
            <w:r w:rsidR="00D147D4" w:rsidRPr="00D147D4">
              <w:rPr>
                <w:snapToGrid w:val="0"/>
                <w:sz w:val="26"/>
                <w:szCs w:val="26"/>
              </w:rPr>
              <w:t>я</w:t>
            </w:r>
            <w:r w:rsidR="00D11474" w:rsidRPr="00D147D4">
              <w:rPr>
                <w:snapToGrid w:val="0"/>
                <w:sz w:val="26"/>
                <w:szCs w:val="26"/>
              </w:rPr>
              <w:t>_</w:t>
            </w:r>
            <w:r w:rsidR="00D147D4"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sidR="00D147D4">
              <w:rPr>
                <w:snapToGrid w:val="0"/>
                <w:sz w:val="26"/>
                <w:szCs w:val="26"/>
              </w:rPr>
              <w:t>15</w:t>
            </w:r>
            <w:r w:rsidR="00F40A9A" w:rsidRPr="00503AA4">
              <w:rPr>
                <w:snapToGrid w:val="0"/>
                <w:sz w:val="26"/>
                <w:szCs w:val="26"/>
              </w:rPr>
              <w:t xml:space="preserve"> ч.</w:t>
            </w:r>
            <w:r w:rsidR="00D147D4">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222150">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t xml:space="preserve">Дата начала подачи </w:t>
            </w:r>
            <w:r w:rsidRPr="008C0DD3">
              <w:t>заявок</w:t>
            </w:r>
            <w:r w:rsidRPr="00BA04C6">
              <w:t>:</w:t>
            </w:r>
            <w:r w:rsidR="00B86A82">
              <w:t xml:space="preserve"> «30</w:t>
            </w:r>
            <w:r w:rsidRPr="00BA04C6">
              <w:t xml:space="preserve">» </w:t>
            </w:r>
            <w:r w:rsidR="00B86A82">
              <w:t>апрел</w:t>
            </w:r>
            <w:r w:rsidR="00D147D4">
              <w:t>я</w:t>
            </w:r>
            <w:r w:rsidR="0079282A">
              <w:t xml:space="preserve"> </w:t>
            </w:r>
            <w:r w:rsidR="00D147D4">
              <w:t>2021</w:t>
            </w:r>
            <w:r w:rsidRPr="00BA04C6">
              <w:t xml:space="preserve"> </w:t>
            </w:r>
          </w:p>
          <w:p w:rsidR="00F041BD" w:rsidRPr="00BA04C6" w:rsidRDefault="00F041BD" w:rsidP="00A35F6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t>«</w:t>
            </w:r>
            <w:r w:rsidR="00B86A82">
              <w:t>17</w:t>
            </w:r>
            <w:r w:rsidRPr="00D147D4">
              <w:t xml:space="preserve">» </w:t>
            </w:r>
            <w:r w:rsidR="00B86A82">
              <w:t>ма</w:t>
            </w:r>
            <w:r w:rsidRPr="00D147D4">
              <w:t>я</w:t>
            </w:r>
            <w:r w:rsidR="0079282A">
              <w:t xml:space="preserve">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22150" w:rsidRPr="002221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22150" w:rsidRPr="002221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w:t>
            </w:r>
            <w:r w:rsidR="003E0DFC">
              <w:rPr>
                <w:b w:val="0"/>
                <w:sz w:val="26"/>
                <w:szCs w:val="26"/>
              </w:rPr>
              <w:lastRenderedPageBreak/>
              <w:t>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B86A82">
            <w:pPr>
              <w:pStyle w:val="afc"/>
              <w:tabs>
                <w:tab w:val="clear" w:pos="1134"/>
                <w:tab w:val="left" w:pos="567"/>
              </w:tabs>
              <w:spacing w:before="0"/>
              <w:rPr>
                <w:szCs w:val="28"/>
              </w:rPr>
            </w:pPr>
            <w:r>
              <w:t>«</w:t>
            </w:r>
            <w:r w:rsidR="00B86A82">
              <w:t>20</w:t>
            </w:r>
            <w:r>
              <w:t xml:space="preserve">» </w:t>
            </w:r>
            <w:r w:rsidR="00B86A82">
              <w:t>ма</w:t>
            </w:r>
            <w:r w:rsidR="00D147D4">
              <w:t>я 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B86A82">
              <w:t>24</w:t>
            </w:r>
            <w:r w:rsidRPr="00DB7BCB">
              <w:t xml:space="preserve">» </w:t>
            </w:r>
            <w:r w:rsidR="00B86A82">
              <w:t>ма</w:t>
            </w:r>
            <w:r w:rsidR="00D147D4">
              <w:t>я 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B86A82">
            <w:pPr>
              <w:pStyle w:val="afc"/>
              <w:tabs>
                <w:tab w:val="clear" w:pos="1134"/>
                <w:tab w:val="left" w:pos="567"/>
              </w:tabs>
              <w:spacing w:before="0"/>
              <w:rPr>
                <w:szCs w:val="26"/>
              </w:rPr>
            </w:pPr>
            <w:r>
              <w:t>«</w:t>
            </w:r>
            <w:r w:rsidR="00B86A82">
              <w:t>03</w:t>
            </w:r>
            <w:r>
              <w:t xml:space="preserve">» </w:t>
            </w:r>
            <w:r w:rsidR="00B86A82">
              <w:t>июн</w:t>
            </w:r>
            <w:r w:rsidR="00D147D4">
              <w:t>я</w:t>
            </w:r>
            <w:r w:rsidR="0079282A">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Дополнительный этап:</w:t>
            </w:r>
          </w:p>
          <w:p w:rsidR="005652E2" w:rsidRPr="009813E5" w:rsidRDefault="008D14FF" w:rsidP="00A35F65">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D147D4" w:rsidP="00B86A82">
            <w:pPr>
              <w:pStyle w:val="afc"/>
              <w:tabs>
                <w:tab w:val="clear" w:pos="1134"/>
                <w:tab w:val="left" w:pos="567"/>
              </w:tabs>
              <w:spacing w:before="0"/>
              <w:rPr>
                <w:szCs w:val="28"/>
              </w:rPr>
            </w:pPr>
            <w:r>
              <w:rPr>
                <w:snapToGrid w:val="0"/>
                <w:szCs w:val="26"/>
              </w:rPr>
              <w:t>«</w:t>
            </w:r>
            <w:r w:rsidR="00B86A82">
              <w:rPr>
                <w:snapToGrid w:val="0"/>
                <w:szCs w:val="26"/>
              </w:rPr>
              <w:t>04</w:t>
            </w:r>
            <w:r w:rsidR="00431A10" w:rsidRPr="00AD5255">
              <w:rPr>
                <w:snapToGrid w:val="0"/>
                <w:szCs w:val="26"/>
              </w:rPr>
              <w:t>»</w:t>
            </w:r>
            <w:r w:rsidR="00431A10">
              <w:rPr>
                <w:snapToGrid w:val="0"/>
                <w:szCs w:val="26"/>
              </w:rPr>
              <w:t> </w:t>
            </w:r>
            <w:r w:rsidR="00B86A82">
              <w:rPr>
                <w:snapToGrid w:val="0"/>
                <w:szCs w:val="26"/>
              </w:rPr>
              <w:t>июн</w:t>
            </w:r>
            <w:r>
              <w:t>я</w:t>
            </w:r>
            <w:r w:rsidR="0079282A">
              <w:t xml:space="preserve"> </w:t>
            </w:r>
            <w:r>
              <w:t>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7C5D4F"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C5D4F" w:rsidRPr="00BA04C6" w:rsidRDefault="007C5D4F" w:rsidP="007C5D4F">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7C5D4F" w:rsidRPr="00BA04C6" w:rsidRDefault="007C5D4F" w:rsidP="007C5D4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C5D4F" w:rsidRPr="00EE173D" w:rsidRDefault="007C5D4F" w:rsidP="007C5D4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7C5D4F" w:rsidRPr="00111A7E" w:rsidRDefault="007C5D4F" w:rsidP="007C5D4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6" w:name="_Ref514448858"/>
      <w:bookmarkStart w:id="77" w:name="_Toc55308026"/>
      <w:r w:rsidRPr="00D147D4">
        <w:rPr>
          <w:rFonts w:ascii="Times New Roman" w:hAnsi="Times New Roman"/>
          <w:sz w:val="24"/>
          <w:szCs w:val="28"/>
        </w:rPr>
        <w:lastRenderedPageBreak/>
        <w:t xml:space="preserve">ОБЩИЕ </w:t>
      </w:r>
      <w:bookmarkEnd w:id="14"/>
      <w:bookmarkEnd w:id="15"/>
      <w:bookmarkEnd w:id="16"/>
      <w:bookmarkEnd w:id="17"/>
      <w:r w:rsidRPr="00D147D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D147D4" w:rsidRDefault="00EC5F37" w:rsidP="00A35F65">
      <w:pPr>
        <w:pStyle w:val="20"/>
        <w:spacing w:before="0" w:after="0"/>
        <w:rPr>
          <w:sz w:val="24"/>
        </w:rPr>
      </w:pPr>
      <w:bookmarkStart w:id="78" w:name="_Toc55285335"/>
      <w:bookmarkStart w:id="79" w:name="_Toc55305369"/>
      <w:bookmarkStart w:id="80" w:name="_Toc57314615"/>
      <w:bookmarkStart w:id="81" w:name="_Toc69728941"/>
      <w:bookmarkStart w:id="82" w:name="_Toc55308027"/>
      <w:r w:rsidRPr="00D147D4">
        <w:rPr>
          <w:sz w:val="24"/>
        </w:rPr>
        <w:t xml:space="preserve">Общие сведения о </w:t>
      </w:r>
      <w:bookmarkEnd w:id="78"/>
      <w:bookmarkEnd w:id="79"/>
      <w:bookmarkEnd w:id="80"/>
      <w:bookmarkEnd w:id="81"/>
      <w:r w:rsidR="005E1E72" w:rsidRPr="00D147D4">
        <w:rPr>
          <w:sz w:val="24"/>
        </w:rPr>
        <w:t>закупке</w:t>
      </w:r>
      <w:bookmarkEnd w:id="82"/>
    </w:p>
    <w:p w:rsidR="00EC5F37" w:rsidRPr="00D147D4" w:rsidRDefault="001D54B3" w:rsidP="00A35F65">
      <w:pPr>
        <w:pStyle w:val="a1"/>
        <w:spacing w:before="0"/>
        <w:rPr>
          <w:sz w:val="24"/>
        </w:rPr>
      </w:pPr>
      <w:bookmarkStart w:id="83" w:name="_Ref55193512"/>
      <w:bookmarkStart w:id="84"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22150">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22150">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22150">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3"/>
      <w:bookmarkEnd w:id="84"/>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22150">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222150">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222150">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222150">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222150">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D147D4">
        <w:rPr>
          <w:sz w:val="24"/>
        </w:rPr>
        <w:t>Правовой статус документов</w:t>
      </w:r>
      <w:bookmarkEnd w:id="86"/>
      <w:bookmarkEnd w:id="87"/>
      <w:bookmarkEnd w:id="88"/>
      <w:bookmarkEnd w:id="89"/>
      <w:bookmarkEnd w:id="90"/>
      <w:bookmarkEnd w:id="91"/>
      <w:bookmarkEnd w:id="92"/>
      <w:bookmarkEnd w:id="93"/>
    </w:p>
    <w:p w:rsidR="00EC5F37" w:rsidRPr="00D147D4" w:rsidRDefault="00B21E0E" w:rsidP="00A35F65">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0"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0"/>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147D4">
        <w:rPr>
          <w:sz w:val="24"/>
        </w:rPr>
        <w:t>Обжалование</w:t>
      </w:r>
      <w:bookmarkEnd w:id="103"/>
      <w:bookmarkEnd w:id="104"/>
      <w:bookmarkEnd w:id="105"/>
      <w:bookmarkEnd w:id="106"/>
      <w:bookmarkEnd w:id="107"/>
      <w:bookmarkEnd w:id="108"/>
    </w:p>
    <w:p w:rsidR="00910068" w:rsidRPr="00D147D4" w:rsidRDefault="00910068" w:rsidP="00A35F65">
      <w:pPr>
        <w:pStyle w:val="a1"/>
        <w:spacing w:before="0"/>
        <w:rPr>
          <w:sz w:val="24"/>
        </w:rPr>
      </w:pPr>
      <w:bookmarkStart w:id="109" w:name="_Ref86789831"/>
      <w:bookmarkStart w:id="110" w:name="_Toc55285338"/>
      <w:bookmarkStart w:id="111" w:name="_Toc55305372"/>
      <w:bookmarkStart w:id="112" w:name="_Toc57314621"/>
      <w:bookmarkStart w:id="113"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22150">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4"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4"/>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a"/>
            <w:sz w:val="24"/>
            <w:lang w:val="en-US"/>
          </w:rPr>
          <w:t>czk</w:t>
        </w:r>
        <w:r w:rsidRPr="00D147D4">
          <w:rPr>
            <w:rStyle w:val="aa"/>
            <w:sz w:val="24"/>
          </w:rPr>
          <w:t>.</w:t>
        </w:r>
        <w:r w:rsidRPr="00D147D4">
          <w:rPr>
            <w:rStyle w:val="aa"/>
            <w:sz w:val="24"/>
            <w:lang w:val="en-US"/>
          </w:rPr>
          <w:t>direct</w:t>
        </w:r>
        <w:r w:rsidRPr="00D147D4">
          <w:rPr>
            <w:rStyle w:val="aa"/>
            <w:sz w:val="24"/>
          </w:rPr>
          <w:t>@</w:t>
        </w:r>
        <w:r w:rsidRPr="00D147D4">
          <w:rPr>
            <w:rStyle w:val="aa"/>
            <w:sz w:val="24"/>
            <w:lang w:val="en-US"/>
          </w:rPr>
          <w:t>rushydro</w:t>
        </w:r>
        <w:r w:rsidRPr="00D147D4">
          <w:rPr>
            <w:rStyle w:val="aa"/>
            <w:sz w:val="24"/>
          </w:rPr>
          <w:t>.</w:t>
        </w:r>
        <w:r w:rsidRPr="00D147D4">
          <w:rPr>
            <w:rStyle w:val="aa"/>
            <w:sz w:val="24"/>
            <w:lang w:val="en-US"/>
          </w:rPr>
          <w:t>ru</w:t>
        </w:r>
      </w:hyperlink>
      <w:r w:rsidRPr="00D147D4">
        <w:rPr>
          <w:sz w:val="24"/>
        </w:rPr>
        <w:t>.</w:t>
      </w:r>
    </w:p>
    <w:p w:rsidR="00167D07" w:rsidRPr="00D147D4" w:rsidRDefault="00167D07" w:rsidP="00A35F65">
      <w:pPr>
        <w:pStyle w:val="20"/>
        <w:spacing w:before="0" w:after="0"/>
        <w:rPr>
          <w:sz w:val="24"/>
        </w:rPr>
      </w:pPr>
      <w:bookmarkStart w:id="115" w:name="_Ref514509614"/>
      <w:bookmarkStart w:id="116" w:name="_Toc55308030"/>
      <w:bookmarkEnd w:id="109"/>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5"/>
      <w:bookmarkEnd w:id="116"/>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222150">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7" w:name="_Hlk515924487"/>
      <w:r w:rsidR="002A2CC8" w:rsidRPr="00D147D4">
        <w:rPr>
          <w:sz w:val="24"/>
        </w:rPr>
        <w:t>проведением</w:t>
      </w:r>
      <w:r w:rsidRPr="00D147D4">
        <w:rPr>
          <w:sz w:val="24"/>
        </w:rPr>
        <w:t xml:space="preserve"> </w:t>
      </w:r>
      <w:bookmarkEnd w:id="117"/>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7D4">
        <w:rPr>
          <w:sz w:val="24"/>
        </w:rPr>
        <w:t xml:space="preserve">Прочие </w:t>
      </w:r>
      <w:bookmarkEnd w:id="110"/>
      <w:bookmarkEnd w:id="111"/>
      <w:r w:rsidRPr="00D147D4">
        <w:rPr>
          <w:sz w:val="24"/>
        </w:rPr>
        <w:t>положения</w:t>
      </w:r>
      <w:bookmarkEnd w:id="112"/>
      <w:bookmarkEnd w:id="113"/>
      <w:bookmarkEnd w:id="158"/>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59"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59"/>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7D4">
        <w:rPr>
          <w:rFonts w:ascii="Times New Roman" w:hAnsi="Times New Roman"/>
          <w:sz w:val="24"/>
          <w:szCs w:val="28"/>
        </w:rPr>
        <w:lastRenderedPageBreak/>
        <w:t>ТРЕБОВАНИЯ К УЧАСТНИКАМ ЗАКУПКИ</w:t>
      </w:r>
      <w:bookmarkEnd w:id="163"/>
      <w:bookmarkEnd w:id="164"/>
      <w:bookmarkEnd w:id="165"/>
    </w:p>
    <w:p w:rsidR="00D11474" w:rsidRPr="00D147D4" w:rsidRDefault="00D11474" w:rsidP="00A35F65">
      <w:pPr>
        <w:pStyle w:val="20"/>
        <w:spacing w:before="0" w:after="0"/>
        <w:rPr>
          <w:sz w:val="24"/>
        </w:rPr>
      </w:pPr>
      <w:bookmarkStart w:id="171" w:name="_Toc90385071"/>
      <w:bookmarkStart w:id="172" w:name="_Ref93090116"/>
      <w:bookmarkStart w:id="173" w:name="_Ref324341528"/>
      <w:bookmarkStart w:id="174" w:name="_Ref384627521"/>
      <w:bookmarkStart w:id="175" w:name="_Toc55308033"/>
      <w:r w:rsidRPr="00D147D4">
        <w:rPr>
          <w:sz w:val="24"/>
        </w:rPr>
        <w:t xml:space="preserve">Общие требования к Участникам </w:t>
      </w:r>
      <w:bookmarkEnd w:id="171"/>
      <w:bookmarkEnd w:id="172"/>
      <w:bookmarkEnd w:id="173"/>
      <w:bookmarkEnd w:id="174"/>
      <w:r w:rsidRPr="00D147D4">
        <w:rPr>
          <w:sz w:val="24"/>
        </w:rPr>
        <w:t>закупки</w:t>
      </w:r>
      <w:bookmarkEnd w:id="175"/>
    </w:p>
    <w:p w:rsidR="00894A1C" w:rsidRPr="00D147D4" w:rsidRDefault="00D11474" w:rsidP="00A35F65">
      <w:pPr>
        <w:pStyle w:val="a1"/>
        <w:spacing w:before="0"/>
        <w:rPr>
          <w:sz w:val="24"/>
        </w:rPr>
      </w:pPr>
      <w:bookmarkStart w:id="176"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22150">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7" w:name="_Hlt311053359"/>
      <w:bookmarkEnd w:id="177"/>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8"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8"/>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79"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0" w:name="_Toc418862919"/>
      <w:bookmarkStart w:id="181" w:name="_Toc418863076"/>
      <w:bookmarkStart w:id="182" w:name="_Ref324336874"/>
      <w:bookmarkStart w:id="183" w:name="_Toc55308034"/>
      <w:bookmarkEnd w:id="176"/>
      <w:bookmarkEnd w:id="180"/>
      <w:bookmarkEnd w:id="181"/>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2"/>
      <w:r w:rsidR="00F70174" w:rsidRPr="00D147D4">
        <w:rPr>
          <w:sz w:val="24"/>
        </w:rPr>
        <w:t>и</w:t>
      </w:r>
      <w:bookmarkEnd w:id="183"/>
    </w:p>
    <w:p w:rsidR="00D11474" w:rsidRPr="00D147D4" w:rsidRDefault="00D11474" w:rsidP="00A35F65">
      <w:pPr>
        <w:pStyle w:val="a1"/>
        <w:spacing w:before="0"/>
        <w:rPr>
          <w:sz w:val="24"/>
        </w:rPr>
      </w:pPr>
      <w:bookmarkStart w:id="184"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222150">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4"/>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5"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6" w:name="_Ref514532634"/>
      <w:r w:rsidRPr="00D147D4">
        <w:rPr>
          <w:sz w:val="24"/>
        </w:rPr>
        <w:lastRenderedPageBreak/>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6"/>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7"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8"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7"/>
      <w:bookmarkEnd w:id="188"/>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222150">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89" w:name="_Ref384119718"/>
      <w:bookmarkStart w:id="190"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89"/>
      <w:bookmarkEnd w:id="190"/>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222150">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22150">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222150">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1"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A019C6" w:rsidRPr="00D147D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1"/>
    </w:p>
    <w:p w:rsidR="00C152C6" w:rsidRPr="00D147D4" w:rsidRDefault="00211379" w:rsidP="00A35F65">
      <w:pPr>
        <w:pStyle w:val="a1"/>
        <w:spacing w:before="0"/>
        <w:rPr>
          <w:sz w:val="24"/>
        </w:rPr>
      </w:pPr>
      <w:bookmarkStart w:id="192"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22150">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22150">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22150">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22150">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2"/>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3"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22150">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22150">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3"/>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22150">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7D4">
        <w:rPr>
          <w:rFonts w:ascii="Times New Roman" w:hAnsi="Times New Roman"/>
          <w:sz w:val="24"/>
          <w:szCs w:val="28"/>
        </w:rPr>
        <w:t>ПОРЯДОК ПРОВЕДЕНИЯ ЗАКУПКИ. ИНСТРУКЦИИ ПО ПОДГОТОВКЕ ЗАЯВОК</w:t>
      </w:r>
      <w:bookmarkEnd w:id="166"/>
      <w:bookmarkEnd w:id="167"/>
      <w:bookmarkEnd w:id="168"/>
      <w:bookmarkEnd w:id="169"/>
      <w:bookmarkEnd w:id="225"/>
      <w:bookmarkEnd w:id="226"/>
    </w:p>
    <w:p w:rsidR="00EC5F37" w:rsidRPr="00D147D4" w:rsidRDefault="00EC5F37" w:rsidP="00A35F65">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D147D4">
        <w:rPr>
          <w:sz w:val="24"/>
        </w:rPr>
        <w:t xml:space="preserve">Общий порядок проведения </w:t>
      </w:r>
      <w:bookmarkEnd w:id="227"/>
      <w:bookmarkEnd w:id="228"/>
      <w:bookmarkEnd w:id="229"/>
      <w:bookmarkEnd w:id="230"/>
      <w:bookmarkEnd w:id="231"/>
      <w:bookmarkEnd w:id="232"/>
      <w:bookmarkEnd w:id="233"/>
      <w:r w:rsidR="004411D1" w:rsidRPr="00D147D4">
        <w:rPr>
          <w:sz w:val="24"/>
        </w:rPr>
        <w:t>закупки</w:t>
      </w:r>
      <w:bookmarkEnd w:id="234"/>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222150">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222150">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5"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222150" w:rsidRPr="00222150">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Pr="00D147D4">
        <w:rPr>
          <w:sz w:val="24"/>
          <w:szCs w:val="28"/>
        </w:rPr>
        <w:t>);</w:t>
      </w:r>
      <w:bookmarkEnd w:id="235"/>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22150">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222150">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222150">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6"/>
      <w:bookmarkEnd w:id="237"/>
      <w:bookmarkEnd w:id="238"/>
      <w:bookmarkEnd w:id="239"/>
      <w:bookmarkEnd w:id="240"/>
      <w:r w:rsidR="00C839FA" w:rsidRPr="00D147D4">
        <w:rPr>
          <w:sz w:val="24"/>
        </w:rPr>
        <w:t xml:space="preserve"> и Документации о закупке</w:t>
      </w:r>
      <w:bookmarkEnd w:id="241"/>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2" w:name="_Ref55277592"/>
      <w:bookmarkStart w:id="243"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2"/>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3"/>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D147D4">
        <w:rPr>
          <w:sz w:val="24"/>
        </w:rPr>
        <w:t>Разъяснение Документации</w:t>
      </w:r>
      <w:bookmarkEnd w:id="245"/>
      <w:r w:rsidRPr="00D147D4">
        <w:rPr>
          <w:sz w:val="24"/>
        </w:rPr>
        <w:t xml:space="preserve"> о закупке</w:t>
      </w:r>
      <w:bookmarkEnd w:id="246"/>
      <w:bookmarkEnd w:id="247"/>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222150">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3" w:name="_Ref514601359"/>
      <w:bookmarkStart w:id="254" w:name="_Toc55308040"/>
      <w:r w:rsidRPr="00D147D4">
        <w:rPr>
          <w:sz w:val="24"/>
        </w:rPr>
        <w:t>Изменения Документации о закупке</w:t>
      </w:r>
      <w:bookmarkEnd w:id="253"/>
      <w:bookmarkEnd w:id="254"/>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5" w:name="_Hlk515980368"/>
      <w:r w:rsidR="00D0659F" w:rsidRPr="00D147D4">
        <w:rPr>
          <w:sz w:val="24"/>
        </w:rPr>
        <w:t xml:space="preserve">Извещение и/или </w:t>
      </w:r>
      <w:bookmarkEnd w:id="255"/>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6"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6"/>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222150">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7" w:name="_Ref514556725"/>
      <w:bookmarkStart w:id="258" w:name="_Ref514601380"/>
      <w:bookmarkStart w:id="259" w:name="_Ref514607557"/>
      <w:bookmarkStart w:id="260" w:name="_Toc55308041"/>
      <w:r w:rsidRPr="00D147D4">
        <w:rPr>
          <w:sz w:val="24"/>
        </w:rPr>
        <w:t>Подготовка заявок</w:t>
      </w:r>
      <w:bookmarkEnd w:id="248"/>
      <w:bookmarkEnd w:id="249"/>
      <w:bookmarkEnd w:id="250"/>
      <w:bookmarkEnd w:id="251"/>
      <w:bookmarkEnd w:id="252"/>
      <w:bookmarkEnd w:id="257"/>
      <w:bookmarkEnd w:id="258"/>
      <w:bookmarkEnd w:id="259"/>
      <w:bookmarkEnd w:id="260"/>
    </w:p>
    <w:p w:rsidR="00EC5F37" w:rsidRPr="00D147D4" w:rsidRDefault="00EC5F37" w:rsidP="00A35F65">
      <w:pPr>
        <w:pStyle w:val="23"/>
        <w:spacing w:before="0" w:after="0"/>
        <w:rPr>
          <w:sz w:val="24"/>
        </w:rPr>
      </w:pPr>
      <w:bookmarkStart w:id="261" w:name="_Ref56229154"/>
      <w:bookmarkStart w:id="262" w:name="_Toc57314645"/>
      <w:bookmarkStart w:id="263" w:name="_Toc55308042"/>
      <w:r w:rsidRPr="00D147D4">
        <w:rPr>
          <w:sz w:val="24"/>
        </w:rPr>
        <w:t>Общие требования к заявке</w:t>
      </w:r>
      <w:bookmarkEnd w:id="261"/>
      <w:bookmarkEnd w:id="262"/>
      <w:bookmarkEnd w:id="263"/>
    </w:p>
    <w:p w:rsidR="00EC5F37" w:rsidRPr="00D147D4" w:rsidRDefault="00B329E8" w:rsidP="00A35F65">
      <w:pPr>
        <w:widowControl w:val="0"/>
        <w:numPr>
          <w:ilvl w:val="3"/>
          <w:numId w:val="4"/>
        </w:numPr>
        <w:tabs>
          <w:tab w:val="left" w:pos="1134"/>
        </w:tabs>
        <w:spacing w:before="0"/>
        <w:rPr>
          <w:sz w:val="24"/>
        </w:rPr>
      </w:pPr>
      <w:bookmarkStart w:id="264"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22150">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22150" w:rsidRPr="00222150">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222150">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5" w:name="_Ref56240821"/>
      <w:bookmarkStart w:id="266"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22150">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22150" w:rsidRPr="00222150">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7"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8"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8"/>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69" w:name="_Ref513467622"/>
      <w:bookmarkStart w:id="270" w:name="_Ref513815715"/>
      <w:bookmarkEnd w:id="264"/>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69"/>
      <w:bookmarkEnd w:id="270"/>
    </w:p>
    <w:p w:rsidR="008911BF" w:rsidRPr="00D147D4" w:rsidRDefault="008911BF" w:rsidP="00A35F65">
      <w:pPr>
        <w:numPr>
          <w:ilvl w:val="3"/>
          <w:numId w:val="4"/>
        </w:numPr>
        <w:tabs>
          <w:tab w:val="left" w:pos="1134"/>
        </w:tabs>
        <w:spacing w:before="0"/>
        <w:rPr>
          <w:sz w:val="24"/>
        </w:rPr>
      </w:pPr>
      <w:bookmarkStart w:id="271"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1"/>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2" w:name="_Ref513472258"/>
      <w:r w:rsidRPr="00D147D4">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2"/>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3"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3"/>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D147D4" w:rsidRDefault="00EC5F37" w:rsidP="00A35F65">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D147D4">
        <w:rPr>
          <w:sz w:val="24"/>
        </w:rPr>
        <w:t>Требования к сроку действия заявки</w:t>
      </w:r>
      <w:bookmarkEnd w:id="282"/>
      <w:bookmarkEnd w:id="283"/>
      <w:bookmarkEnd w:id="284"/>
      <w:bookmarkEnd w:id="285"/>
      <w:bookmarkEnd w:id="286"/>
    </w:p>
    <w:p w:rsidR="00EC5F37" w:rsidRPr="00D147D4" w:rsidRDefault="00D83C09" w:rsidP="00A35F65">
      <w:pPr>
        <w:pStyle w:val="a2"/>
        <w:widowControl w:val="0"/>
        <w:spacing w:before="0"/>
        <w:rPr>
          <w:sz w:val="24"/>
        </w:rPr>
      </w:pPr>
      <w:bookmarkStart w:id="287" w:name="_Ref56220570"/>
      <w:bookmarkStart w:id="288"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7"/>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C151DD" w:rsidRPr="00D147D4">
        <w:rPr>
          <w:sz w:val="24"/>
        </w:rPr>
        <w:t>.</w:t>
      </w:r>
      <w:bookmarkEnd w:id="288"/>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222150">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89" w:name="_Toc57314647"/>
      <w:bookmarkStart w:id="290" w:name="_Ref324342156"/>
      <w:bookmarkStart w:id="291" w:name="_Ref516123343"/>
      <w:bookmarkStart w:id="292" w:name="_Toc55308044"/>
      <w:r w:rsidRPr="00D147D4">
        <w:rPr>
          <w:sz w:val="24"/>
        </w:rPr>
        <w:t>Требования к языку заявки</w:t>
      </w:r>
      <w:bookmarkEnd w:id="289"/>
      <w:bookmarkEnd w:id="290"/>
      <w:bookmarkEnd w:id="291"/>
      <w:bookmarkEnd w:id="292"/>
    </w:p>
    <w:p w:rsidR="00105FD7" w:rsidRPr="00D147D4" w:rsidRDefault="00EC5F37" w:rsidP="00A35F65">
      <w:pPr>
        <w:numPr>
          <w:ilvl w:val="3"/>
          <w:numId w:val="4"/>
        </w:numPr>
        <w:tabs>
          <w:tab w:val="left" w:pos="1134"/>
        </w:tabs>
        <w:spacing w:before="0"/>
        <w:rPr>
          <w:sz w:val="24"/>
        </w:rPr>
      </w:pPr>
      <w:bookmarkStart w:id="293"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4" w:name="_Hlt40850038"/>
      <w:bookmarkEnd w:id="294"/>
    </w:p>
    <w:p w:rsidR="00EC5F37" w:rsidRPr="00D147D4" w:rsidRDefault="00EC5F37" w:rsidP="00A35F65">
      <w:pPr>
        <w:pStyle w:val="23"/>
        <w:spacing w:before="0" w:after="0"/>
        <w:rPr>
          <w:sz w:val="24"/>
        </w:rPr>
      </w:pPr>
      <w:bookmarkStart w:id="295" w:name="_Ref514621956"/>
      <w:bookmarkStart w:id="296" w:name="_Toc55308045"/>
      <w:r w:rsidRPr="00D147D4">
        <w:rPr>
          <w:sz w:val="24"/>
        </w:rPr>
        <w:t>Требования к валюте заявки</w:t>
      </w:r>
      <w:bookmarkEnd w:id="293"/>
      <w:bookmarkEnd w:id="295"/>
      <w:bookmarkEnd w:id="296"/>
    </w:p>
    <w:p w:rsidR="00EC5F37" w:rsidRPr="00D147D4" w:rsidRDefault="00EC5F37" w:rsidP="00A35F65">
      <w:pPr>
        <w:numPr>
          <w:ilvl w:val="3"/>
          <w:numId w:val="4"/>
        </w:numPr>
        <w:tabs>
          <w:tab w:val="left" w:pos="1134"/>
        </w:tabs>
        <w:spacing w:before="0"/>
        <w:rPr>
          <w:sz w:val="24"/>
        </w:rPr>
      </w:pPr>
      <w:bookmarkStart w:id="297" w:name="_Ref56220708"/>
      <w:r w:rsidRPr="00D147D4">
        <w:rPr>
          <w:sz w:val="24"/>
        </w:rPr>
        <w:t>Все суммы денежных средств в документах, входящих в заявку, должны быть выражены в российских рублях</w:t>
      </w:r>
      <w:bookmarkEnd w:id="297"/>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8"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D147D4" w:rsidRDefault="00B4043E" w:rsidP="00A35F65">
      <w:pPr>
        <w:pStyle w:val="23"/>
        <w:spacing w:before="0" w:after="0"/>
        <w:rPr>
          <w:sz w:val="24"/>
        </w:rPr>
      </w:pPr>
      <w:bookmarkStart w:id="299" w:name="_Ref516122898"/>
      <w:bookmarkStart w:id="300" w:name="_Ref516122905"/>
      <w:bookmarkStart w:id="301" w:name="_Toc55308046"/>
      <w:r w:rsidRPr="00D147D4">
        <w:rPr>
          <w:sz w:val="24"/>
        </w:rPr>
        <w:t>Т</w:t>
      </w:r>
      <w:bookmarkStart w:id="302" w:name="_Ref414297932"/>
      <w:bookmarkStart w:id="303" w:name="_Ref415072934"/>
      <w:bookmarkStart w:id="304" w:name="_Toc415874662"/>
      <w:bookmarkStart w:id="305" w:name="_Toc421022217"/>
      <w:r w:rsidR="001D3ED0" w:rsidRPr="00D147D4">
        <w:rPr>
          <w:sz w:val="24"/>
        </w:rPr>
        <w:t>ребования к описанию продукции</w:t>
      </w:r>
      <w:bookmarkEnd w:id="299"/>
      <w:bookmarkEnd w:id="300"/>
      <w:bookmarkEnd w:id="301"/>
      <w:bookmarkEnd w:id="302"/>
      <w:bookmarkEnd w:id="303"/>
      <w:bookmarkEnd w:id="304"/>
      <w:bookmarkEnd w:id="305"/>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222150">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222150" w:rsidRPr="00222150">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6" w:name="_Ref57667242"/>
      <w:bookmarkStart w:id="307" w:name="_Ref324285479"/>
      <w:bookmarkStart w:id="308" w:name="_Toc324331722"/>
      <w:bookmarkStart w:id="309" w:name="_Ref516124042"/>
      <w:bookmarkStart w:id="310"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6"/>
      <w:bookmarkEnd w:id="307"/>
      <w:bookmarkEnd w:id="308"/>
      <w:r w:rsidR="00C265D5" w:rsidRPr="00D147D4">
        <w:rPr>
          <w:sz w:val="24"/>
        </w:rPr>
        <w:t>Д</w:t>
      </w:r>
      <w:r w:rsidR="00D83C09" w:rsidRPr="00D147D4">
        <w:rPr>
          <w:sz w:val="24"/>
        </w:rPr>
        <w:t>оговора</w:t>
      </w:r>
      <w:r w:rsidR="00137CF8" w:rsidRPr="00D147D4">
        <w:rPr>
          <w:sz w:val="24"/>
        </w:rPr>
        <w:t xml:space="preserve"> (цене лота)</w:t>
      </w:r>
      <w:bookmarkEnd w:id="309"/>
      <w:bookmarkEnd w:id="310"/>
    </w:p>
    <w:p w:rsidR="00EC5F37" w:rsidRPr="00D147D4" w:rsidRDefault="00945232" w:rsidP="00A35F65">
      <w:pPr>
        <w:pStyle w:val="a2"/>
        <w:spacing w:before="0"/>
        <w:rPr>
          <w:sz w:val="24"/>
        </w:rPr>
      </w:pPr>
      <w:bookmarkStart w:id="311"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EC5F37" w:rsidRPr="00D147D4">
        <w:rPr>
          <w:sz w:val="24"/>
        </w:rPr>
        <w:t>.</w:t>
      </w:r>
      <w:bookmarkEnd w:id="311"/>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D147D4">
        <w:rPr>
          <w:sz w:val="24"/>
        </w:rPr>
        <w:t xml:space="preserve">Обеспечение </w:t>
      </w:r>
      <w:r w:rsidR="00215DA8" w:rsidRPr="00D147D4">
        <w:rPr>
          <w:sz w:val="24"/>
        </w:rPr>
        <w:t>заявки</w:t>
      </w:r>
      <w:bookmarkEnd w:id="315"/>
      <w:bookmarkEnd w:id="316"/>
    </w:p>
    <w:p w:rsidR="00E43656" w:rsidRPr="00D147D4" w:rsidRDefault="00DD0FEE" w:rsidP="00A35F65">
      <w:pPr>
        <w:pStyle w:val="a2"/>
        <w:spacing w:before="0"/>
        <w:rPr>
          <w:sz w:val="24"/>
        </w:rPr>
      </w:pPr>
      <w:bookmarkStart w:id="322" w:name="_Ref56239526"/>
      <w:bookmarkStart w:id="323" w:name="_Toc57314667"/>
      <w:bookmarkStart w:id="324" w:name="_Toc69728981"/>
      <w:bookmarkStart w:id="325"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a"/>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6"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6"/>
    </w:p>
    <w:p w:rsidR="007814D1" w:rsidRPr="00D147D4" w:rsidRDefault="00365AB0" w:rsidP="00A35F65">
      <w:pPr>
        <w:pStyle w:val="a2"/>
        <w:spacing w:before="0"/>
        <w:rPr>
          <w:sz w:val="24"/>
        </w:rPr>
      </w:pPr>
      <w:bookmarkStart w:id="327"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7"/>
      <w:r w:rsidRPr="00D147D4">
        <w:rPr>
          <w:sz w:val="24"/>
        </w:rPr>
        <w:t xml:space="preserve"> </w:t>
      </w:r>
    </w:p>
    <w:p w:rsidR="00365AB0" w:rsidRPr="00D147D4" w:rsidRDefault="00365AB0" w:rsidP="00A35F65">
      <w:pPr>
        <w:pStyle w:val="a2"/>
        <w:spacing w:before="0"/>
        <w:rPr>
          <w:sz w:val="24"/>
        </w:rPr>
      </w:pPr>
      <w:r w:rsidRPr="00D147D4">
        <w:rPr>
          <w:sz w:val="24"/>
        </w:rPr>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222150">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8"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8"/>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222150">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29"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0" w:name="_Hlk516850374"/>
      <w:r w:rsidR="00B40EF3" w:rsidRPr="00D147D4">
        <w:rPr>
          <w:sz w:val="24"/>
        </w:rPr>
        <w:t>устанавливаемым</w:t>
      </w:r>
      <w:r w:rsidRPr="00D147D4">
        <w:rPr>
          <w:sz w:val="24"/>
        </w:rPr>
        <w:t xml:space="preserve"> </w:t>
      </w:r>
      <w:bookmarkEnd w:id="330"/>
      <w:r w:rsidRPr="00D147D4">
        <w:rPr>
          <w:sz w:val="24"/>
        </w:rPr>
        <w:t>Правительств</w:t>
      </w:r>
      <w:r w:rsidR="00FB1F45" w:rsidRPr="00D147D4">
        <w:rPr>
          <w:sz w:val="24"/>
        </w:rPr>
        <w:t>ом РФ</w:t>
      </w:r>
      <w:bookmarkEnd w:id="329"/>
      <w:r w:rsidR="00F86526" w:rsidRPr="00D147D4">
        <w:rPr>
          <w:rStyle w:val="ab"/>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a"/>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222150">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1"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D147D4">
        <w:rPr>
          <w:sz w:val="24"/>
        </w:rPr>
        <w:t>несостоявшейся</w:t>
      </w:r>
      <w:r w:rsidRPr="00D147D4">
        <w:rPr>
          <w:sz w:val="24"/>
        </w:rPr>
        <w:t xml:space="preserve"> </w:t>
      </w:r>
      <w:bookmarkEnd w:id="332"/>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1"/>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222150">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D147D4">
        <w:rPr>
          <w:sz w:val="24"/>
          <w:szCs w:val="28"/>
        </w:rPr>
        <w:t>Предзаявочное о</w:t>
      </w:r>
      <w:r w:rsidR="007523BB" w:rsidRPr="00D147D4">
        <w:rPr>
          <w:sz w:val="24"/>
          <w:szCs w:val="28"/>
        </w:rPr>
        <w:t>бсуждение</w:t>
      </w:r>
      <w:bookmarkEnd w:id="333"/>
      <w:r w:rsidR="004F0F6C" w:rsidRPr="00D147D4">
        <w:rPr>
          <w:sz w:val="24"/>
          <w:szCs w:val="28"/>
        </w:rPr>
        <w:t xml:space="preserve"> (дополнительный этап)</w:t>
      </w:r>
      <w:bookmarkEnd w:id="334"/>
      <w:bookmarkEnd w:id="335"/>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222150" w:rsidRPr="00222150">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22150">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7"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7"/>
      <w:r w:rsidRPr="00D147D4">
        <w:rPr>
          <w:snapToGrid/>
          <w:sz w:val="24"/>
        </w:rPr>
        <w:t xml:space="preserve"> </w:t>
      </w:r>
    </w:p>
    <w:p w:rsidR="007523BB" w:rsidRPr="00D147D4" w:rsidRDefault="006C70CD" w:rsidP="00A35F65">
      <w:pPr>
        <w:pStyle w:val="a1"/>
        <w:spacing w:before="0"/>
        <w:rPr>
          <w:snapToGrid/>
          <w:sz w:val="24"/>
        </w:rPr>
      </w:pPr>
      <w:bookmarkStart w:id="338"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8"/>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22150">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39" w:name="_Ref516111816"/>
      <w:bookmarkStart w:id="340" w:name="_Toc55308050"/>
      <w:r w:rsidRPr="00D147D4">
        <w:rPr>
          <w:sz w:val="24"/>
        </w:rPr>
        <w:t>Подача заявок и их прием</w:t>
      </w:r>
      <w:bookmarkEnd w:id="317"/>
      <w:bookmarkEnd w:id="318"/>
      <w:bookmarkEnd w:id="319"/>
      <w:bookmarkEnd w:id="320"/>
      <w:bookmarkEnd w:id="321"/>
      <w:bookmarkEnd w:id="336"/>
      <w:bookmarkEnd w:id="339"/>
      <w:bookmarkEnd w:id="340"/>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22150">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147D4">
        <w:rPr>
          <w:sz w:val="24"/>
        </w:rPr>
        <w:t>Изменение и отзыв заявок</w:t>
      </w:r>
      <w:bookmarkEnd w:id="398"/>
      <w:bookmarkEnd w:id="399"/>
      <w:bookmarkEnd w:id="400"/>
      <w:bookmarkEnd w:id="401"/>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6"/>
      <w:bookmarkEnd w:id="557"/>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4"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4"/>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5" w:name="_Ref511837903"/>
      <w:bookmarkStart w:id="566" w:name="_Ref516112430"/>
      <w:bookmarkStart w:id="567" w:name="_Toc55308053"/>
      <w:r w:rsidRPr="00D147D4">
        <w:rPr>
          <w:sz w:val="24"/>
          <w:szCs w:val="28"/>
        </w:rPr>
        <w:t xml:space="preserve">Обсуждение </w:t>
      </w:r>
      <w:bookmarkEnd w:id="565"/>
      <w:r w:rsidR="00DE75E9" w:rsidRPr="00D147D4">
        <w:rPr>
          <w:sz w:val="24"/>
          <w:szCs w:val="28"/>
        </w:rPr>
        <w:t>заявок</w:t>
      </w:r>
      <w:r w:rsidR="004F0F6C" w:rsidRPr="00D147D4">
        <w:rPr>
          <w:sz w:val="24"/>
          <w:szCs w:val="28"/>
        </w:rPr>
        <w:t xml:space="preserve"> (дополнительный этап)</w:t>
      </w:r>
      <w:bookmarkEnd w:id="566"/>
      <w:bookmarkEnd w:id="567"/>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222150" w:rsidRPr="00222150">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222150">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8" w:name="_Hlk30959928"/>
      <w:r w:rsidR="007C42CF" w:rsidRPr="00D147D4">
        <w:rPr>
          <w:sz w:val="24"/>
        </w:rPr>
        <w:t>до окончания срока подачи заявок</w:t>
      </w:r>
      <w:bookmarkEnd w:id="568"/>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69"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22150">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69"/>
      <w:r w:rsidRPr="00D147D4">
        <w:rPr>
          <w:sz w:val="24"/>
        </w:rPr>
        <w:t xml:space="preserve"> </w:t>
      </w:r>
    </w:p>
    <w:p w:rsidR="00982701" w:rsidRPr="00D147D4" w:rsidRDefault="00982701" w:rsidP="00A35F65">
      <w:pPr>
        <w:pStyle w:val="a1"/>
        <w:spacing w:before="0"/>
        <w:rPr>
          <w:snapToGrid/>
          <w:sz w:val="24"/>
        </w:rPr>
      </w:pPr>
      <w:bookmarkStart w:id="570"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0"/>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22150" w:rsidRPr="00222150">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22150">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1" w:name="_Ref516112439"/>
      <w:bookmarkStart w:id="572" w:name="_Ref516115169"/>
      <w:bookmarkStart w:id="573" w:name="_Toc55308054"/>
      <w:r w:rsidRPr="00D147D4">
        <w:rPr>
          <w:sz w:val="24"/>
          <w:szCs w:val="28"/>
        </w:rPr>
        <w:t>Подача окончательных предложений Участников</w:t>
      </w:r>
      <w:bookmarkEnd w:id="571"/>
      <w:bookmarkEnd w:id="572"/>
      <w:bookmarkEnd w:id="573"/>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22150">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22150">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4" w:name="_Ref516112520"/>
      <w:bookmarkStart w:id="575"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4"/>
      <w:bookmarkEnd w:id="575"/>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22150">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D147D4">
        <w:rPr>
          <w:sz w:val="24"/>
          <w:szCs w:val="28"/>
        </w:rPr>
        <w:t>Рассмотрение первых частей заявок</w:t>
      </w:r>
      <w:bookmarkStart w:id="582"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0"/>
      <w:bookmarkEnd w:id="581"/>
      <w:bookmarkEnd w:id="582"/>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3"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3"/>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b"/>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4"/>
    </w:p>
    <w:p w:rsidR="008B21C4" w:rsidRPr="00D147D4" w:rsidRDefault="00606352" w:rsidP="00A35F65">
      <w:pPr>
        <w:pStyle w:val="20"/>
        <w:spacing w:before="0" w:after="0"/>
        <w:jc w:val="both"/>
        <w:rPr>
          <w:sz w:val="24"/>
          <w:szCs w:val="28"/>
        </w:rPr>
      </w:pPr>
      <w:bookmarkStart w:id="585" w:name="_Ref516112858"/>
      <w:bookmarkStart w:id="586"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5"/>
      <w:bookmarkEnd w:id="586"/>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Pr="00D147D4">
        <w:rPr>
          <w:sz w:val="24"/>
        </w:rPr>
        <w:t>.</w:t>
      </w:r>
    </w:p>
    <w:p w:rsidR="008B21C4" w:rsidRPr="00D147D4" w:rsidRDefault="008B21C4" w:rsidP="00A35F65">
      <w:pPr>
        <w:pStyle w:val="a1"/>
        <w:spacing w:before="0"/>
        <w:rPr>
          <w:sz w:val="24"/>
        </w:rPr>
      </w:pPr>
      <w:r w:rsidRPr="00D147D4">
        <w:rPr>
          <w:sz w:val="24"/>
        </w:rPr>
        <w:t xml:space="preserve">Подача Участниками дополнительных ценовых предложений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222150">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222150" w:rsidRPr="00222150">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D147D4">
        <w:rPr>
          <w:sz w:val="24"/>
        </w:rPr>
        <w:t>Открытие доступа ко вторым частям заявок</w:t>
      </w:r>
      <w:bookmarkEnd w:id="587"/>
      <w:bookmarkEnd w:id="588"/>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222150">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3" w:name="_Ref516110491"/>
      <w:bookmarkStart w:id="594"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89"/>
      <w:bookmarkEnd w:id="590"/>
      <w:bookmarkEnd w:id="591"/>
      <w:bookmarkEnd w:id="593"/>
      <w:bookmarkEnd w:id="594"/>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5" w:name="_Ref55304418"/>
      <w:r w:rsidRPr="00D147D4">
        <w:rPr>
          <w:sz w:val="24"/>
        </w:rPr>
        <w:t>В рамках рассмотрения вторых частей заявок</w:t>
      </w:r>
      <w:bookmarkEnd w:id="595"/>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6"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7" w:name="_Ref481133127"/>
      <w:bookmarkEnd w:id="596"/>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b"/>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22150">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8"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8"/>
    </w:p>
    <w:p w:rsidR="004F73DB" w:rsidRPr="00D147D4" w:rsidRDefault="008E25F5" w:rsidP="00A35F65">
      <w:pPr>
        <w:pStyle w:val="a1"/>
        <w:spacing w:before="0"/>
        <w:rPr>
          <w:sz w:val="24"/>
        </w:rPr>
      </w:pPr>
      <w:bookmarkStart w:id="599" w:name="_Ref531715058"/>
      <w:bookmarkStart w:id="600"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599"/>
    </w:p>
    <w:p w:rsidR="004F73DB" w:rsidRPr="00D147D4" w:rsidRDefault="004F73DB" w:rsidP="00A35F65">
      <w:pPr>
        <w:pStyle w:val="a3"/>
        <w:tabs>
          <w:tab w:val="clear" w:pos="5104"/>
          <w:tab w:val="num" w:pos="1844"/>
        </w:tabs>
        <w:spacing w:before="0"/>
        <w:ind w:left="1844"/>
        <w:rPr>
          <w:sz w:val="24"/>
        </w:rPr>
      </w:pPr>
      <w:r w:rsidRPr="00D147D4">
        <w:rPr>
          <w:sz w:val="24"/>
        </w:rPr>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0"/>
    </w:p>
    <w:p w:rsidR="00D2422D" w:rsidRPr="00D147D4" w:rsidRDefault="00606352" w:rsidP="00A35F65">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2"/>
      <w:r w:rsidR="000410D0" w:rsidRPr="00D147D4">
        <w:rPr>
          <w:sz w:val="24"/>
          <w:szCs w:val="28"/>
        </w:rPr>
        <w:t xml:space="preserve"> Участников (дополнительный этап)</w:t>
      </w:r>
      <w:bookmarkEnd w:id="601"/>
      <w:bookmarkEnd w:id="602"/>
      <w:bookmarkEnd w:id="603"/>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22150">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4"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4"/>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5"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5"/>
    </w:p>
    <w:p w:rsidR="005C2328" w:rsidRPr="00D147D4" w:rsidRDefault="005C2328" w:rsidP="00A35F65">
      <w:pPr>
        <w:pStyle w:val="a3"/>
        <w:tabs>
          <w:tab w:val="clear" w:pos="5104"/>
          <w:tab w:val="num" w:pos="1844"/>
        </w:tabs>
        <w:spacing w:before="0"/>
        <w:ind w:left="1844"/>
        <w:rPr>
          <w:sz w:val="24"/>
        </w:rPr>
      </w:pPr>
      <w:bookmarkStart w:id="606"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b"/>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6"/>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7"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4.16.5</w:t>
      </w:r>
      <w:r w:rsidR="00343B48" w:rsidRPr="00D147D4">
        <w:rPr>
          <w:sz w:val="24"/>
        </w:rPr>
        <w:fldChar w:fldCharType="end"/>
      </w:r>
      <w:r w:rsidR="00270AD0" w:rsidRPr="00D147D4">
        <w:rPr>
          <w:sz w:val="24"/>
        </w:rPr>
        <w:t>)</w:t>
      </w:r>
      <w:bookmarkEnd w:id="607"/>
      <w:r w:rsidR="00270AD0" w:rsidRPr="00D147D4">
        <w:rPr>
          <w:sz w:val="24"/>
        </w:rPr>
        <w:t>.</w:t>
      </w:r>
    </w:p>
    <w:p w:rsidR="00ED66C4" w:rsidRPr="00D147D4" w:rsidRDefault="004F1FE7" w:rsidP="00A35F65">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4"/>
      <w:bookmarkEnd w:id="625"/>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29" w:name="_Ref516113569"/>
      <w:bookmarkStart w:id="630" w:name="_Ref516120049"/>
      <w:bookmarkStart w:id="631"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6"/>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29"/>
      <w:bookmarkEnd w:id="630"/>
      <w:bookmarkEnd w:id="631"/>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22150">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22150" w:rsidRPr="00222150">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2"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2"/>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b"/>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222150">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3" w:name="_Ref516112628"/>
      <w:bookmarkStart w:id="634" w:name="_Toc55308063"/>
      <w:bookmarkStart w:id="635" w:name="_Ref515702846"/>
      <w:bookmarkStart w:id="636" w:name="_Ref515702880"/>
      <w:r w:rsidRPr="00D147D4">
        <w:rPr>
          <w:sz w:val="24"/>
        </w:rPr>
        <w:t>Дополнительные запросы разъяснений заявок Участников</w:t>
      </w:r>
      <w:bookmarkEnd w:id="633"/>
      <w:bookmarkEnd w:id="634"/>
    </w:p>
    <w:p w:rsidR="0099477E" w:rsidRPr="00D147D4" w:rsidRDefault="0099477E" w:rsidP="00A35F65">
      <w:pPr>
        <w:pStyle w:val="a1"/>
        <w:spacing w:before="0"/>
        <w:rPr>
          <w:snapToGrid/>
          <w:sz w:val="24"/>
        </w:rPr>
      </w:pPr>
      <w:bookmarkStart w:id="637" w:name="_Ref481099943"/>
      <w:bookmarkStart w:id="638"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D147D4" w:rsidRDefault="0099477E" w:rsidP="00A35F65">
      <w:pPr>
        <w:pStyle w:val="a2"/>
        <w:numPr>
          <w:ilvl w:val="3"/>
          <w:numId w:val="4"/>
        </w:numPr>
        <w:tabs>
          <w:tab w:val="left" w:pos="1134"/>
        </w:tabs>
        <w:spacing w:before="0"/>
        <w:rPr>
          <w:sz w:val="24"/>
        </w:rPr>
      </w:pPr>
      <w:bookmarkStart w:id="639"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0" w:name="_Ref456690033"/>
      <w:bookmarkStart w:id="641" w:name="_Ref442966298"/>
      <w:bookmarkEnd w:id="640"/>
      <w:bookmarkEnd w:id="641"/>
      <w:r w:rsidRPr="00D147D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b"/>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22150">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22150">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22150">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22150">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2" w:name="_Ref516106654"/>
      <w:bookmarkStart w:id="643" w:name="_Toc55308064"/>
      <w:r w:rsidRPr="00D147D4">
        <w:rPr>
          <w:sz w:val="24"/>
        </w:rPr>
        <w:t>Оценка и сопоставление заявок</w:t>
      </w:r>
      <w:bookmarkEnd w:id="635"/>
      <w:bookmarkEnd w:id="636"/>
      <w:bookmarkEnd w:id="642"/>
      <w:bookmarkEnd w:id="643"/>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22150" w:rsidRPr="00222150">
        <w:rPr>
          <w:sz w:val="24"/>
        </w:rPr>
        <w:t>ПРИЛОЖЕНИЕ № 6 - ПОРЯДОК И КРИТЕРИИ ОЦЕНКИ И</w:t>
      </w:r>
      <w:r w:rsidR="00222150" w:rsidRPr="00222150">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22150">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22150">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222150">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4.23</w:t>
      </w:r>
      <w:r w:rsidR="00343B48" w:rsidRPr="00D147D4">
        <w:rPr>
          <w:sz w:val="24"/>
        </w:rPr>
        <w:fldChar w:fldCharType="end"/>
      </w:r>
      <w:r w:rsidRPr="00D147D4">
        <w:rPr>
          <w:sz w:val="24"/>
        </w:rPr>
        <w:t>.</w:t>
      </w:r>
      <w:bookmarkEnd w:id="644"/>
    </w:p>
    <w:p w:rsidR="00D643EB" w:rsidRPr="00D147D4" w:rsidRDefault="007279EC" w:rsidP="00A35F65">
      <w:pPr>
        <w:pStyle w:val="20"/>
        <w:spacing w:before="0" w:after="0"/>
        <w:rPr>
          <w:sz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3"/>
      <w:r w:rsidR="008025E3" w:rsidRPr="00D147D4">
        <w:rPr>
          <w:sz w:val="24"/>
        </w:rPr>
        <w:t xml:space="preserve"> </w:t>
      </w:r>
      <w:r w:rsidR="00126A94" w:rsidRPr="00D147D4">
        <w:rPr>
          <w:sz w:val="24"/>
        </w:rPr>
        <w:t>в соответствии с ПП 925</w:t>
      </w:r>
      <w:bookmarkEnd w:id="814"/>
      <w:bookmarkEnd w:id="815"/>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оказании услуг российскими 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222150">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7"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222150">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7"/>
      <w:r w:rsidRPr="00D147D4">
        <w:rPr>
          <w:sz w:val="24"/>
        </w:rPr>
        <w:t xml:space="preserve"> </w:t>
      </w:r>
      <w:bookmarkStart w:id="818" w:name="_Ref468094366"/>
    </w:p>
    <w:p w:rsidR="00095FF8" w:rsidRPr="00D147D4" w:rsidRDefault="00345817" w:rsidP="00A35F65">
      <w:pPr>
        <w:pStyle w:val="a1"/>
        <w:spacing w:before="0"/>
        <w:rPr>
          <w:sz w:val="24"/>
        </w:rPr>
      </w:pPr>
      <w:bookmarkStart w:id="819" w:name="_Ref515702722"/>
      <w:bookmarkEnd w:id="818"/>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19"/>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0"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1"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222150">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222150" w:rsidRPr="00222150">
        <w:rPr>
          <w:sz w:val="24"/>
        </w:rPr>
        <w:t xml:space="preserve">ПРИЛОЖЕНИЕ № 8 – СТРУКТУРА НМЦ (в формате </w:t>
      </w:r>
      <w:r w:rsidR="00222150" w:rsidRPr="00222150">
        <w:rPr>
          <w:sz w:val="24"/>
          <w:lang w:val="en-US"/>
        </w:rPr>
        <w:t>Excel</w:t>
      </w:r>
      <w:r w:rsidR="00222150" w:rsidRPr="00222150">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222150">
        <w:rPr>
          <w:sz w:val="24"/>
        </w:rPr>
        <w:t>1.2.12</w:t>
      </w:r>
      <w:r w:rsidR="006B4973" w:rsidRPr="00D147D4">
        <w:rPr>
          <w:sz w:val="24"/>
        </w:rPr>
        <w:fldChar w:fldCharType="end"/>
      </w:r>
      <w:r w:rsidR="00C56F39" w:rsidRPr="00D147D4">
        <w:rPr>
          <w:sz w:val="24"/>
        </w:rPr>
        <w:t>.</w:t>
      </w:r>
      <w:bookmarkEnd w:id="821"/>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2" w:name="_Ref26831702"/>
      <w:bookmarkStart w:id="823" w:name="_Toc55308066"/>
      <w:r w:rsidRPr="00D147D4">
        <w:rPr>
          <w:sz w:val="24"/>
        </w:rPr>
        <w:t>Преференции в части использования российского алюминия</w:t>
      </w:r>
      <w:bookmarkEnd w:id="822"/>
      <w:bookmarkEnd w:id="823"/>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7.4</w:t>
      </w:r>
      <w:r w:rsidR="00343B48" w:rsidRPr="00D147D4">
        <w:rPr>
          <w:sz w:val="24"/>
        </w:rPr>
        <w:fldChar w:fldCharType="end"/>
      </w:r>
      <w:r w:rsidRPr="00D147D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22150" w:rsidRPr="00222150">
        <w:rPr>
          <w:sz w:val="24"/>
        </w:rPr>
        <w:t>ПРИЛОЖЕНИЕ № 6 - ПОРЯДОК И КРИТЕРИИ ОЦЕНКИ И</w:t>
      </w:r>
      <w:r w:rsidR="00222150" w:rsidRPr="00222150">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22150">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D147D4">
        <w:rPr>
          <w:sz w:val="24"/>
        </w:rPr>
        <w:t xml:space="preserve">Определение Победителя </w:t>
      </w:r>
      <w:bookmarkEnd w:id="832"/>
      <w:bookmarkEnd w:id="833"/>
      <w:r w:rsidR="00531151" w:rsidRPr="00D147D4">
        <w:rPr>
          <w:sz w:val="24"/>
        </w:rPr>
        <w:t>(подведение итогов закупки)</w:t>
      </w:r>
      <w:bookmarkEnd w:id="834"/>
      <w:bookmarkEnd w:id="835"/>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6" w:name="_Hlk516006514"/>
      <w:r w:rsidR="009932B3" w:rsidRPr="00D147D4">
        <w:rPr>
          <w:sz w:val="24"/>
        </w:rPr>
        <w:t>Дата окончания срока</w:t>
      </w:r>
      <w:r w:rsidR="00185CD3" w:rsidRPr="00D147D4">
        <w:rPr>
          <w:sz w:val="24"/>
        </w:rPr>
        <w:t xml:space="preserve"> </w:t>
      </w:r>
      <w:bookmarkEnd w:id="836"/>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7"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7"/>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8" w:name="_Ref324341011"/>
      <w:r w:rsidRPr="00D147D4">
        <w:rPr>
          <w:sz w:val="24"/>
        </w:rPr>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222150">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D147D4">
        <w:rPr>
          <w:sz w:val="24"/>
        </w:rPr>
        <w:t>Признание закупки несостоявшейся</w:t>
      </w:r>
      <w:bookmarkEnd w:id="853"/>
      <w:bookmarkEnd w:id="854"/>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22150">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22150">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22150">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22150">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0" w:name="_Toc55308069"/>
      <w:r w:rsidRPr="00D147D4">
        <w:rPr>
          <w:sz w:val="24"/>
          <w:szCs w:val="28"/>
        </w:rPr>
        <w:t>Отказ от проведения (отмена) закупки</w:t>
      </w:r>
      <w:bookmarkEnd w:id="860"/>
    </w:p>
    <w:p w:rsidR="003F083C" w:rsidRPr="00D147D4" w:rsidRDefault="003F083C" w:rsidP="00A35F65">
      <w:pPr>
        <w:pStyle w:val="a1"/>
        <w:spacing w:before="0"/>
        <w:rPr>
          <w:sz w:val="24"/>
        </w:rPr>
      </w:pPr>
      <w:bookmarkStart w:id="861"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1"/>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2" w:name="_Ref418863007"/>
      <w:bookmarkStart w:id="863" w:name="_Toc55308070"/>
      <w:r w:rsidRPr="00D147D4">
        <w:rPr>
          <w:rFonts w:ascii="Times New Roman" w:hAnsi="Times New Roman"/>
          <w:sz w:val="24"/>
          <w:szCs w:val="28"/>
        </w:rPr>
        <w:t>ПОРЯДОК ЗАКЛЮЧЕНИЯ ДОГОВОРА</w:t>
      </w:r>
      <w:bookmarkEnd w:id="855"/>
      <w:bookmarkEnd w:id="856"/>
      <w:bookmarkEnd w:id="857"/>
      <w:bookmarkEnd w:id="858"/>
      <w:bookmarkEnd w:id="859"/>
      <w:bookmarkEnd w:id="862"/>
      <w:bookmarkEnd w:id="863"/>
    </w:p>
    <w:p w:rsidR="004A5648" w:rsidRPr="00D147D4" w:rsidRDefault="00745560" w:rsidP="00A35F65">
      <w:pPr>
        <w:pStyle w:val="20"/>
        <w:spacing w:before="0" w:after="0"/>
        <w:rPr>
          <w:sz w:val="24"/>
        </w:rPr>
      </w:pPr>
      <w:bookmarkStart w:id="864" w:name="_Toc55308071"/>
      <w:r w:rsidRPr="00D147D4">
        <w:rPr>
          <w:sz w:val="24"/>
        </w:rPr>
        <w:t>Заключение Договора</w:t>
      </w:r>
      <w:bookmarkEnd w:id="864"/>
    </w:p>
    <w:p w:rsidR="00EC5F37" w:rsidRPr="00D147D4" w:rsidRDefault="0023320D" w:rsidP="00A35F65">
      <w:pPr>
        <w:pStyle w:val="a1"/>
        <w:spacing w:before="0"/>
        <w:rPr>
          <w:sz w:val="24"/>
        </w:rPr>
      </w:pPr>
      <w:bookmarkStart w:id="865" w:name="_Ref56222958"/>
      <w:bookmarkStart w:id="866"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5"/>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6"/>
      <w:r w:rsidR="00D643EB" w:rsidRPr="00D147D4">
        <w:rPr>
          <w:sz w:val="24"/>
        </w:rPr>
        <w:t xml:space="preserve"> </w:t>
      </w:r>
    </w:p>
    <w:p w:rsidR="00E011FB" w:rsidRPr="00D147D4" w:rsidRDefault="007934BA" w:rsidP="00A35F65">
      <w:pPr>
        <w:pStyle w:val="a1"/>
        <w:spacing w:before="0"/>
        <w:rPr>
          <w:sz w:val="24"/>
        </w:rPr>
      </w:pPr>
      <w:bookmarkStart w:id="867"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222150" w:rsidRPr="00222150">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7"/>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8" w:name="_Ref458186854"/>
      <w:bookmarkStart w:id="869" w:name="_Ref500429905"/>
      <w:r w:rsidRPr="00D147D4">
        <w:rPr>
          <w:sz w:val="24"/>
        </w:rPr>
        <w:t>Кроме того, перед заключением Договора Победитель обязан</w:t>
      </w:r>
      <w:bookmarkEnd w:id="868"/>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10.1</w:t>
      </w:r>
      <w:r w:rsidR="00343B48" w:rsidRPr="00D147D4">
        <w:rPr>
          <w:sz w:val="24"/>
        </w:rPr>
        <w:fldChar w:fldCharType="end"/>
      </w:r>
      <w:r w:rsidRPr="00D147D4">
        <w:rPr>
          <w:sz w:val="24"/>
        </w:rPr>
        <w:t>, следующие документы:</w:t>
      </w:r>
    </w:p>
    <w:bookmarkEnd w:id="869"/>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22150">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0"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0"/>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4"/>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222150">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22150">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222150">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D147D4">
        <w:rPr>
          <w:rFonts w:ascii="Times New Roman" w:hAnsi="Times New Roman"/>
          <w:sz w:val="24"/>
          <w:szCs w:val="28"/>
        </w:rPr>
        <w:t>ПОРЯДОК ПРИМЕНЕНИЯ ДОПОЛНИТЕЛЬНЫХ ЭЛЕМЕНТОВ ЗАКУПКИ</w:t>
      </w:r>
      <w:bookmarkEnd w:id="905"/>
      <w:bookmarkEnd w:id="906"/>
      <w:bookmarkEnd w:id="907"/>
      <w:bookmarkEnd w:id="908"/>
      <w:bookmarkEnd w:id="909"/>
      <w:bookmarkEnd w:id="910"/>
    </w:p>
    <w:p w:rsidR="00EC5F37" w:rsidRPr="00D147D4" w:rsidRDefault="00EC5F37" w:rsidP="00A35F65">
      <w:pPr>
        <w:pStyle w:val="20"/>
        <w:spacing w:before="0" w:after="0"/>
        <w:rPr>
          <w:sz w:val="24"/>
        </w:rPr>
      </w:pPr>
      <w:bookmarkStart w:id="912" w:name="_Toc57314662"/>
      <w:bookmarkStart w:id="913" w:name="_Toc69728976"/>
      <w:bookmarkStart w:id="914" w:name="_Toc55308074"/>
      <w:bookmarkEnd w:id="911"/>
      <w:r w:rsidRPr="00D147D4">
        <w:rPr>
          <w:sz w:val="24"/>
        </w:rPr>
        <w:t>Статус настоящего раздела</w:t>
      </w:r>
      <w:bookmarkEnd w:id="912"/>
      <w:bookmarkEnd w:id="913"/>
      <w:bookmarkEnd w:id="914"/>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5" w:name="_Toc55308075"/>
      <w:bookmarkStart w:id="916" w:name="_Ref56251910"/>
      <w:bookmarkStart w:id="917" w:name="_Toc57314670"/>
      <w:bookmarkStart w:id="918" w:name="_Toc69728984"/>
      <w:r w:rsidRPr="00D147D4">
        <w:rPr>
          <w:sz w:val="24"/>
        </w:rPr>
        <w:t>Многолотовая закупка</w:t>
      </w:r>
      <w:bookmarkEnd w:id="915"/>
    </w:p>
    <w:p w:rsidR="00B24716" w:rsidRPr="00D147D4" w:rsidRDefault="00D306ED" w:rsidP="00A35F65">
      <w:pPr>
        <w:pStyle w:val="a1"/>
        <w:numPr>
          <w:ilvl w:val="2"/>
          <w:numId w:val="4"/>
        </w:numPr>
        <w:spacing w:before="0"/>
        <w:rPr>
          <w:sz w:val="24"/>
        </w:rPr>
      </w:pPr>
      <w:bookmarkStart w:id="919"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222150">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19"/>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222150" w:rsidRPr="00222150">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222150" w:rsidRPr="00222150">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222150" w:rsidRPr="00222150">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222150" w:rsidRPr="00222150">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22150">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0"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1" w:name="_Ref514716426"/>
      <w:bookmarkStart w:id="922" w:name="_Toc55308076"/>
      <w:bookmarkEnd w:id="916"/>
      <w:bookmarkEnd w:id="917"/>
      <w:bookmarkEnd w:id="918"/>
      <w:bookmarkEnd w:id="920"/>
      <w:r w:rsidRPr="00D147D4">
        <w:rPr>
          <w:sz w:val="24"/>
        </w:rPr>
        <w:t>Особенности проведения закупки с выбором нескольких победителей</w:t>
      </w:r>
      <w:bookmarkEnd w:id="921"/>
      <w:bookmarkEnd w:id="922"/>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3"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3"/>
    </w:p>
    <w:p w:rsidR="00757125" w:rsidRPr="00D147D4" w:rsidRDefault="00757125" w:rsidP="00A35F65">
      <w:pPr>
        <w:pStyle w:val="a3"/>
        <w:tabs>
          <w:tab w:val="clear" w:pos="5104"/>
        </w:tabs>
        <w:spacing w:before="0"/>
        <w:ind w:left="1701"/>
        <w:rPr>
          <w:sz w:val="24"/>
        </w:rPr>
      </w:pPr>
      <w:bookmarkStart w:id="924"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4"/>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222150">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t>ОБРАЗЦЫ ОСНОВНЫХ ФОРМ ДОКУМЕНТОВ, ВКЛЮЧАЕМЫХ В ЗАЯВКУ</w:t>
      </w:r>
      <w:bookmarkEnd w:id="925"/>
      <w:bookmarkEnd w:id="926"/>
      <w:bookmarkEnd w:id="927"/>
      <w:bookmarkEnd w:id="928"/>
      <w:bookmarkEnd w:id="929"/>
      <w:bookmarkEnd w:id="930"/>
      <w:bookmarkEnd w:id="931"/>
    </w:p>
    <w:p w:rsidR="00C22E8E" w:rsidRPr="00D147D4" w:rsidRDefault="00C22E8E" w:rsidP="00A35F65">
      <w:pPr>
        <w:pStyle w:val="20"/>
        <w:spacing w:before="0" w:after="0"/>
        <w:rPr>
          <w:sz w:val="28"/>
          <w:highlight w:val="yellow"/>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22150">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35F65">
      <w:pPr>
        <w:pStyle w:val="23"/>
        <w:numPr>
          <w:ilvl w:val="2"/>
          <w:numId w:val="4"/>
        </w:numPr>
        <w:spacing w:before="0" w:after="0"/>
      </w:pPr>
      <w:bookmarkStart w:id="937" w:name="_Toc418077921"/>
      <w:bookmarkStart w:id="938" w:name="_Toc55308079"/>
      <w:r w:rsidRPr="00FC0CA5">
        <w:t>Форма описи документов</w:t>
      </w:r>
      <w:bookmarkEnd w:id="937"/>
      <w:bookmarkEnd w:id="938"/>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39" w:name="_Toc418077922"/>
      <w:bookmarkStart w:id="940" w:name="_Toc55308080"/>
      <w:r w:rsidRPr="00BA04C6">
        <w:t>Инструкции по заполнению</w:t>
      </w:r>
      <w:bookmarkEnd w:id="939"/>
      <w:bookmarkEnd w:id="940"/>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1" w:name="_Ref55336310"/>
      <w:bookmarkStart w:id="942" w:name="_Toc57314672"/>
      <w:bookmarkStart w:id="943" w:name="_Toc69728986"/>
      <w:bookmarkStart w:id="944" w:name="_Toc55308081"/>
      <w:bookmarkEnd w:id="932"/>
      <w:r w:rsidRPr="00BF6BD4">
        <w:rPr>
          <w:sz w:val="28"/>
        </w:rPr>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22150">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rsidP="00A35F65">
      <w:pPr>
        <w:pStyle w:val="23"/>
        <w:spacing w:before="0" w:after="0"/>
      </w:pPr>
      <w:bookmarkStart w:id="946" w:name="_Toc55308082"/>
      <w:r w:rsidRPr="00BA04C6">
        <w:t>Форма письма о подаче оферты</w:t>
      </w:r>
      <w:bookmarkEnd w:id="94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a"/>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b"/>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a"/>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7" w:name="_Hlt440565644"/>
      <w:bookmarkEnd w:id="947"/>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8" w:name="_Hlk54813457"/>
      <w:bookmarkStart w:id="949"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8"/>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49"/>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a"/>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a"/>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a"/>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0"/>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1"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2"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3" w:name="_Toc55308083"/>
      <w:r w:rsidRPr="00BA04C6">
        <w:t>Инструкции по заполнению</w:t>
      </w:r>
      <w:bookmarkEnd w:id="953"/>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22150">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22150">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A35F65">
      <w:pPr>
        <w:pStyle w:val="23"/>
        <w:spacing w:before="0" w:after="0"/>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221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D72DFE" w:rsidRPr="00B314EA" w:rsidRDefault="00D72DFE" w:rsidP="00A35F65">
      <w:pPr>
        <w:spacing w:before="0"/>
      </w:pPr>
      <w:r w:rsidRPr="00B314EA">
        <w:t>Наименование и ИНН Участника: _________________________________</w:t>
      </w:r>
    </w:p>
    <w:p w:rsidR="00D72DFE" w:rsidRPr="00D147D4" w:rsidRDefault="00D72DFE" w:rsidP="00A35F65">
      <w:pPr>
        <w:spacing w:before="0"/>
        <w:rPr>
          <w:rStyle w:val="afa"/>
          <w:b w:val="0"/>
          <w:sz w:val="24"/>
          <w:highlight w:val="lightGray"/>
        </w:rPr>
      </w:pPr>
      <w:r w:rsidRPr="00D147D4">
        <w:rPr>
          <w:i/>
          <w:sz w:val="24"/>
          <w:highlight w:val="lightGray"/>
          <w:shd w:val="clear" w:color="auto" w:fill="BFBFBF" w:themeFill="background1" w:themeFillShade="BF"/>
        </w:rPr>
        <w:t>[</w:t>
      </w:r>
      <w:r w:rsidRPr="00D147D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D147D4">
        <w:rPr>
          <w:rStyle w:val="afa"/>
          <w:b w:val="0"/>
          <w:sz w:val="24"/>
          <w:highlight w:val="lightGray"/>
          <w:shd w:val="clear" w:color="auto" w:fill="BFBFBF" w:themeFill="background1" w:themeFillShade="BF"/>
        </w:rPr>
        <w:t xml:space="preserve">вместе </w:t>
      </w:r>
      <w:r w:rsidR="002D1BBA" w:rsidRPr="00D147D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D147D4">
        <w:rPr>
          <w:rStyle w:val="afa"/>
          <w:b w:val="0"/>
          <w:sz w:val="24"/>
          <w:highlight w:val="lightGray"/>
          <w:u w:val="single"/>
          <w:shd w:val="clear" w:color="auto" w:fill="BFBFBF" w:themeFill="background1" w:themeFillShade="BF"/>
        </w:rPr>
        <w:t>,</w:t>
      </w:r>
      <w:r w:rsidR="002D1BBA" w:rsidRPr="00D147D4">
        <w:rPr>
          <w:rStyle w:val="afa"/>
          <w:b w:val="0"/>
          <w:sz w:val="24"/>
          <w:highlight w:val="lightGray"/>
          <w:u w:val="single"/>
          <w:shd w:val="clear" w:color="auto" w:fill="BFBFBF" w:themeFill="background1" w:themeFillShade="BF"/>
        </w:rPr>
        <w:t xml:space="preserve"> составленной</w:t>
      </w:r>
      <w:r w:rsidRPr="00D147D4">
        <w:rPr>
          <w:rStyle w:val="afa"/>
          <w:b w:val="0"/>
          <w:sz w:val="24"/>
          <w:highlight w:val="lightGray"/>
          <w:u w:val="single"/>
          <w:shd w:val="clear" w:color="auto" w:fill="BFBFBF" w:themeFill="background1" w:themeFillShade="BF"/>
        </w:rPr>
        <w:t xml:space="preserve"> в соответствии с </w:t>
      </w:r>
      <w:r w:rsidR="002069D5" w:rsidRPr="00D147D4">
        <w:rPr>
          <w:rStyle w:val="afa"/>
          <w:b w:val="0"/>
          <w:sz w:val="24"/>
          <w:highlight w:val="lightGray"/>
          <w:u w:val="single"/>
          <w:shd w:val="clear" w:color="auto" w:fill="BFBFBF" w:themeFill="background1" w:themeFillShade="BF"/>
        </w:rPr>
        <w:t>Техническими требованиями Заказчика</w:t>
      </w:r>
      <w:r w:rsidR="002069D5" w:rsidRPr="00D147D4">
        <w:rPr>
          <w:rStyle w:val="afa"/>
          <w:b w:val="0"/>
          <w:sz w:val="24"/>
          <w:highlight w:val="lightGray"/>
          <w:shd w:val="clear" w:color="auto" w:fill="BFBFBF" w:themeFill="background1" w:themeFillShade="BF"/>
        </w:rPr>
        <w:t xml:space="preserve"> </w:t>
      </w:r>
      <w:r w:rsidR="0027348E" w:rsidRPr="00D147D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D147D4">
        <w:rPr>
          <w:rStyle w:val="afa"/>
          <w:b w:val="0"/>
          <w:sz w:val="24"/>
          <w:highlight w:val="lightGray"/>
          <w:shd w:val="clear" w:color="auto" w:fill="BFBFBF" w:themeFill="background1" w:themeFillShade="BF"/>
        </w:rPr>
        <w:t>подраздел</w:t>
      </w:r>
      <w:r w:rsidR="0027348E" w:rsidRPr="00D147D4">
        <w:rPr>
          <w:rStyle w:val="afa"/>
          <w:b w:val="0"/>
          <w:sz w:val="24"/>
          <w:highlight w:val="lightGray"/>
          <w:shd w:val="clear" w:color="auto" w:fill="BFBFBF" w:themeFill="background1" w:themeFillShade="BF"/>
        </w:rPr>
        <w:t>а</w:t>
      </w:r>
      <w:r w:rsidRPr="00D147D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D147D4">
        <w:rPr>
          <w:rStyle w:val="afa"/>
          <w:b w:val="0"/>
          <w:sz w:val="24"/>
          <w:highlight w:val="lightGray"/>
          <w:shd w:val="clear" w:color="auto" w:fill="BFBFBF" w:themeFill="background1" w:themeFillShade="BF"/>
        </w:rPr>
        <w:t xml:space="preserve"> либо аналогичного по смыслу</w:t>
      </w:r>
      <w:r w:rsidR="00321AE4" w:rsidRPr="00D147D4">
        <w:rPr>
          <w:rStyle w:val="afa"/>
          <w:b w:val="0"/>
          <w:sz w:val="24"/>
          <w:highlight w:val="lightGray"/>
          <w:shd w:val="clear" w:color="auto" w:fill="BFBFBF" w:themeFill="background1" w:themeFillShade="BF"/>
        </w:rPr>
        <w:t>)</w:t>
      </w:r>
      <w:r w:rsidRPr="00D147D4">
        <w:rPr>
          <w:i/>
          <w:sz w:val="24"/>
          <w:highlight w:val="lightGray"/>
          <w:shd w:val="clear" w:color="auto" w:fill="BFBFBF" w:themeFill="background1" w:themeFillShade="BF"/>
        </w:rPr>
        <w:t>]</w:t>
      </w:r>
      <w:r w:rsidRPr="00D147D4">
        <w:rPr>
          <w:i/>
          <w:sz w:val="24"/>
          <w:highlight w:val="lightGray"/>
        </w:rPr>
        <w:t xml:space="preserve"> </w:t>
      </w:r>
    </w:p>
    <w:p w:rsidR="00D72DFE" w:rsidRDefault="00A84E37" w:rsidP="00A35F65">
      <w:pPr>
        <w:spacing w:before="0"/>
        <w:jc w:val="center"/>
        <w:rPr>
          <w:b/>
        </w:rPr>
      </w:pPr>
      <w:r w:rsidRPr="00A84E37">
        <w:rPr>
          <w:b/>
        </w:rPr>
        <w:t>Таблица-1:</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2098"/>
        <w:gridCol w:w="567"/>
        <w:gridCol w:w="1418"/>
        <w:gridCol w:w="1275"/>
        <w:gridCol w:w="570"/>
        <w:gridCol w:w="17"/>
        <w:gridCol w:w="949"/>
      </w:tblGrid>
      <w:tr w:rsidR="005F2360" w:rsidRPr="00C55B01" w:rsidTr="00D147D4">
        <w:tc>
          <w:tcPr>
            <w:tcW w:w="426"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п/п</w:t>
            </w:r>
          </w:p>
        </w:tc>
        <w:tc>
          <w:tcPr>
            <w:tcW w:w="1559"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Наименование предлагаемой продукции (товары, работы, услуги)</w:t>
            </w:r>
            <w:r w:rsidRPr="00D147D4">
              <w:rPr>
                <w:rFonts w:eastAsia="Calibri"/>
                <w:sz w:val="18"/>
                <w:lang w:eastAsia="en-US"/>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xml:space="preserve">Страна происхождения товара </w:t>
            </w:r>
            <w:r w:rsidRPr="00D147D4">
              <w:rPr>
                <w:rFonts w:eastAsia="Calibri"/>
                <w:sz w:val="18"/>
                <w:lang w:eastAsia="en-US"/>
              </w:rPr>
              <w:br/>
            </w:r>
            <w:r w:rsidRPr="00D147D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098" w:type="dxa"/>
            <w:vAlign w:val="center"/>
          </w:tcPr>
          <w:p w:rsidR="00520B1D" w:rsidRPr="00D147D4" w:rsidRDefault="005F2360" w:rsidP="00A35F65">
            <w:pPr>
              <w:spacing w:before="0"/>
              <w:ind w:left="-105" w:right="-81"/>
              <w:jc w:val="center"/>
              <w:rPr>
                <w:rFonts w:eastAsia="Calibri"/>
                <w:sz w:val="18"/>
                <w:lang w:eastAsia="en-US"/>
              </w:rPr>
            </w:pPr>
            <w:r w:rsidRPr="00D147D4">
              <w:rPr>
                <w:rFonts w:eastAsia="Calibri"/>
                <w:sz w:val="18"/>
                <w:lang w:eastAsia="en-US"/>
              </w:rPr>
              <w:t>Производитель продукции</w:t>
            </w:r>
          </w:p>
          <w:p w:rsidR="005F2360" w:rsidRPr="00D147D4" w:rsidRDefault="00520B1D" w:rsidP="00A35F65">
            <w:pPr>
              <w:spacing w:before="0"/>
              <w:ind w:left="-105" w:right="-81"/>
              <w:jc w:val="center"/>
              <w:rPr>
                <w:rFonts w:eastAsia="Calibri"/>
                <w:sz w:val="18"/>
                <w:lang w:eastAsia="en-US"/>
              </w:rPr>
            </w:pPr>
            <w:r w:rsidRPr="00D147D4">
              <w:rPr>
                <w:rStyle w:val="afa"/>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Ед. изм.</w:t>
            </w:r>
          </w:p>
        </w:tc>
        <w:tc>
          <w:tcPr>
            <w:tcW w:w="1418" w:type="dxa"/>
            <w:vAlign w:val="center"/>
          </w:tcPr>
          <w:p w:rsidR="005F2360" w:rsidRPr="00D147D4" w:rsidRDefault="005F2360" w:rsidP="00A35F65">
            <w:pPr>
              <w:spacing w:before="0"/>
              <w:ind w:left="-105" w:right="-81"/>
              <w:jc w:val="center"/>
              <w:rPr>
                <w:rFonts w:eastAsia="Calibri"/>
                <w:sz w:val="18"/>
                <w:lang w:eastAsia="en-US"/>
              </w:rPr>
            </w:pPr>
            <w:r w:rsidRPr="00D147D4">
              <w:rPr>
                <w:sz w:val="18"/>
              </w:rPr>
              <w:t xml:space="preserve">НМЦ единицы продукции (руб. без НДС) </w:t>
            </w:r>
            <w:r w:rsidRPr="00D147D4">
              <w:rPr>
                <w:sz w:val="18"/>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5F2360" w:rsidRPr="00D147D4" w:rsidRDefault="005F2360" w:rsidP="00A35F65">
            <w:pPr>
              <w:spacing w:before="0"/>
              <w:ind w:left="-105" w:right="-81"/>
              <w:jc w:val="center"/>
              <w:rPr>
                <w:rFonts w:eastAsia="Calibri"/>
                <w:i/>
                <w:sz w:val="18"/>
                <w:lang w:eastAsia="en-US"/>
              </w:rPr>
            </w:pPr>
            <w:r w:rsidRPr="00D147D4">
              <w:rPr>
                <w:rFonts w:eastAsia="Calibri"/>
                <w:sz w:val="18"/>
                <w:lang w:eastAsia="en-US"/>
              </w:rPr>
              <w:t xml:space="preserve">Предлагаемая цена одной единицы </w:t>
            </w:r>
            <w:r w:rsidRPr="00D147D4">
              <w:rPr>
                <w:sz w:val="18"/>
              </w:rPr>
              <w:t>продукции</w:t>
            </w:r>
            <w:r w:rsidRPr="00D147D4">
              <w:rPr>
                <w:rFonts w:eastAsia="Calibri"/>
                <w:sz w:val="18"/>
                <w:lang w:eastAsia="en-US"/>
              </w:rPr>
              <w:t>, руб. без НДС</w:t>
            </w:r>
          </w:p>
        </w:tc>
        <w:tc>
          <w:tcPr>
            <w:tcW w:w="570"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Кол-во</w:t>
            </w:r>
          </w:p>
        </w:tc>
        <w:tc>
          <w:tcPr>
            <w:tcW w:w="961" w:type="dxa"/>
            <w:gridSpan w:val="2"/>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Итоговая стоимость позиции</w:t>
            </w:r>
            <w:r w:rsidRPr="00D147D4">
              <w:rPr>
                <w:rFonts w:eastAsia="Calibri"/>
                <w:sz w:val="18"/>
                <w:lang w:eastAsia="en-US"/>
              </w:rPr>
              <w:br/>
              <w:t>(руб. без НДС)</w:t>
            </w: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tcPr>
          <w:p w:rsidR="005F2360" w:rsidRPr="00C55B01" w:rsidRDefault="005F2360" w:rsidP="00A35F65">
            <w:pPr>
              <w:spacing w:before="0"/>
              <w:jc w:val="right"/>
              <w:rPr>
                <w:rFonts w:eastAsia="Calibri"/>
                <w:b/>
                <w:sz w:val="22"/>
                <w:szCs w:val="22"/>
                <w:lang w:eastAsia="en-US"/>
              </w:rPr>
            </w:pPr>
          </w:p>
        </w:tc>
        <w:tc>
          <w:tcPr>
            <w:tcW w:w="9063" w:type="dxa"/>
            <w:gridSpan w:val="8"/>
            <w:shd w:val="clear" w:color="auto" w:fill="auto"/>
          </w:tcPr>
          <w:p w:rsidR="005F2360" w:rsidRPr="00C55B01" w:rsidRDefault="005F2360" w:rsidP="00A35F6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ИТОГО с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bl>
    <w:p w:rsidR="005F2360" w:rsidRPr="00D147D4" w:rsidRDefault="005F2360" w:rsidP="00A35F65">
      <w:pPr>
        <w:spacing w:before="0"/>
        <w:rPr>
          <w:i/>
          <w:sz w:val="24"/>
          <w:highlight w:val="lightGray"/>
        </w:rPr>
      </w:pPr>
      <w:r w:rsidRPr="00D147D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D147D4">
        <w:rPr>
          <w:i/>
          <w:sz w:val="24"/>
          <w:highlight w:val="lightGray"/>
        </w:rPr>
        <w:fldChar w:fldCharType="begin"/>
      </w:r>
      <w:r w:rsidRPr="00D147D4">
        <w:rPr>
          <w:i/>
          <w:sz w:val="24"/>
          <w:highlight w:val="lightGray"/>
        </w:rPr>
        <w:instrText xml:space="preserve"> REF _Ref514724977 \h  \* MERGEFORMAT </w:instrText>
      </w:r>
      <w:r w:rsidR="00343B48" w:rsidRPr="00D147D4">
        <w:rPr>
          <w:i/>
          <w:sz w:val="24"/>
          <w:highlight w:val="lightGray"/>
        </w:rPr>
      </w:r>
      <w:r w:rsidR="00343B48" w:rsidRPr="00D147D4">
        <w:rPr>
          <w:i/>
          <w:sz w:val="24"/>
          <w:highlight w:val="lightGray"/>
        </w:rPr>
        <w:fldChar w:fldCharType="separate"/>
      </w:r>
      <w:r w:rsidR="00222150" w:rsidRPr="00222150">
        <w:rPr>
          <w:i/>
          <w:sz w:val="24"/>
          <w:highlight w:val="lightGray"/>
        </w:rPr>
        <w:t>ПРИЛОЖЕНИЕ № 8 – СТРУКТУРА НМЦ (в формате Excel)</w:t>
      </w:r>
      <w:r w:rsidR="00343B48" w:rsidRPr="00D147D4">
        <w:rPr>
          <w:i/>
          <w:sz w:val="24"/>
          <w:highlight w:val="lightGray"/>
        </w:rPr>
        <w:fldChar w:fldCharType="end"/>
      </w:r>
      <w:r w:rsidRPr="00D147D4">
        <w:rPr>
          <w:i/>
          <w:sz w:val="24"/>
          <w:highlight w:val="lightGray"/>
        </w:rPr>
        <w:t xml:space="preserve">). Участник </w:t>
      </w:r>
      <w:bookmarkStart w:id="968" w:name="_Hlk54813555"/>
      <w:r w:rsidR="005972D4" w:rsidRPr="00D147D4">
        <w:rPr>
          <w:i/>
          <w:sz w:val="24"/>
          <w:highlight w:val="lightGray"/>
        </w:rPr>
        <w:t xml:space="preserve">обязан предоставить </w:t>
      </w:r>
      <w:bookmarkEnd w:id="968"/>
      <w:r w:rsidRPr="00D147D4">
        <w:rPr>
          <w:i/>
          <w:sz w:val="24"/>
          <w:highlight w:val="lightGray"/>
        </w:rPr>
        <w:t>в составе своей заявки</w:t>
      </w:r>
      <w:r w:rsidR="000C3034" w:rsidRPr="00D147D4">
        <w:rPr>
          <w:i/>
          <w:sz w:val="24"/>
          <w:highlight w:val="lightGray"/>
        </w:rPr>
        <w:t xml:space="preserve"> </w:t>
      </w:r>
      <w:r w:rsidRPr="00D147D4">
        <w:rPr>
          <w:i/>
          <w:sz w:val="24"/>
          <w:highlight w:val="lightGray"/>
        </w:rPr>
        <w:t xml:space="preserve"> заполненную электронную версию данного Коммерческого предложения в формате </w:t>
      </w:r>
      <w:r w:rsidRPr="00D147D4">
        <w:rPr>
          <w:i/>
          <w:sz w:val="24"/>
          <w:highlight w:val="lightGray"/>
          <w:lang w:val="en-US"/>
        </w:rPr>
        <w:t>Excel</w:t>
      </w:r>
      <w:r w:rsidRPr="00D147D4">
        <w:rPr>
          <w:i/>
          <w:sz w:val="24"/>
          <w:highlight w:val="lightGray"/>
        </w:rPr>
        <w:t>.</w:t>
      </w:r>
    </w:p>
    <w:p w:rsidR="00D72DFE" w:rsidRPr="00D147D4" w:rsidRDefault="005F2360" w:rsidP="00A35F65">
      <w:pPr>
        <w:spacing w:before="0"/>
        <w:rPr>
          <w:i/>
          <w:sz w:val="24"/>
        </w:rPr>
      </w:pPr>
      <w:r w:rsidRPr="00D147D4">
        <w:rPr>
          <w:i/>
          <w:sz w:val="24"/>
          <w:highlight w:val="lightGray"/>
        </w:rPr>
        <w:t xml:space="preserve">В случае </w:t>
      </w:r>
      <w:r w:rsidR="000C3034" w:rsidRPr="00D147D4">
        <w:rPr>
          <w:i/>
          <w:sz w:val="24"/>
          <w:highlight w:val="lightGray"/>
        </w:rPr>
        <w:t xml:space="preserve">не указания </w:t>
      </w:r>
      <w:r w:rsidRPr="00D147D4">
        <w:rPr>
          <w:i/>
          <w:sz w:val="24"/>
          <w:highlight w:val="lightGray"/>
        </w:rPr>
        <w:t xml:space="preserve">Участником </w:t>
      </w:r>
      <w:bookmarkStart w:id="969" w:name="_Hlk54813609"/>
      <w:r w:rsidR="000C3034" w:rsidRPr="00D147D4">
        <w:rPr>
          <w:i/>
          <w:sz w:val="24"/>
          <w:highlight w:val="lightGray"/>
        </w:rPr>
        <w:t>в данной форме Страны происхождения товара и Производителя продукции</w:t>
      </w:r>
      <w:bookmarkEnd w:id="969"/>
      <w:r w:rsidRPr="00D147D4">
        <w:rPr>
          <w:i/>
          <w:sz w:val="24"/>
          <w:highlight w:val="lightGray"/>
        </w:rPr>
        <w:t xml:space="preserve"> и </w:t>
      </w:r>
      <w:r w:rsidR="006A3A33" w:rsidRPr="00D147D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7D4">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A35F6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A35F65">
            <w:pPr>
              <w:spacing w:before="0"/>
              <w:jc w:val="left"/>
              <w:rPr>
                <w:b/>
              </w:rPr>
            </w:pPr>
            <w:r w:rsidRPr="0065711B">
              <w:rPr>
                <w:b/>
              </w:rPr>
              <w:t>Итоговая стоимость заявки без НДС, руб.</w:t>
            </w:r>
          </w:p>
        </w:tc>
        <w:tc>
          <w:tcPr>
            <w:tcW w:w="4961" w:type="dxa"/>
          </w:tcPr>
          <w:p w:rsidR="00A84E37" w:rsidRPr="00B26836" w:rsidRDefault="00A84E37" w:rsidP="00A35F65">
            <w:pPr>
              <w:spacing w:before="0"/>
              <w:jc w:val="left"/>
            </w:pPr>
            <w:r w:rsidRPr="00B26836">
              <w:t>___________________________________</w:t>
            </w:r>
          </w:p>
          <w:p w:rsidR="00A84E37" w:rsidRPr="0065711B" w:rsidRDefault="00A84E37" w:rsidP="00A35F65">
            <w:pPr>
              <w:spacing w:before="0"/>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A35F65">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A35F65">
            <w:pPr>
              <w:spacing w:before="0"/>
              <w:jc w:val="left"/>
            </w:pPr>
            <w:r w:rsidRPr="00601505">
              <w:t>___________________________________</w:t>
            </w:r>
          </w:p>
          <w:p w:rsidR="00A84E37" w:rsidRPr="00D25F7D" w:rsidRDefault="00A84E37" w:rsidP="00A35F65">
            <w:pPr>
              <w:spacing w:before="0"/>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A35F65">
            <w:pPr>
              <w:spacing w:before="0"/>
              <w:jc w:val="left"/>
            </w:pPr>
            <w:r w:rsidRPr="0065711B">
              <w:t>итого с НДС, руб.</w:t>
            </w:r>
            <w:r w:rsidRPr="0065711B">
              <w:rPr>
                <w:rStyle w:val="ab"/>
              </w:rPr>
              <w:footnoteReference w:id="11"/>
            </w:r>
          </w:p>
        </w:tc>
        <w:tc>
          <w:tcPr>
            <w:tcW w:w="4961" w:type="dxa"/>
          </w:tcPr>
          <w:p w:rsidR="00A84E37" w:rsidRPr="00601505" w:rsidRDefault="00A84E37" w:rsidP="00A35F65">
            <w:pPr>
              <w:spacing w:before="0"/>
              <w:jc w:val="left"/>
              <w:rPr>
                <w:b/>
              </w:rPr>
            </w:pPr>
            <w:r w:rsidRPr="00601505">
              <w:rPr>
                <w:b/>
              </w:rPr>
              <w:t>___________________________________</w:t>
            </w:r>
          </w:p>
          <w:p w:rsidR="00A84E37" w:rsidRPr="0065711B" w:rsidRDefault="00A84E37" w:rsidP="00A35F65">
            <w:pPr>
              <w:spacing w:before="0"/>
              <w:jc w:val="left"/>
            </w:pPr>
            <w:r w:rsidRPr="0065711B">
              <w:rPr>
                <w:vertAlign w:val="superscript"/>
              </w:rPr>
              <w:t>(полная итоговая стоимость, рублей, с НДС)</w:t>
            </w:r>
          </w:p>
        </w:tc>
      </w:tr>
    </w:tbl>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(подпись, М.П.)</w:t>
      </w:r>
    </w:p>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35F65">
      <w:pPr>
        <w:pStyle w:val="23"/>
        <w:pageBreakBefore/>
        <w:spacing w:before="0" w:after="0"/>
      </w:pPr>
      <w:bookmarkStart w:id="970" w:name="_Toc55308086"/>
      <w:r w:rsidRPr="00BA04C6">
        <w:t>Инструкции по заполнению</w:t>
      </w:r>
      <w:bookmarkEnd w:id="970"/>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A35F65">
      <w:pPr>
        <w:pStyle w:val="a2"/>
        <w:spacing w:before="0"/>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A35F65">
      <w:pPr>
        <w:pStyle w:val="a2"/>
        <w:spacing w:before="0"/>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3" w:name="_Hlt22846931"/>
      <w:bookmarkEnd w:id="973"/>
    </w:p>
    <w:p w:rsidR="00EC5F37" w:rsidRPr="004A7A65" w:rsidRDefault="00EC5F37" w:rsidP="00A35F65">
      <w:pPr>
        <w:pStyle w:val="20"/>
        <w:keepNext w:val="0"/>
        <w:pageBreakBefore/>
        <w:widowControl w:val="0"/>
        <w:spacing w:before="0" w:after="0"/>
        <w:rPr>
          <w:sz w:val="28"/>
        </w:rPr>
      </w:pPr>
      <w:bookmarkStart w:id="974" w:name="_Ref514556477"/>
      <w:bookmarkStart w:id="975" w:name="_Toc55308087"/>
      <w:bookmarkEnd w:id="960"/>
      <w:bookmarkEnd w:id="961"/>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22150">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rsidP="00A35F65">
      <w:pPr>
        <w:pStyle w:val="23"/>
        <w:spacing w:before="0" w:after="0"/>
      </w:pPr>
      <w:bookmarkStart w:id="976" w:name="_Toc55308088"/>
      <w:r w:rsidRPr="00FC0CA5">
        <w:t>Форма Технического предложения</w:t>
      </w:r>
      <w:bookmarkEnd w:id="976"/>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a"/>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7" w:name="_Toc55308089"/>
      <w:r w:rsidRPr="00BA04C6">
        <w:t>Инструкции по заполнению</w:t>
      </w:r>
      <w:bookmarkEnd w:id="977"/>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22150">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8" w:name="_Ref86826666"/>
      <w:bookmarkStart w:id="979" w:name="_Toc90385112"/>
      <w:bookmarkStart w:id="980" w:name="_Toc55308090"/>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22150">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rsidP="00A35F65">
      <w:pPr>
        <w:pStyle w:val="23"/>
        <w:spacing w:before="0" w:after="0"/>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3" w:name="_Toc90385114"/>
      <w:bookmarkStart w:id="984" w:name="_Toc55308092"/>
      <w:r w:rsidRPr="00BA04C6">
        <w:t>Инструкции по заполнению</w:t>
      </w:r>
      <w:bookmarkEnd w:id="983"/>
      <w:bookmarkEnd w:id="984"/>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22150">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rsidP="00A35F65">
      <w:pPr>
        <w:pStyle w:val="23"/>
        <w:spacing w:before="0" w:after="0"/>
      </w:pPr>
      <w:bookmarkStart w:id="990" w:name="_Toc55308094"/>
      <w:r w:rsidRPr="00FC0CA5">
        <w:t>Форма Анкеты Участника</w:t>
      </w:r>
      <w:bookmarkEnd w:id="990"/>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2"/>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2"/>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2"/>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2"/>
              <w:spacing w:before="0" w:after="0"/>
              <w:jc w:val="both"/>
            </w:pPr>
            <w:r>
              <w:t>Отношение к изготовителю продукции</w:t>
            </w:r>
            <w:r w:rsidR="000C3034">
              <w:rPr>
                <w:rStyle w:val="ab"/>
              </w:rPr>
              <w:footnoteReference w:id="12"/>
            </w:r>
          </w:p>
        </w:tc>
        <w:tc>
          <w:tcPr>
            <w:tcW w:w="5386" w:type="dxa"/>
          </w:tcPr>
          <w:p w:rsidR="003C5CE1" w:rsidRDefault="003C5CE1" w:rsidP="00A35F6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2"/>
              <w:spacing w:before="0" w:after="0"/>
            </w:pPr>
            <w:r>
              <w:t>а) Участник является официальным дилером изготовителя</w:t>
            </w:r>
          </w:p>
          <w:p w:rsidR="003C5CE1" w:rsidRDefault="003C5CE1" w:rsidP="00A35F65">
            <w:pPr>
              <w:pStyle w:val="af2"/>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2"/>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2"/>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2"/>
              <w:spacing w:before="0" w:after="0"/>
              <w:jc w:val="both"/>
            </w:pPr>
            <w:r w:rsidRPr="00C55B01">
              <w:t>ИНН Участника</w:t>
            </w:r>
          </w:p>
        </w:tc>
        <w:tc>
          <w:tcPr>
            <w:tcW w:w="5386" w:type="dxa"/>
          </w:tcPr>
          <w:p w:rsidR="00EC5F37" w:rsidRPr="00C55B01" w:rsidRDefault="00EC5F37"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КПП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ОГРН Участника</w:t>
            </w:r>
          </w:p>
        </w:tc>
        <w:tc>
          <w:tcPr>
            <w:tcW w:w="5386" w:type="dxa"/>
          </w:tcPr>
          <w:p w:rsidR="0057735C" w:rsidRPr="00C55B01" w:rsidRDefault="0057735C"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ОКПО Участника</w:t>
            </w:r>
          </w:p>
        </w:tc>
        <w:tc>
          <w:tcPr>
            <w:tcW w:w="5386" w:type="dxa"/>
          </w:tcPr>
          <w:p w:rsidR="0006354D" w:rsidRPr="00C55B01" w:rsidRDefault="0006354D"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ОКТМО Участника</w:t>
            </w:r>
          </w:p>
        </w:tc>
        <w:tc>
          <w:tcPr>
            <w:tcW w:w="5386" w:type="dxa"/>
          </w:tcPr>
          <w:p w:rsidR="0006354D" w:rsidRPr="00C55B01" w:rsidRDefault="0006354D" w:rsidP="00A35F65">
            <w:pPr>
              <w:pStyle w:val="af2"/>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Почтовый адрес</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2"/>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2"/>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1" w:name="_Toc55308095"/>
      <w:r w:rsidRPr="00BA04C6">
        <w:t>Инструкции по заполнению</w:t>
      </w:r>
      <w:bookmarkEnd w:id="99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2" w:name="_Ref472704397"/>
      <w:bookmarkStart w:id="993" w:name="_Toc473571650"/>
      <w:bookmarkStart w:id="994" w:name="_Toc55308096"/>
      <w:r w:rsidRPr="00332648">
        <w:rPr>
          <w:sz w:val="28"/>
        </w:rPr>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222150">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A35F65">
      <w:pPr>
        <w:pStyle w:val="23"/>
        <w:spacing w:before="0" w:after="0"/>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A35F65">
      <w:pPr>
        <w:pStyle w:val="23"/>
        <w:pageBreakBefore/>
        <w:spacing w:before="0" w:after="0"/>
      </w:pPr>
      <w:bookmarkStart w:id="998" w:name="_Toc55308098"/>
      <w:r w:rsidRPr="00BA04C6">
        <w:t>Инструкции по заполнению</w:t>
      </w:r>
      <w:bookmarkEnd w:id="997"/>
      <w:bookmarkEnd w:id="998"/>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9" w:name="_Ref55336378"/>
      <w:bookmarkStart w:id="1000" w:name="_Toc57314676"/>
      <w:bookmarkStart w:id="1001" w:name="_Toc69728990"/>
      <w:bookmarkStart w:id="1002" w:name="_Toc553080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rsidP="00A35F65">
      <w:pPr>
        <w:pStyle w:val="23"/>
        <w:spacing w:before="0" w:after="0"/>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7" w:name="_Toc55308101"/>
      <w:r w:rsidRPr="00BA04C6">
        <w:t>Инструкции по заполнению</w:t>
      </w:r>
      <w:bookmarkEnd w:id="1007"/>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8" w:name="_Ref500936270"/>
      <w:bookmarkStart w:id="1009" w:name="_Ref500936282"/>
      <w:bookmarkStart w:id="1010" w:name="_Toc55308102"/>
      <w:r w:rsidRPr="00082C5E">
        <w:rPr>
          <w:sz w:val="28"/>
        </w:rPr>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rsidP="00A35F65">
      <w:pPr>
        <w:pStyle w:val="23"/>
        <w:spacing w:before="0" w:after="0"/>
      </w:pPr>
      <w:bookmarkStart w:id="1011" w:name="_Toc55308103"/>
      <w:r w:rsidRPr="00FC0CA5">
        <w:t>Форма Справки о материально-технических ресурсах</w:t>
      </w:r>
      <w:bookmarkEnd w:id="101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
              <w:keepNext w:val="0"/>
              <w:widowControl w:val="0"/>
              <w:spacing w:before="0" w:after="0"/>
              <w:rPr>
                <w:sz w:val="20"/>
                <w:szCs w:val="20"/>
              </w:rPr>
            </w:pPr>
            <w:r w:rsidRPr="00B314EA">
              <w:rPr>
                <w:sz w:val="20"/>
                <w:szCs w:val="20"/>
              </w:rPr>
              <w:t>№</w:t>
            </w:r>
          </w:p>
          <w:p w:rsidR="00B314EA" w:rsidRPr="00B314EA" w:rsidRDefault="00B314EA" w:rsidP="00A35F6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
              <w:keepNext w:val="0"/>
              <w:widowControl w:val="0"/>
              <w:spacing w:before="0" w:after="0"/>
              <w:rPr>
                <w:sz w:val="20"/>
                <w:szCs w:val="20"/>
              </w:rPr>
            </w:pPr>
          </w:p>
        </w:tc>
        <w:tc>
          <w:tcPr>
            <w:tcW w:w="2424"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
              <w:keepNext w:val="0"/>
              <w:widowControl w:val="0"/>
              <w:spacing w:before="0" w:after="0"/>
              <w:jc w:val="center"/>
              <w:rPr>
                <w:sz w:val="20"/>
                <w:szCs w:val="20"/>
              </w:rPr>
            </w:pPr>
          </w:p>
        </w:tc>
        <w:tc>
          <w:tcPr>
            <w:tcW w:w="916" w:type="dxa"/>
            <w:vMerge/>
            <w:vAlign w:val="center"/>
          </w:tcPr>
          <w:p w:rsidR="00B314EA" w:rsidRPr="00B314EA" w:rsidRDefault="00B314EA" w:rsidP="00A35F65">
            <w:pPr>
              <w:pStyle w:val="af"/>
              <w:keepNext w:val="0"/>
              <w:widowControl w:val="0"/>
              <w:spacing w:before="0" w:after="0"/>
              <w:jc w:val="center"/>
              <w:rPr>
                <w:sz w:val="20"/>
                <w:szCs w:val="20"/>
              </w:rPr>
            </w:pPr>
          </w:p>
        </w:tc>
        <w:tc>
          <w:tcPr>
            <w:tcW w:w="1876" w:type="dxa"/>
            <w:vMerge/>
            <w:vAlign w:val="center"/>
          </w:tcPr>
          <w:p w:rsidR="00B314EA" w:rsidRPr="00B314EA" w:rsidRDefault="00B314EA" w:rsidP="00A35F65">
            <w:pPr>
              <w:pStyle w:val="af"/>
              <w:keepNext w:val="0"/>
              <w:widowControl w:val="0"/>
              <w:spacing w:before="0" w:after="0"/>
              <w:jc w:val="center"/>
              <w:rPr>
                <w:sz w:val="20"/>
                <w:szCs w:val="20"/>
              </w:rPr>
            </w:pPr>
          </w:p>
        </w:tc>
        <w:tc>
          <w:tcPr>
            <w:tcW w:w="1242" w:type="dxa"/>
            <w:vMerge/>
            <w:vAlign w:val="center"/>
          </w:tcPr>
          <w:p w:rsidR="00B314EA" w:rsidRPr="00B314EA" w:rsidRDefault="00B314EA" w:rsidP="00A35F65">
            <w:pPr>
              <w:pStyle w:val="af"/>
              <w:keepNext w:val="0"/>
              <w:widowControl w:val="0"/>
              <w:spacing w:before="0" w:after="0"/>
              <w:jc w:val="center"/>
              <w:rPr>
                <w:sz w:val="20"/>
                <w:szCs w:val="20"/>
              </w:rPr>
            </w:pPr>
          </w:p>
        </w:tc>
        <w:tc>
          <w:tcPr>
            <w:tcW w:w="996" w:type="dxa"/>
            <w:vMerge/>
            <w:vAlign w:val="center"/>
          </w:tcPr>
          <w:p w:rsidR="00B314EA" w:rsidRPr="00B314EA" w:rsidRDefault="00B314EA" w:rsidP="00A35F65">
            <w:pPr>
              <w:pStyle w:val="af"/>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pStyle w:val="af2"/>
              <w:widowControl w:val="0"/>
              <w:spacing w:before="0" w:after="0"/>
            </w:pPr>
            <w:r w:rsidRPr="00C55B01">
              <w:t>…</w:t>
            </w: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2" w:name="_Toc55308104"/>
      <w:r w:rsidRPr="00BA04C6">
        <w:t>Инструкции по заполнению</w:t>
      </w:r>
      <w:bookmarkEnd w:id="1012"/>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A35F65">
      <w:pPr>
        <w:pStyle w:val="20"/>
        <w:keepNext w:val="0"/>
        <w:pageBreakBefore/>
        <w:widowControl w:val="0"/>
        <w:spacing w:before="0" w:after="0"/>
        <w:rPr>
          <w:sz w:val="28"/>
        </w:rPr>
      </w:pPr>
      <w:bookmarkStart w:id="1016" w:name="_Ref500936368"/>
      <w:bookmarkStart w:id="1017" w:name="_Ref500936378"/>
      <w:bookmarkStart w:id="1018" w:name="_Toc55308105"/>
      <w:r w:rsidRPr="00082C5E">
        <w:rPr>
          <w:sz w:val="28"/>
        </w:rPr>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222150">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rsidP="00A35F65">
      <w:pPr>
        <w:pStyle w:val="23"/>
        <w:spacing w:before="0" w:after="0"/>
      </w:pPr>
      <w:bookmarkStart w:id="1019" w:name="_Toc55308106"/>
      <w:r w:rsidRPr="00FC0CA5">
        <w:t>Форма Справки о кадровых ресурсах</w:t>
      </w:r>
      <w:bookmarkEnd w:id="1019"/>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
              <w:keepNext w:val="0"/>
              <w:widowControl w:val="0"/>
              <w:spacing w:before="0" w:after="0"/>
              <w:ind w:left="-105" w:right="-109"/>
              <w:jc w:val="center"/>
              <w:rPr>
                <w:sz w:val="18"/>
                <w:szCs w:val="20"/>
              </w:rPr>
            </w:pPr>
            <w:bookmarkStart w:id="1020" w:name="_Hlk533099600"/>
            <w:r w:rsidRPr="00D147D4">
              <w:rPr>
                <w:sz w:val="18"/>
                <w:szCs w:val="20"/>
              </w:rPr>
              <w:t>№</w:t>
            </w:r>
          </w:p>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spacing w:before="0"/>
              <w:ind w:left="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bl>
    <w:bookmarkEnd w:id="1020"/>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1" w:name="_Toc55308107"/>
      <w:r w:rsidRPr="00BA04C6">
        <w:t>И</w:t>
      </w:r>
      <w:r w:rsidR="00EC5F37" w:rsidRPr="00BA04C6">
        <w:t>нструкции по заполнению</w:t>
      </w:r>
      <w:bookmarkEnd w:id="102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222150">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rsidP="00A35F65">
      <w:pPr>
        <w:pStyle w:val="23"/>
        <w:spacing w:before="0" w:after="0"/>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22150">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r w:rsidRPr="00C55B01">
              <w:t>…</w:t>
            </w: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5665" w:type="dxa"/>
            <w:gridSpan w:val="3"/>
          </w:tcPr>
          <w:p w:rsidR="00AA4267" w:rsidRPr="00C55B01" w:rsidRDefault="00AA4267" w:rsidP="00A35F65">
            <w:pPr>
              <w:pStyle w:val="af2"/>
              <w:spacing w:before="0" w:after="0"/>
              <w:jc w:val="center"/>
              <w:rPr>
                <w:b/>
              </w:rPr>
            </w:pPr>
            <w:r w:rsidRPr="00C55B01">
              <w:rPr>
                <w:b/>
              </w:rPr>
              <w:t>ИТОГО</w:t>
            </w:r>
          </w:p>
        </w:tc>
        <w:tc>
          <w:tcPr>
            <w:tcW w:w="1276" w:type="dxa"/>
          </w:tcPr>
          <w:p w:rsidR="00AA4267" w:rsidRPr="00C55B01" w:rsidRDefault="00AA4267" w:rsidP="00A35F65">
            <w:pPr>
              <w:pStyle w:val="af2"/>
              <w:spacing w:before="0" w:after="0"/>
              <w:jc w:val="center"/>
              <w:rPr>
                <w:b/>
              </w:rPr>
            </w:pPr>
          </w:p>
        </w:tc>
        <w:tc>
          <w:tcPr>
            <w:tcW w:w="1843" w:type="dxa"/>
          </w:tcPr>
          <w:p w:rsidR="00AA4267" w:rsidRPr="00C55B01" w:rsidRDefault="00AA4267" w:rsidP="00A35F65">
            <w:pPr>
              <w:pStyle w:val="af2"/>
              <w:spacing w:before="0" w:after="0"/>
              <w:jc w:val="center"/>
              <w:rPr>
                <w:b/>
              </w:rPr>
            </w:pPr>
            <w:r w:rsidRPr="00C55B01">
              <w:rPr>
                <w:b/>
              </w:rPr>
              <w:t>100%</w:t>
            </w:r>
          </w:p>
        </w:tc>
        <w:tc>
          <w:tcPr>
            <w:tcW w:w="1417" w:type="dxa"/>
          </w:tcPr>
          <w:p w:rsidR="00AA4267" w:rsidRPr="00C55B01" w:rsidRDefault="00AA4267" w:rsidP="00A35F65">
            <w:pPr>
              <w:pStyle w:val="af2"/>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8" w:name="_Toc90385123"/>
      <w:bookmarkStart w:id="1079" w:name="_Toc55308110"/>
      <w:r w:rsidRPr="00BA04C6">
        <w:t>Инструкции по заполнению</w:t>
      </w:r>
      <w:bookmarkEnd w:id="1078"/>
      <w:bookmarkEnd w:id="1079"/>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1" w:name="_Ref316552585"/>
      <w:bookmarkStart w:id="1082" w:name="_Toc55308111"/>
      <w:r w:rsidRPr="00B70653">
        <w:rPr>
          <w:sz w:val="28"/>
        </w:rPr>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35F65">
      <w:pPr>
        <w:pStyle w:val="23"/>
        <w:numPr>
          <w:ilvl w:val="2"/>
          <w:numId w:val="4"/>
        </w:numPr>
        <w:spacing w:before="0" w:after="0"/>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5" w:name="_Toc371577603"/>
      <w:bookmarkStart w:id="1086" w:name="_Toc371578754"/>
      <w:bookmarkStart w:id="1087"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8" w:name="_Toc371577605"/>
      <w:bookmarkStart w:id="1089" w:name="_Toc371578756"/>
      <w:bookmarkEnd w:id="1085"/>
      <w:bookmarkEnd w:id="1086"/>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9"/>
      </w:r>
      <w:r w:rsidRPr="00AC5CA1">
        <w:rPr>
          <w:snapToGrid/>
          <w:sz w:val="24"/>
        </w:rPr>
        <w:t>:</w:t>
      </w:r>
      <w:bookmarkEnd w:id="1088"/>
      <w:bookmarkEnd w:id="108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0" w:name="_Toc371577606"/>
      <w:bookmarkStart w:id="1091"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90"/>
      <w:bookmarkEnd w:id="109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2" w:name="_Toc371577609"/>
      <w:bookmarkStart w:id="1093" w:name="_Toc371578760"/>
      <w:r w:rsidRPr="00AC5CA1">
        <w:rPr>
          <w:snapToGrid/>
          <w:sz w:val="24"/>
        </w:rPr>
        <w:t>Для юридических лиц, зарегистрированных в форме обществ с ограниченной ответственностью:</w:t>
      </w:r>
      <w:bookmarkEnd w:id="1092"/>
      <w:bookmarkEnd w:id="1093"/>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4" w:name="_Toc371577612"/>
      <w:bookmarkStart w:id="1095"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4"/>
      <w:bookmarkEnd w:id="1095"/>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6" w:name="_Toc371577613"/>
      <w:bookmarkStart w:id="1097"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6"/>
      <w:bookmarkEnd w:id="109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8" w:name="_Toc371577614"/>
      <w:bookmarkStart w:id="1099" w:name="_Toc371578765"/>
      <w:r w:rsidRPr="00AC5CA1">
        <w:rPr>
          <w:snapToGrid/>
          <w:sz w:val="24"/>
        </w:rPr>
        <w:t>учредительный договор или положение;</w:t>
      </w:r>
      <w:bookmarkEnd w:id="1098"/>
      <w:bookmarkEnd w:id="1099"/>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0" w:name="_Toc371577615"/>
      <w:bookmarkStart w:id="1101"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0"/>
      <w:bookmarkEnd w:id="110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2" w:name="_Toc371577616"/>
      <w:bookmarkStart w:id="1103" w:name="_Toc371578767"/>
      <w:r w:rsidRPr="00AC5CA1">
        <w:rPr>
          <w:snapToGrid/>
          <w:sz w:val="24"/>
        </w:rPr>
        <w:t>Для юридических лиц, зарегистрированных в форме фонда:</w:t>
      </w:r>
      <w:bookmarkEnd w:id="1102"/>
      <w:bookmarkEnd w:id="1103"/>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4" w:name="_Toc371577617"/>
      <w:bookmarkStart w:id="1105" w:name="_Toc371578768"/>
      <w:r w:rsidRPr="00AC5CA1">
        <w:rPr>
          <w:snapToGrid/>
          <w:sz w:val="24"/>
        </w:rPr>
        <w:t>документ о выборе (назначении) попечительского совета фонда;</w:t>
      </w:r>
      <w:bookmarkEnd w:id="1104"/>
      <w:bookmarkEnd w:id="1105"/>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6" w:name="_Toc371577618"/>
      <w:bookmarkStart w:id="1107"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6"/>
      <w:bookmarkEnd w:id="1107"/>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8" w:name="_Toc371577619"/>
      <w:bookmarkStart w:id="1109" w:name="_Toc371578770"/>
      <w:r w:rsidRPr="00AC5CA1">
        <w:rPr>
          <w:snapToGrid/>
          <w:sz w:val="24"/>
        </w:rPr>
        <w:t>Для юридических лиц, зарегистрированных в форме некоммерческого партнерства:</w:t>
      </w:r>
      <w:bookmarkEnd w:id="1108"/>
      <w:bookmarkEnd w:id="110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0" w:name="_Toc371577620"/>
      <w:bookmarkStart w:id="1111" w:name="_Toc371578771"/>
      <w:r w:rsidRPr="00AC5CA1">
        <w:rPr>
          <w:snapToGrid/>
          <w:sz w:val="24"/>
        </w:rPr>
        <w:t>решение и договор о создании.</w:t>
      </w:r>
      <w:bookmarkEnd w:id="1110"/>
      <w:bookmarkEnd w:id="1111"/>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2" w:name="_Toc371577621"/>
      <w:bookmarkStart w:id="1113"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4" w:name="_Toc371577622"/>
      <w:bookmarkStart w:id="1115"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20"/>
      </w:r>
      <w:r w:rsidRPr="00AC5CA1">
        <w:rPr>
          <w:snapToGrid/>
          <w:sz w:val="24"/>
        </w:rPr>
        <w:t>:</w:t>
      </w:r>
      <w:bookmarkEnd w:id="1114"/>
      <w:bookmarkEnd w:id="1115"/>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6" w:name="_Toc371577623"/>
      <w:bookmarkStart w:id="1117" w:name="_Toc371578774"/>
      <w:r w:rsidRPr="00AC5CA1">
        <w:rPr>
          <w:snapToGrid/>
          <w:sz w:val="24"/>
        </w:rPr>
        <w:t>выписка из торгового реестра страны инкорпорации;</w:t>
      </w:r>
      <w:bookmarkEnd w:id="1116"/>
      <w:bookmarkEnd w:id="111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8" w:name="_Toc371577624"/>
      <w:bookmarkStart w:id="1119"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0" w:name="_Toc371577625"/>
      <w:bookmarkStart w:id="1121"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2" w:name="_Toc371577626"/>
      <w:bookmarkStart w:id="1123"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A35F65">
      <w:pPr>
        <w:widowControl w:val="0"/>
        <w:autoSpaceDE w:val="0"/>
        <w:autoSpaceDN w:val="0"/>
        <w:adjustRightInd w:val="0"/>
        <w:spacing w:before="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A35F65">
      <w:pPr>
        <w:widowControl w:val="0"/>
        <w:autoSpaceDE w:val="0"/>
        <w:autoSpaceDN w:val="0"/>
        <w:adjustRightInd w:val="0"/>
        <w:spacing w:before="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A35F65">
      <w:pPr>
        <w:widowControl w:val="0"/>
        <w:autoSpaceDE w:val="0"/>
        <w:autoSpaceDN w:val="0"/>
        <w:adjustRightInd w:val="0"/>
        <w:spacing w:before="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A35F65">
      <w:pPr>
        <w:widowControl w:val="0"/>
        <w:autoSpaceDE w:val="0"/>
        <w:autoSpaceDN w:val="0"/>
        <w:adjustRightInd w:val="0"/>
        <w:spacing w:before="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A35F65">
      <w:pPr>
        <w:widowControl w:val="0"/>
        <w:autoSpaceDE w:val="0"/>
        <w:autoSpaceDN w:val="0"/>
        <w:adjustRightInd w:val="0"/>
        <w:spacing w:before="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A35F65">
      <w:pPr>
        <w:widowControl w:val="0"/>
        <w:autoSpaceDE w:val="0"/>
        <w:autoSpaceDN w:val="0"/>
        <w:adjustRightInd w:val="0"/>
        <w:spacing w:before="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Pr="00D763E6" w:rsidRDefault="008F10B6" w:rsidP="00A35F65">
      <w:pPr>
        <w:pStyle w:val="20"/>
        <w:keepNext w:val="0"/>
        <w:pageBreakBefore/>
        <w:widowControl w:val="0"/>
        <w:spacing w:before="0" w:after="0"/>
        <w:rPr>
          <w:sz w:val="28"/>
        </w:rPr>
      </w:pPr>
      <w:bookmarkStart w:id="1166" w:name="_Ref514812694"/>
      <w:bookmarkStart w:id="1167" w:name="_Toc55308113"/>
      <w:r w:rsidRPr="00D763E6">
        <w:rPr>
          <w:sz w:val="28"/>
        </w:rPr>
        <w:t>Заверение об обстоятельствах</w:t>
      </w:r>
      <w:bookmarkEnd w:id="1166"/>
      <w:bookmarkEnd w:id="1167"/>
    </w:p>
    <w:p w:rsidR="008F10B6" w:rsidRPr="00FC0CA5" w:rsidRDefault="008F10B6" w:rsidP="00A35F65">
      <w:pPr>
        <w:pStyle w:val="23"/>
        <w:numPr>
          <w:ilvl w:val="2"/>
          <w:numId w:val="4"/>
        </w:numPr>
        <w:spacing w:before="0" w:after="0"/>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b"/>
          <w:sz w:val="24"/>
        </w:rPr>
        <w:footnoteReference w:id="21"/>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b"/>
          <w:rFonts w:eastAsia="Calibri"/>
          <w:sz w:val="24"/>
          <w:lang w:eastAsia="en-US"/>
        </w:rPr>
        <w:footnoteReference w:id="22"/>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b"/>
          <w:rFonts w:eastAsia="Calibri"/>
          <w:sz w:val="24"/>
          <w:lang w:eastAsia="en-US"/>
        </w:rPr>
        <w:footnoteReference w:id="23"/>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b"/>
          <w:rFonts w:eastAsia="Calibri"/>
          <w:sz w:val="24"/>
          <w:lang w:eastAsia="en-US"/>
        </w:rPr>
        <w:footnoteReference w:id="24"/>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b"/>
          <w:rFonts w:eastAsia="Calibri"/>
          <w:sz w:val="24"/>
          <w:lang w:eastAsia="en-US"/>
        </w:rPr>
        <w:footnoteReference w:id="25"/>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b"/>
          <w:sz w:val="24"/>
        </w:rPr>
        <w:footnoteReference w:id="26"/>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b"/>
          <w:sz w:val="24"/>
        </w:rPr>
        <w:footnoteReference w:id="27"/>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b"/>
          <w:rFonts w:eastAsia="Calibri"/>
          <w:sz w:val="24"/>
          <w:lang w:eastAsia="en-US"/>
        </w:rPr>
        <w:footnoteReference w:id="28"/>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b"/>
          <w:rFonts w:eastAsia="Calibri"/>
          <w:sz w:val="24"/>
          <w:lang w:eastAsia="en-US"/>
        </w:rPr>
        <w:footnoteReference w:id="29"/>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b"/>
          <w:rFonts w:eastAsia="Calibri"/>
          <w:sz w:val="24"/>
          <w:lang w:eastAsia="en-US"/>
        </w:rPr>
        <w:footnoteReference w:id="30"/>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b"/>
          <w:sz w:val="24"/>
        </w:rPr>
        <w:footnoteReference w:id="31"/>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A35F65">
      <w:pPr>
        <w:pStyle w:val="20"/>
        <w:spacing w:before="0" w:after="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A35F65">
      <w:pPr>
        <w:pStyle w:val="20"/>
        <w:spacing w:before="0" w:after="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222150">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221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55308119"/>
      <w:r w:rsidRPr="00FC0CA5">
        <w:rPr>
          <w:sz w:val="28"/>
          <w:szCs w:val="28"/>
        </w:rPr>
        <w:t>Дополнительное соглашение к договору</w:t>
      </w:r>
      <w:bookmarkEnd w:id="1184"/>
      <w:bookmarkEnd w:id="1185"/>
      <w:bookmarkEnd w:id="1186"/>
      <w:bookmarkEnd w:id="1187"/>
    </w:p>
    <w:p w:rsidR="00EC5F37" w:rsidRPr="00601505" w:rsidRDefault="00EC5F37" w:rsidP="00A35F65">
      <w:pPr>
        <w:pStyle w:val="afe"/>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8"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8"/>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2"/>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учредительный договор / договор об учреждении (создании) / решение единственного 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3"/>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3"/>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9" w:name="_Hlk54631229"/>
      <w:r w:rsidR="00E95A71" w:rsidRPr="00AC5CA1">
        <w:rPr>
          <w:bCs/>
          <w:sz w:val="22"/>
          <w:szCs w:val="24"/>
        </w:rPr>
        <w:t>Сведения о цепочке собственников, включая бенефициаров (в том числе конечных)</w:t>
      </w:r>
      <w:bookmarkEnd w:id="1189"/>
      <w:r w:rsidRPr="00AC5CA1">
        <w:rPr>
          <w:sz w:val="22"/>
          <w:szCs w:val="24"/>
        </w:rPr>
        <w:t>» - на 1 л.</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b"/>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A35F65">
      <w:pPr>
        <w:pStyle w:val="1"/>
        <w:spacing w:before="0" w:after="0"/>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t>ПРИЛОЖЕНИЕ № 3 – ТРЕБОВАНИЯ К УЧАСТНИКАМ</w:t>
      </w:r>
      <w:bookmarkEnd w:id="1194"/>
      <w:bookmarkEnd w:id="1195"/>
    </w:p>
    <w:p w:rsidR="00BC7451" w:rsidRPr="00AC5CA1" w:rsidRDefault="00BC7451" w:rsidP="00A35F65">
      <w:pPr>
        <w:spacing w:before="0"/>
        <w:rPr>
          <w:b/>
          <w:sz w:val="24"/>
        </w:rPr>
      </w:pPr>
      <w:bookmarkStart w:id="1196"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7" w:name="_Ref513732930"/>
      <w:bookmarkStart w:id="1198" w:name="_Ref514617948"/>
      <w:bookmarkStart w:id="1199" w:name="_Toc514805485"/>
      <w:bookmarkStart w:id="1200" w:name="_Toc514814130"/>
      <w:bookmarkStart w:id="1201" w:name="_Toc55308121"/>
      <w:r w:rsidRPr="00AC5CA1">
        <w:rPr>
          <w:sz w:val="24"/>
        </w:rPr>
        <w:t>Обязательные требования</w:t>
      </w:r>
      <w:bookmarkEnd w:id="1196"/>
      <w:bookmarkEnd w:id="1197"/>
      <w:bookmarkEnd w:id="1198"/>
      <w:bookmarkEnd w:id="1199"/>
      <w:bookmarkEnd w:id="1200"/>
      <w:bookmarkEnd w:id="120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2" w:name="_Ref513735397"/>
          </w:p>
        </w:tc>
        <w:bookmarkEnd w:id="1202"/>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3"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Pr="00AC5CA1" w:rsidRDefault="003D4156" w:rsidP="00A35F65">
            <w:pPr>
              <w:numPr>
                <w:ilvl w:val="4"/>
                <w:numId w:val="4"/>
              </w:numPr>
              <w:tabs>
                <w:tab w:val="left" w:pos="1134"/>
              </w:tabs>
              <w:spacing w:before="0"/>
              <w:ind w:left="601" w:hanging="425"/>
              <w:rPr>
                <w:sz w:val="24"/>
              </w:rPr>
            </w:pPr>
            <w:bookmarkStart w:id="1204"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00222150">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c"/>
              <w:numPr>
                <w:ilvl w:val="0"/>
                <w:numId w:val="24"/>
              </w:numPr>
              <w:spacing w:before="0"/>
              <w:ind w:left="284" w:hanging="295"/>
              <w:rPr>
                <w:rFonts w:ascii="Times New Roman" w:hAnsi="Times New Roman"/>
              </w:rPr>
            </w:pPr>
            <w:bookmarkStart w:id="1205" w:name="_Ref514624336"/>
          </w:p>
        </w:tc>
        <w:bookmarkEnd w:id="1205"/>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6" w:name="_Ref513732889"/>
          </w:p>
        </w:tc>
        <w:bookmarkEnd w:id="1206"/>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(данный 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b"/>
                <w:iCs/>
                <w:sz w:val="24"/>
              </w:rPr>
              <w:footnoteReference w:id="34"/>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5"/>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6"/>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a"/>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b"/>
                <w:i/>
                <w:sz w:val="20"/>
                <w:highlight w:val="lightGray"/>
                <w:shd w:val="clear" w:color="auto" w:fill="FFFF99"/>
              </w:rPr>
              <w:footnoteReference w:id="37"/>
            </w:r>
            <w:r w:rsidR="00C52B4D" w:rsidRPr="00AC5CA1">
              <w:rPr>
                <w:i/>
                <w:sz w:val="20"/>
                <w:highlight w:val="lightGray"/>
                <w:shd w:val="clear" w:color="auto" w:fill="FFFF99"/>
              </w:rPr>
              <w:t xml:space="preserve">, </w:t>
            </w:r>
            <w:r w:rsidRPr="00AC5CA1">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8"/>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9"/>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b"/>
                <w:sz w:val="24"/>
              </w:rPr>
              <w:footnoteReference w:id="40"/>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41"/>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22150" w:rsidRPr="00222150">
              <w:rPr>
                <w:sz w:val="24"/>
              </w:rPr>
              <w:t xml:space="preserve">Данные бухгалтерской (финансовой) отчетности (форма </w:t>
            </w:r>
            <w:r w:rsidR="00222150" w:rsidRPr="00222150">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22150" w:rsidRPr="00222150">
              <w:rPr>
                <w:sz w:val="24"/>
              </w:rPr>
              <w:t xml:space="preserve">Данные бухгалтерской (финансовой) отчетности (форма </w:t>
            </w:r>
            <w:r w:rsidR="00222150" w:rsidRPr="00222150">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22150">
              <w:rPr>
                <w:sz w:val="24"/>
              </w:rPr>
              <w:t>7.7</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c"/>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7" w:name="_Ref514624355"/>
          </w:p>
        </w:tc>
        <w:bookmarkEnd w:id="1207"/>
        <w:tc>
          <w:tcPr>
            <w:tcW w:w="5243" w:type="dxa"/>
          </w:tcPr>
          <w:p w:rsidR="008F75F5" w:rsidRPr="00AC5CA1" w:rsidRDefault="008F75F5" w:rsidP="00A35F65">
            <w:pPr>
              <w:spacing w:before="0"/>
              <w:rPr>
                <w:sz w:val="24"/>
              </w:rPr>
            </w:pPr>
            <w:r w:rsidRPr="00AC5CA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22150">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8" w:name="_Ref516126806"/>
          </w:p>
        </w:tc>
        <w:bookmarkEnd w:id="1208"/>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9" w:name="_Ref513729975"/>
      <w:bookmarkStart w:id="1210" w:name="_Ref514617996"/>
      <w:bookmarkStart w:id="1211" w:name="_Toc514805486"/>
      <w:bookmarkStart w:id="1212" w:name="_Toc514814131"/>
      <w:bookmarkStart w:id="1213" w:name="_Toc55308122"/>
      <w:r w:rsidRPr="00AC5CA1">
        <w:rPr>
          <w:sz w:val="24"/>
        </w:rPr>
        <w:t>С</w:t>
      </w:r>
      <w:r w:rsidR="000B3165" w:rsidRPr="00AC5CA1">
        <w:rPr>
          <w:sz w:val="24"/>
        </w:rPr>
        <w:t xml:space="preserve">пециальные </w:t>
      </w:r>
      <w:r w:rsidR="006B1D4C" w:rsidRPr="00AC5CA1">
        <w:rPr>
          <w:sz w:val="24"/>
        </w:rPr>
        <w:t>требования</w:t>
      </w:r>
      <w:bookmarkEnd w:id="1209"/>
      <w:bookmarkEnd w:id="1210"/>
      <w:bookmarkEnd w:id="1211"/>
      <w:bookmarkEnd w:id="1212"/>
      <w:bookmarkEnd w:id="1213"/>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c"/>
              <w:numPr>
                <w:ilvl w:val="0"/>
                <w:numId w:val="25"/>
              </w:numPr>
              <w:spacing w:before="0"/>
              <w:ind w:left="284" w:hanging="295"/>
            </w:pPr>
            <w:bookmarkStart w:id="1214" w:name="_Ref513806854"/>
          </w:p>
        </w:tc>
        <w:bookmarkEnd w:id="1214"/>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5" w:name="_Ref513730023"/>
      <w:bookmarkStart w:id="1216" w:name="_Ref514618002"/>
      <w:bookmarkStart w:id="1217" w:name="_Toc514805487"/>
      <w:bookmarkStart w:id="1218" w:name="_Toc514814132"/>
      <w:bookmarkStart w:id="1219" w:name="_Toc55308123"/>
      <w:r w:rsidRPr="00AC5CA1">
        <w:rPr>
          <w:sz w:val="24"/>
        </w:rPr>
        <w:t>Квалификационные требования</w:t>
      </w:r>
      <w:bookmarkEnd w:id="1215"/>
      <w:bookmarkEnd w:id="1216"/>
      <w:bookmarkEnd w:id="1217"/>
      <w:bookmarkEnd w:id="1218"/>
      <w:bookmarkEnd w:id="121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c"/>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222150" w:rsidRPr="00222150">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222150" w:rsidRPr="00222150">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20" w:name="_Ref514532002"/>
      <w:bookmarkStart w:id="1221" w:name="_Ref514618008"/>
      <w:bookmarkStart w:id="1222" w:name="_Toc514805488"/>
      <w:bookmarkStart w:id="1223" w:name="_Toc514814133"/>
      <w:bookmarkStart w:id="1224" w:name="_Toc55308124"/>
      <w:r w:rsidRPr="00AC5CA1">
        <w:rPr>
          <w:sz w:val="24"/>
        </w:rPr>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20"/>
      <w:bookmarkEnd w:id="1221"/>
      <w:bookmarkEnd w:id="1222"/>
      <w:bookmarkEnd w:id="1223"/>
      <w:bookmarkEnd w:id="1224"/>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5" w:name="_Ref514625687"/>
          </w:p>
        </w:tc>
        <w:bookmarkEnd w:id="1225"/>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222150">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6" w:name="_Ref514625692"/>
          </w:p>
        </w:tc>
        <w:bookmarkEnd w:id="1226"/>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222150" w:rsidRPr="00222150">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222150">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c"/>
              <w:numPr>
                <w:ilvl w:val="0"/>
                <w:numId w:val="30"/>
              </w:numPr>
              <w:spacing w:before="0"/>
              <w:ind w:left="284" w:hanging="295"/>
            </w:pPr>
            <w:bookmarkStart w:id="1227" w:name="_Ref515630697"/>
          </w:p>
        </w:tc>
        <w:bookmarkEnd w:id="1227"/>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sidRPr="00AC5CA1">
        <w:rPr>
          <w:sz w:val="24"/>
        </w:rPr>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30"/>
      <w:r w:rsidRPr="00AC5CA1">
        <w:rPr>
          <w:sz w:val="24"/>
        </w:rPr>
        <w:t>подрядчикам</w:t>
      </w:r>
      <w:bookmarkEnd w:id="1231"/>
      <w:bookmarkEnd w:id="1232"/>
      <w:bookmarkEnd w:id="1233"/>
      <w:bookmarkEnd w:id="1234"/>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22150" w:rsidRPr="00222150">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c"/>
              <w:numPr>
                <w:ilvl w:val="0"/>
                <w:numId w:val="31"/>
              </w:numPr>
              <w:spacing w:before="0"/>
              <w:ind w:left="284" w:hanging="295"/>
            </w:pPr>
            <w:bookmarkStart w:id="1235" w:name="_Ref514626025"/>
          </w:p>
        </w:tc>
        <w:bookmarkEnd w:id="1235"/>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222150" w:rsidRPr="00222150">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222150">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c"/>
              <w:numPr>
                <w:ilvl w:val="0"/>
                <w:numId w:val="31"/>
              </w:numPr>
              <w:spacing w:before="0"/>
              <w:ind w:left="284" w:hanging="295"/>
            </w:pPr>
            <w:bookmarkStart w:id="1236" w:name="_Ref514626031"/>
          </w:p>
        </w:tc>
        <w:bookmarkEnd w:id="1236"/>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c"/>
              <w:numPr>
                <w:ilvl w:val="0"/>
                <w:numId w:val="31"/>
              </w:numPr>
              <w:spacing w:before="0"/>
              <w:ind w:left="284" w:hanging="295"/>
            </w:pPr>
            <w:bookmarkStart w:id="1237" w:name="_Ref514626060"/>
          </w:p>
        </w:tc>
        <w:bookmarkEnd w:id="1237"/>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22150">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c"/>
              <w:numPr>
                <w:ilvl w:val="0"/>
                <w:numId w:val="31"/>
              </w:numPr>
              <w:spacing w:before="0"/>
              <w:ind w:left="284" w:hanging="295"/>
            </w:pPr>
            <w:bookmarkStart w:id="1238" w:name="_Ref514609208"/>
          </w:p>
        </w:tc>
        <w:bookmarkEnd w:id="1238"/>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222150">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22150">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222150">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222150" w:rsidRPr="00222150">
              <w:rPr>
                <w:sz w:val="24"/>
              </w:rPr>
              <w:t xml:space="preserve">Техническое предложение (форма </w:t>
            </w:r>
            <w:r w:rsidR="00222150" w:rsidRPr="00222150">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222150" w:rsidRPr="00222150">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222150">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c"/>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222150" w:rsidRPr="00222150">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222150">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222150" w:rsidRPr="00222150">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222150">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22150" w:rsidRPr="00222150">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222150">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c"/>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222150" w:rsidRPr="00222150">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c"/>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222150" w:rsidRPr="00222150">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222150">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50" w:name="_Toc515631019"/>
      <w:bookmarkStart w:id="1251" w:name="_Toc515631724"/>
      <w:bookmarkStart w:id="1252" w:name="_Toc55308128"/>
      <w:bookmarkEnd w:id="1250"/>
      <w:bookmarkEnd w:id="1251"/>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221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221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221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221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221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221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22150">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221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3" w:name="_Toc55308129"/>
      <w:r w:rsidRPr="006A59B7">
        <w:rPr>
          <w:sz w:val="28"/>
        </w:rPr>
        <w:t>Отборочные критерии рассмотрения вторых частей заявок:</w:t>
      </w:r>
      <w:bookmarkEnd w:id="1253"/>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221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22150">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22150" w:rsidRPr="002221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222150">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22150">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22150" w:rsidRPr="00222150">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22150" w:rsidRPr="00222150">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22150" w:rsidRPr="00222150">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22150">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22150">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22150">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22150">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22150">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22150" w:rsidRPr="00222150">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22150">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22150">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22150">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22150">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22150">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22150">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4" w:name="_Ref515627807"/>
          </w:p>
        </w:tc>
        <w:bookmarkEnd w:id="1254"/>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22150">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22150" w:rsidRPr="00222150">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5"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5"/>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22150">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22150" w:rsidRPr="00222150">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22150" w:rsidRPr="00222150">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22150" w:rsidRPr="00222150">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22150">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22150">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22150">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22150">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2"/>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221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221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221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22150">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221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22150" w:rsidRPr="00222150">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22150" w:rsidRPr="002221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22150" w:rsidRPr="00222150">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a"/>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в том 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A35F65">
      <w:pPr>
        <w:keepNext/>
        <w:numPr>
          <w:ilvl w:val="1"/>
          <w:numId w:val="13"/>
        </w:numPr>
        <w:tabs>
          <w:tab w:val="left" w:pos="1134"/>
        </w:tabs>
        <w:spacing w:before="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22150">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22150">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22150">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Pr="006A59B7" w:rsidRDefault="006A59B7" w:rsidP="006A59B7">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6A59B7" w:rsidRPr="00E606D3" w:rsidRDefault="006A59B7" w:rsidP="006A59B7">
            <w:pPr>
              <w:snapToGrid w:val="0"/>
              <w:jc w:val="center"/>
              <w:rPr>
                <w:rFonts w:eastAsia="Calibri"/>
                <w:sz w:val="20"/>
                <w:szCs w:val="20"/>
              </w:rPr>
            </w:pPr>
            <w:r>
              <w:rPr>
                <w:rFonts w:eastAsia="Calibri"/>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i/>
                <w:sz w:val="18"/>
                <w:szCs w:val="18"/>
                <w:shd w:val="clear" w:color="auto" w:fill="FFFF99"/>
              </w:rPr>
            </w:pPr>
            <w:r w:rsidRPr="00A37A34">
              <w:rPr>
                <w:sz w:val="18"/>
                <w:szCs w:val="18"/>
              </w:rPr>
              <w:t xml:space="preserve">Цена </w:t>
            </w:r>
            <w:r w:rsidRPr="005A6802">
              <w:rPr>
                <w:sz w:val="18"/>
                <w:szCs w:val="18"/>
              </w:rPr>
              <w:t>заявки  (оферты)</w:t>
            </w:r>
          </w:p>
        </w:tc>
        <w:tc>
          <w:tcPr>
            <w:tcW w:w="1559"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sidRPr="00A37A34">
              <w:rPr>
                <w:sz w:val="18"/>
                <w:szCs w:val="18"/>
              </w:rPr>
              <w:t>Отсутствует</w:t>
            </w: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Pr>
                <w:sz w:val="18"/>
                <w:szCs w:val="18"/>
              </w:rPr>
              <w:t>90</w:t>
            </w:r>
            <w:r w:rsidRPr="00A37A34">
              <w:rPr>
                <w:sz w:val="18"/>
                <w:szCs w:val="18"/>
              </w:rPr>
              <w:t xml:space="preserve">% </w:t>
            </w:r>
          </w:p>
          <w:p w:rsidR="006A59B7" w:rsidRPr="00A37A34" w:rsidRDefault="006A59B7" w:rsidP="006A59B7">
            <w:pPr>
              <w:snapToGrid w:val="0"/>
              <w:jc w:val="center"/>
              <w:rPr>
                <w:rFonts w:eastAsia="Calibri"/>
                <w:sz w:val="18"/>
                <w:szCs w:val="18"/>
              </w:rPr>
            </w:pPr>
            <w:r w:rsidRPr="00A37A34">
              <w:rPr>
                <w:sz w:val="18"/>
                <w:szCs w:val="18"/>
              </w:rPr>
              <w:t>(B</w:t>
            </w:r>
            <w:r w:rsidRPr="00A37A34">
              <w:rPr>
                <w:sz w:val="18"/>
                <w:szCs w:val="18"/>
                <w:vertAlign w:val="subscript"/>
              </w:rPr>
              <w:t>1</w:t>
            </w:r>
            <w:r>
              <w:rPr>
                <w:sz w:val="18"/>
                <w:szCs w:val="18"/>
              </w:rPr>
              <w:t xml:space="preserve"> = 0,9</w:t>
            </w:r>
            <w:r w:rsidRPr="00A37A3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6A59B7" w:rsidRDefault="006A59B7" w:rsidP="006A59B7">
            <w:pPr>
              <w:rPr>
                <w:rFonts w:eastAsia="Calibri"/>
                <w:sz w:val="20"/>
                <w:szCs w:val="20"/>
              </w:rPr>
            </w:pPr>
            <w:r>
              <w:rPr>
                <w:rFonts w:eastAsia="Calibri"/>
                <w:sz w:val="20"/>
                <w:szCs w:val="20"/>
              </w:rPr>
              <w:t>Чем меньше цена заявки  (оферты), тем выше предпочтительность</w:t>
            </w:r>
          </w:p>
        </w:tc>
        <w:tc>
          <w:tcPr>
            <w:tcW w:w="5357" w:type="dxa"/>
            <w:tcBorders>
              <w:top w:val="single" w:sz="4" w:space="0" w:color="auto"/>
              <w:left w:val="single" w:sz="4" w:space="0" w:color="auto"/>
              <w:bottom w:val="single" w:sz="4" w:space="0" w:color="auto"/>
              <w:right w:val="single" w:sz="4" w:space="0" w:color="auto"/>
            </w:tcBorders>
            <w:hideMark/>
          </w:tcPr>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Расчет оценки предпочтительности по частному критерию по методу «Математическая формула, задающая «функцию ценности»»:</w:t>
            </w:r>
          </w:p>
          <w:p w:rsidR="006A59B7" w:rsidRPr="00E64CC3" w:rsidRDefault="006A59B7" w:rsidP="006A59B7">
            <w:pPr>
              <w:spacing w:before="240" w:after="240" w:line="360" w:lineRule="exact"/>
              <w:ind w:left="1701"/>
              <w:rPr>
                <w:szCs w:val="28"/>
              </w:rPr>
            </w:pPr>
            <w:r w:rsidRPr="00E64CC3">
              <w:rPr>
                <w:sz w:val="20"/>
                <w:szCs w:val="20"/>
              </w:rPr>
              <w:fldChar w:fldCharType="begin"/>
            </w:r>
            <w:r>
              <w:rPr>
                <w:sz w:val="20"/>
                <w:szCs w:val="20"/>
              </w:rPr>
              <w:instrText xml:space="preserve"> QUOTE </w:instrText>
            </w:r>
            <w:r w:rsidR="000B02D5">
              <w:rPr>
                <w:position w:val="-6"/>
                <w:sz w:val="20"/>
                <w:szCs w:val="20"/>
              </w:rPr>
              <w:pict w14:anchorId="6DB6C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28" o:title="" chromakey="white"/>
                </v:shape>
              </w:pict>
            </w:r>
            <w:r>
              <w:rPr>
                <w:sz w:val="20"/>
                <w:szCs w:val="20"/>
              </w:rPr>
              <w:instrText xml:space="preserve"> </w:instrText>
            </w:r>
            <w:r w:rsidRPr="00E64CC3">
              <w:rPr>
                <w:sz w:val="20"/>
                <w:szCs w:val="20"/>
              </w:rPr>
              <w:fldChar w:fldCharType="separate"/>
            </w:r>
            <m:oMath>
              <m:r>
                <m:rPr>
                  <m:sty m:val="p"/>
                </m:rPr>
                <w:rPr>
                  <w:rFonts w:ascii="Cambria Math" w:hAnsi="Cambria Math"/>
                  <w:szCs w:val="28"/>
                </w:rPr>
                <m:t xml:space="preserve"> Б</m:t>
              </m:r>
              <m:r>
                <m:rPr>
                  <m:sty m:val="p"/>
                </m:rPr>
                <w:rPr>
                  <w:rFonts w:ascii="Cambria Math" w:hAnsi="Cambria Math"/>
                  <w:smallCaps/>
                  <w:szCs w:val="28"/>
                </w:rPr>
                <m:t>1</m:t>
              </m:r>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Cs w:val="28"/>
                      <w:lang w:val="en-US"/>
                    </w:rPr>
                    <m:t>i</m:t>
                  </m:r>
                </m:den>
              </m:f>
              <m:r>
                <m:rPr>
                  <m:sty m:val="p"/>
                </m:rPr>
                <w:rPr>
                  <w:rFonts w:ascii="Cambria Math" w:hAnsi="Cambria Math"/>
                  <w:szCs w:val="28"/>
                </w:rPr>
                <m:t>×Ш,</m:t>
              </m:r>
            </m:oMath>
          </w:p>
          <w:p w:rsidR="006A59B7" w:rsidRPr="00E64CC3" w:rsidRDefault="006A59B7" w:rsidP="006A59B7">
            <w:pPr>
              <w:pStyle w:val="3"/>
              <w:numPr>
                <w:ilvl w:val="7"/>
                <w:numId w:val="71"/>
              </w:numPr>
              <w:spacing w:line="240" w:lineRule="auto"/>
              <w:jc w:val="left"/>
              <w:rPr>
                <w:rFonts w:ascii="Times New Roman" w:hAnsi="Times New Roman"/>
                <w:sz w:val="20"/>
                <w:szCs w:val="20"/>
              </w:rPr>
            </w:pPr>
            <w:r w:rsidRPr="00E64CC3">
              <w:rPr>
                <w:rFonts w:ascii="Times New Roman" w:hAnsi="Times New Roman"/>
                <w:sz w:val="20"/>
                <w:szCs w:val="20"/>
              </w:rPr>
              <w:fldChar w:fldCharType="end"/>
            </w:r>
            <w:r w:rsidRPr="00E64CC3">
              <w:rPr>
                <w:rFonts w:ascii="Times New Roman" w:hAnsi="Times New Roman"/>
                <w:sz w:val="20"/>
                <w:szCs w:val="20"/>
              </w:rPr>
              <w:t>где:</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Б</w:t>
            </w:r>
            <w:r>
              <w:rPr>
                <w:rFonts w:ascii="Times New Roman" w:hAnsi="Times New Roman"/>
                <w:sz w:val="20"/>
                <w:szCs w:val="20"/>
                <w:vertAlign w:val="subscript"/>
              </w:rPr>
              <w:t>1</w:t>
            </w:r>
            <w:r>
              <w:rPr>
                <w:rFonts w:ascii="Times New Roman" w:hAnsi="Times New Roman"/>
                <w:sz w:val="20"/>
                <w:szCs w:val="20"/>
              </w:rPr>
              <w:t xml:space="preserve"> – рассчитанная оценка предпочтительности по частному критерию оценки в баллах;</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i/>
                <w:iCs/>
                <w:sz w:val="20"/>
                <w:szCs w:val="20"/>
                <w:vertAlign w:val="subscript"/>
                <w:lang w:val="en-US"/>
              </w:rPr>
              <w:t>i</w:t>
            </w:r>
            <w:r>
              <w:rPr>
                <w:rFonts w:ascii="Times New Roman" w:hAnsi="Times New Roman"/>
                <w:sz w:val="20"/>
                <w:szCs w:val="20"/>
              </w:rPr>
              <w:t>  – цена коммерческого предложения (без НДС), указанная в заявке допущенного участника;</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sz w:val="20"/>
                <w:szCs w:val="20"/>
                <w:vertAlign w:val="subscript"/>
                <w:lang w:val="en-US"/>
              </w:rPr>
              <w:t>min</w:t>
            </w:r>
            <w:r w:rsidRPr="00646E5E">
              <w:rPr>
                <w:rFonts w:ascii="Times New Roman" w:hAnsi="Times New Roman"/>
                <w:sz w:val="20"/>
                <w:szCs w:val="20"/>
                <w:vertAlign w:val="subscript"/>
              </w:rPr>
              <w:t xml:space="preserve"> </w:t>
            </w:r>
            <w:r>
              <w:rPr>
                <w:rFonts w:ascii="Times New Roman" w:hAnsi="Times New Roman"/>
                <w:sz w:val="20"/>
                <w:szCs w:val="20"/>
              </w:rPr>
              <w:t>– минимальная цена коммерческого предложения (без НДС) среди всех допущенных заявок участников;</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Шкала оценок от 0 до 5 баллов.</w:t>
            </w:r>
          </w:p>
          <w:p w:rsidR="006A59B7" w:rsidRDefault="006A59B7" w:rsidP="006A59B7">
            <w:pPr>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C66EB3">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22150">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221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22150" w:rsidRPr="002221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a"/>
        </w:rPr>
      </w:pPr>
    </w:p>
    <w:p w:rsidR="002A2CC8" w:rsidRPr="00BA04C6" w:rsidRDefault="002A2CC8" w:rsidP="00A35F65">
      <w:pPr>
        <w:spacing w:before="0"/>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EB3" w:rsidRDefault="00C66EB3">
      <w:r>
        <w:separator/>
      </w:r>
    </w:p>
  </w:endnote>
  <w:endnote w:type="continuationSeparator" w:id="0">
    <w:p w:rsidR="00C66EB3" w:rsidRDefault="00C6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4F" w:rsidRPr="00A35F65" w:rsidRDefault="007C5D4F"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0B02D5">
      <w:rPr>
        <w:i/>
        <w:noProof/>
        <w:sz w:val="18"/>
        <w:szCs w:val="24"/>
      </w:rPr>
      <w:t>4</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0B02D5">
      <w:rPr>
        <w:i/>
        <w:noProof/>
        <w:sz w:val="18"/>
        <w:szCs w:val="24"/>
      </w:rPr>
      <w:t>20</w:t>
    </w:r>
    <w:r w:rsidRPr="00A35F65">
      <w:rPr>
        <w:i/>
        <w:sz w:val="18"/>
        <w:szCs w:val="24"/>
      </w:rPr>
      <w:fldChar w:fldCharType="end"/>
    </w:r>
  </w:p>
  <w:p w:rsidR="007C5D4F" w:rsidRDefault="007C5D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4F" w:rsidRPr="00A35F65" w:rsidRDefault="007C5D4F"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0B02D5">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0B02D5">
      <w:rPr>
        <w:i/>
        <w:noProof/>
        <w:sz w:val="16"/>
        <w:szCs w:val="24"/>
      </w:rPr>
      <w:t>20</w:t>
    </w:r>
    <w:r w:rsidRPr="00A35F65">
      <w:rPr>
        <w:i/>
        <w:sz w:val="16"/>
        <w:szCs w:val="24"/>
      </w:rPr>
      <w:fldChar w:fldCharType="end"/>
    </w:r>
  </w:p>
  <w:p w:rsidR="007C5D4F" w:rsidRDefault="007C5D4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4F" w:rsidRPr="00D147D4" w:rsidRDefault="007C5D4F"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0B02D5">
      <w:rPr>
        <w:i/>
        <w:noProof/>
        <w:sz w:val="18"/>
        <w:szCs w:val="24"/>
      </w:rPr>
      <w:t>6</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0B02D5">
      <w:rPr>
        <w:i/>
        <w:noProof/>
        <w:sz w:val="18"/>
        <w:szCs w:val="24"/>
      </w:rPr>
      <w:t>20</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4F" w:rsidRPr="00A35F65" w:rsidRDefault="007C5D4F"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0B02D5">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0B02D5">
      <w:rPr>
        <w:i/>
        <w:noProof/>
        <w:sz w:val="20"/>
        <w:szCs w:val="24"/>
      </w:rPr>
      <w:t>20</w:t>
    </w:r>
    <w:r w:rsidRPr="00A35F65">
      <w:rPr>
        <w:i/>
        <w:sz w:val="20"/>
        <w:szCs w:val="24"/>
      </w:rPr>
      <w:fldChar w:fldCharType="end"/>
    </w:r>
  </w:p>
  <w:p w:rsidR="007C5D4F" w:rsidRPr="00A35F65" w:rsidRDefault="007C5D4F">
    <w:pPr>
      <w:pStyle w:val="a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B3" w:rsidRDefault="00C66EB3">
      <w:r>
        <w:separator/>
      </w:r>
    </w:p>
  </w:footnote>
  <w:footnote w:type="continuationSeparator" w:id="0">
    <w:p w:rsidR="00C66EB3" w:rsidRDefault="00C66EB3">
      <w:r>
        <w:continuationSeparator/>
      </w:r>
    </w:p>
  </w:footnote>
  <w:footnote w:id="1">
    <w:p w:rsidR="007C5D4F" w:rsidRDefault="007C5D4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7C5D4F" w:rsidRDefault="007C5D4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7C5D4F" w:rsidRDefault="007C5D4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7C5D4F" w:rsidRDefault="007C5D4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7C5D4F" w:rsidRDefault="007C5D4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7C5D4F" w:rsidRDefault="007C5D4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7C5D4F" w:rsidRDefault="007C5D4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7C5D4F" w:rsidRDefault="007C5D4F">
      <w:pPr>
        <w:pStyle w:val="af0"/>
      </w:pPr>
      <w:r>
        <w:rPr>
          <w:rStyle w:val="ab"/>
        </w:rPr>
        <w:footnoteRef/>
      </w:r>
      <w:r>
        <w:t xml:space="preserve"> Опись составляется отдельно для каждой части заявки.</w:t>
      </w:r>
    </w:p>
  </w:footnote>
  <w:footnote w:id="9">
    <w:p w:rsidR="007C5D4F" w:rsidRDefault="007C5D4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7C5D4F" w:rsidRDefault="007C5D4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7C5D4F" w:rsidRDefault="007C5D4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7C5D4F" w:rsidRDefault="007C5D4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7C5D4F" w:rsidRDefault="007C5D4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7C5D4F" w:rsidRDefault="007C5D4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7C5D4F" w:rsidRDefault="007C5D4F" w:rsidP="00BD7FE3">
      <w:pPr>
        <w:pStyle w:val="af0"/>
      </w:pPr>
      <w:r>
        <w:rPr>
          <w:rStyle w:val="ab"/>
        </w:rPr>
        <w:footnoteRef/>
      </w:r>
      <w:r>
        <w:t xml:space="preserve"> В зависимости от срока государственной регистрации Участника.</w:t>
      </w:r>
    </w:p>
  </w:footnote>
  <w:footnote w:id="16">
    <w:p w:rsidR="007C5D4F" w:rsidRDefault="007C5D4F">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7">
    <w:p w:rsidR="007C5D4F" w:rsidRDefault="007C5D4F">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8">
    <w:p w:rsidR="007C5D4F" w:rsidRDefault="007C5D4F">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9">
    <w:p w:rsidR="007C5D4F" w:rsidRDefault="007C5D4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7C5D4F" w:rsidRDefault="007C5D4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7C5D4F" w:rsidRDefault="007C5D4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7C5D4F" w:rsidRDefault="007C5D4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7C5D4F" w:rsidRDefault="007C5D4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7C5D4F" w:rsidRDefault="007C5D4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7C5D4F" w:rsidRDefault="007C5D4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7C5D4F" w:rsidRDefault="007C5D4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7C5D4F" w:rsidRDefault="007C5D4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7C5D4F" w:rsidRDefault="007C5D4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7C5D4F" w:rsidRDefault="007C5D4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7C5D4F" w:rsidRDefault="007C5D4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7C5D4F" w:rsidRDefault="007C5D4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7C5D4F" w:rsidRDefault="007C5D4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7C5D4F" w:rsidRDefault="007C5D4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7C5D4F" w:rsidRDefault="007C5D4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7C5D4F" w:rsidRDefault="007C5D4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7C5D4F" w:rsidRDefault="007C5D4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7C5D4F" w:rsidRDefault="007C5D4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7C5D4F" w:rsidRDefault="007C5D4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7C5D4F" w:rsidRDefault="007C5D4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7C5D4F" w:rsidRDefault="007C5D4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7C5D4F" w:rsidRPr="00033B77" w:rsidRDefault="007C5D4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7C5D4F" w:rsidRDefault="007C5D4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2D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0A1"/>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150"/>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09C"/>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531"/>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4AFF"/>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82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D4F"/>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5D47"/>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6A82"/>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37B"/>
    <w:rsid w:val="00C64A5B"/>
    <w:rsid w:val="00C65095"/>
    <w:rsid w:val="00C65174"/>
    <w:rsid w:val="00C6570B"/>
    <w:rsid w:val="00C65B62"/>
    <w:rsid w:val="00C65C6E"/>
    <w:rsid w:val="00C664CD"/>
    <w:rsid w:val="00C66779"/>
    <w:rsid w:val="00C66EB3"/>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37B"/>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F84D9E"/>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c"/>
    <w:link w:val="36"/>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c"/>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1886971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66559276">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03ED-99E6-40EB-8569-42F24BDC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20</Pages>
  <Words>37326</Words>
  <Characters>212762</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44</cp:revision>
  <cp:lastPrinted>2021-01-13T04:11:00Z</cp:lastPrinted>
  <dcterms:created xsi:type="dcterms:W3CDTF">2020-08-27T11:27:00Z</dcterms:created>
  <dcterms:modified xsi:type="dcterms:W3CDTF">2021-04-30T01:33:00Z</dcterms:modified>
</cp:coreProperties>
</file>