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131775">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DF52EF" w:rsidRPr="00DF52EF" w:rsidRDefault="00DF52EF" w:rsidP="00DF52EF">
      <w:pPr>
        <w:pStyle w:val="ae"/>
        <w:numPr>
          <w:ilvl w:val="1"/>
          <w:numId w:val="3"/>
        </w:numPr>
        <w:shd w:val="clear" w:color="auto" w:fill="FFFFFF"/>
        <w:tabs>
          <w:tab w:val="left" w:pos="1134"/>
        </w:tabs>
        <w:ind w:left="0" w:firstLine="709"/>
        <w:jc w:val="both"/>
        <w:rPr>
          <w:b/>
          <w:bCs/>
          <w:i/>
        </w:rPr>
      </w:pPr>
      <w:bookmarkStart w:id="4" w:name="_Ref361410951"/>
      <w:r w:rsidRPr="00DF52EF">
        <w:rPr>
          <w:bCs/>
        </w:rPr>
        <w:t xml:space="preserve">Подрядчик обязуется по заданию Заказчика в соответствии с Техническими требованиями (Приложение № 1 к Договору) выполнить работы по </w:t>
      </w:r>
      <w:r w:rsidRPr="00DF52EF">
        <w:rPr>
          <w:bCs/>
          <w:i/>
        </w:rPr>
        <w:t xml:space="preserve">строительству объекта </w:t>
      </w:r>
      <w:r w:rsidRPr="00DF52EF">
        <w:rPr>
          <w:b/>
          <w:bCs/>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Pr="00DF52EF">
        <w:rPr>
          <w:b/>
          <w:bCs/>
          <w:i/>
        </w:rPr>
        <w:br/>
        <w:t>на территории филиала "Приморские ЭС"</w:t>
      </w:r>
      <w:r w:rsidR="00E73244">
        <w:rPr>
          <w:b/>
          <w:bCs/>
          <w:i/>
        </w:rPr>
        <w:t xml:space="preserve"> </w:t>
      </w:r>
      <w:r w:rsidRPr="00DF52EF">
        <w:rPr>
          <w:b/>
          <w:bCs/>
          <w:i/>
        </w:rPr>
        <w:t>(</w:t>
      </w:r>
      <w:r w:rsidR="00D06475" w:rsidRPr="00D06475">
        <w:rPr>
          <w:b/>
          <w:bCs/>
          <w:i/>
        </w:rPr>
        <w:t>Приморский край, п.Трудовое, заявитель АО «Солнечная долина Владивостока»</w:t>
      </w:r>
      <w:r w:rsidRPr="00DF52EF">
        <w:rPr>
          <w:b/>
          <w:bCs/>
          <w:i/>
        </w:rPr>
        <w:t xml:space="preserve">)  </w:t>
      </w:r>
      <w:r w:rsidRPr="00DF52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В состав Работ по Договору входят:</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Обследования, изыскания, разработка Рабочей документации (далее – Проектные работы);</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Строительно-монтажные работы;</w:t>
      </w:r>
    </w:p>
    <w:p w:rsidR="00DF52EF" w:rsidRPr="00DF52EF" w:rsidRDefault="00DF52EF" w:rsidP="00DF52EF">
      <w:pPr>
        <w:pStyle w:val="ae"/>
        <w:numPr>
          <w:ilvl w:val="2"/>
          <w:numId w:val="3"/>
        </w:numPr>
        <w:shd w:val="clear" w:color="auto" w:fill="FFFFFF"/>
        <w:tabs>
          <w:tab w:val="left" w:pos="1418"/>
        </w:tabs>
        <w:ind w:left="0" w:firstLine="709"/>
        <w:jc w:val="both"/>
        <w:rPr>
          <w:bCs/>
        </w:rPr>
      </w:pPr>
      <w:r w:rsidRPr="00DF52EF">
        <w:rPr>
          <w:bCs/>
        </w:rPr>
        <w:t>Пусконаладочные работы</w:t>
      </w:r>
      <w:r w:rsidRPr="00DF52EF">
        <w:rPr>
          <w:bCs/>
          <w:lang w:val="en-US"/>
        </w:rPr>
        <w:t>.</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Объем и состав Работ по Договору определяется Техническими требованиями (Приложение № 1 к Договору). Работы по Договору подлежат выполнению Подрядчиком </w:t>
      </w:r>
      <w:r w:rsidRPr="00DF52EF">
        <w:rPr>
          <w:bCs/>
        </w:rPr>
        <w:br/>
        <w:t>в строгом соответствии с Проектной и Рабочей документацией, требованиями Применимого права и указаниями Заказчика.</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Работы по Договору выполняются для нужд филиала АО «ДРСК» «Приморские электрические сети». </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Место выполнения Работ: на территории Приморского края</w:t>
      </w:r>
      <w:r w:rsidRPr="00DF52EF">
        <w:t>.</w:t>
      </w:r>
    </w:p>
    <w:p w:rsidR="00DF52EF" w:rsidRPr="00DF52EF" w:rsidRDefault="00DF52EF" w:rsidP="00DF52EF">
      <w:pPr>
        <w:pStyle w:val="ae"/>
        <w:numPr>
          <w:ilvl w:val="1"/>
          <w:numId w:val="3"/>
        </w:numPr>
        <w:shd w:val="clear" w:color="auto" w:fill="FFFFFF"/>
        <w:tabs>
          <w:tab w:val="left" w:pos="1134"/>
        </w:tabs>
        <w:ind w:left="0" w:firstLine="709"/>
        <w:jc w:val="both"/>
        <w:rPr>
          <w:bCs/>
        </w:rPr>
      </w:pPr>
      <w:bookmarkStart w:id="5" w:name="_Ref361320424"/>
      <w:r w:rsidRPr="00DF52EF">
        <w:rPr>
          <w:bCs/>
        </w:rPr>
        <w:t>Работы выполняются Подрядчиком в следующие сроки:</w:t>
      </w:r>
      <w:bookmarkEnd w:id="5"/>
    </w:p>
    <w:p w:rsidR="00DF52EF" w:rsidRPr="00DF52EF" w:rsidRDefault="00DF52EF" w:rsidP="00DF52EF">
      <w:pPr>
        <w:pStyle w:val="ae"/>
        <w:numPr>
          <w:ilvl w:val="2"/>
          <w:numId w:val="3"/>
        </w:numPr>
        <w:shd w:val="clear" w:color="auto" w:fill="FFFFFF"/>
        <w:tabs>
          <w:tab w:val="left" w:pos="1418"/>
        </w:tabs>
        <w:ind w:left="0" w:firstLine="709"/>
        <w:jc w:val="both"/>
      </w:pPr>
      <w:r w:rsidRPr="00DF52EF">
        <w:rPr>
          <w:bCs/>
        </w:rPr>
        <w:t>начало выполнения Работ: с момента заключения Договора.</w:t>
      </w:r>
    </w:p>
    <w:p w:rsidR="00DF52EF" w:rsidRPr="00DF52EF" w:rsidRDefault="00DF52EF" w:rsidP="00DF52EF">
      <w:pPr>
        <w:pStyle w:val="ae"/>
        <w:numPr>
          <w:ilvl w:val="2"/>
          <w:numId w:val="3"/>
        </w:numPr>
        <w:shd w:val="clear" w:color="auto" w:fill="FFFFFF"/>
        <w:tabs>
          <w:tab w:val="left" w:pos="1418"/>
        </w:tabs>
        <w:ind w:left="0" w:firstLine="709"/>
        <w:jc w:val="both"/>
      </w:pPr>
      <w:r w:rsidRPr="00DF52EF">
        <w:rPr>
          <w:bCs/>
        </w:rPr>
        <w:t xml:space="preserve">окончание выполнения Работ: </w:t>
      </w:r>
      <w:r w:rsidRPr="00DF52EF">
        <w:t>«</w:t>
      </w:r>
      <w:r w:rsidR="00D06475">
        <w:t xml:space="preserve">15 </w:t>
      </w:r>
      <w:r w:rsidRPr="00DF52EF">
        <w:t xml:space="preserve">» </w:t>
      </w:r>
      <w:r w:rsidR="002A2C4F">
        <w:t>августа</w:t>
      </w:r>
      <w:bookmarkStart w:id="6" w:name="_GoBack"/>
      <w:bookmarkEnd w:id="6"/>
      <w:r w:rsidRPr="00DF52EF">
        <w:t xml:space="preserve"> 2021 г.</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Выполнение Работ осуществляется поэтапно. </w:t>
      </w:r>
      <w:r w:rsidRPr="00DF52EF">
        <w:rPr>
          <w:bCs/>
          <w:lang w:val="en-US"/>
        </w:rPr>
        <w:t>C</w:t>
      </w:r>
      <w:r w:rsidRPr="00DF52EF">
        <w:rPr>
          <w:bCs/>
        </w:rPr>
        <w:t xml:space="preserve">роки выполнения отдельных Этапов Работ определяются Календарным графиком выполнения Работ (Приложение № 2 к Договору) </w:t>
      </w:r>
      <w:r w:rsidRPr="00DF52EF">
        <w:rPr>
          <w:bCs/>
        </w:rPr>
        <w:br/>
        <w:t xml:space="preserve">в рамках общих сроков, указанных в пункте 1.6 Договора. </w:t>
      </w:r>
    </w:p>
    <w:p w:rsidR="00DF52EF" w:rsidRPr="00DF52EF" w:rsidRDefault="00DF52EF" w:rsidP="00DF52EF">
      <w:pPr>
        <w:pStyle w:val="ae"/>
        <w:numPr>
          <w:ilvl w:val="1"/>
          <w:numId w:val="3"/>
        </w:numPr>
        <w:shd w:val="clear" w:color="auto" w:fill="FFFFFF"/>
        <w:tabs>
          <w:tab w:val="left" w:pos="1134"/>
        </w:tabs>
        <w:ind w:left="0" w:firstLine="709"/>
        <w:jc w:val="both"/>
        <w:rPr>
          <w:bCs/>
        </w:rPr>
      </w:pPr>
      <w:r w:rsidRPr="00DF52EF">
        <w:rPr>
          <w:bCs/>
        </w:rPr>
        <w:t xml:space="preserve">Работы, указанные в </w:t>
      </w:r>
      <w:r w:rsidRPr="00DF52EF">
        <w:t>пункте 1.1</w:t>
      </w:r>
      <w:r w:rsidRPr="00DF52EF">
        <w:rPr>
          <w:bCs/>
        </w:rPr>
        <w:t xml:space="preserve"> Договора, подлежат выполнению в отношении Объектов, указанных в Приложении № 6 к Договору.</w:t>
      </w:r>
    </w:p>
    <w:p w:rsidR="00DF52EF" w:rsidRPr="00DF52EF" w:rsidRDefault="00DF52EF" w:rsidP="00DF52EF">
      <w:pPr>
        <w:pStyle w:val="ae"/>
        <w:widowControl w:val="0"/>
        <w:numPr>
          <w:ilvl w:val="1"/>
          <w:numId w:val="3"/>
        </w:numPr>
        <w:shd w:val="clear" w:color="auto" w:fill="FFFFFF"/>
        <w:tabs>
          <w:tab w:val="left" w:pos="1134"/>
        </w:tabs>
        <w:autoSpaceDE w:val="0"/>
        <w:autoSpaceDN w:val="0"/>
        <w:ind w:left="0" w:firstLine="709"/>
        <w:jc w:val="both"/>
        <w:rPr>
          <w:bCs/>
        </w:rPr>
      </w:pPr>
      <w:r w:rsidRPr="00DF52EF">
        <w:t xml:space="preserve">Настоящий Договор заключается в целях исполнения обязательств Заказчика по технологическому присоединению заявителя к электрическим сетям Заказчика по договору на ТП </w:t>
      </w:r>
      <w:r w:rsidR="00D06475" w:rsidRPr="00D06475">
        <w:rPr>
          <w:bCs/>
          <w:color w:val="002060"/>
        </w:rPr>
        <w:t xml:space="preserve">№ 20-2559 </w:t>
      </w:r>
      <w:r w:rsidR="00D06475" w:rsidRPr="00D06475">
        <w:rPr>
          <w:color w:val="002060"/>
        </w:rPr>
        <w:t xml:space="preserve">от </w:t>
      </w:r>
      <w:r w:rsidR="00D06475" w:rsidRPr="00D06475">
        <w:rPr>
          <w:bCs/>
          <w:color w:val="002060"/>
        </w:rPr>
        <w:t>01.09.2020 г. (</w:t>
      </w:r>
      <w:r w:rsidR="00275258" w:rsidRPr="00275258">
        <w:rPr>
          <w:bCs/>
          <w:color w:val="002060"/>
        </w:rPr>
        <w:t xml:space="preserve">АО «Солнечная долина Владивостока», </w:t>
      </w:r>
      <w:r w:rsidR="00D06475" w:rsidRPr="00D06475">
        <w:rPr>
          <w:bCs/>
          <w:color w:val="002060"/>
        </w:rPr>
        <w:t>Приморский край, г. Владивосток,</w:t>
      </w:r>
      <w:r w:rsidR="00275258">
        <w:rPr>
          <w:bCs/>
          <w:color w:val="002060"/>
        </w:rPr>
        <w:t xml:space="preserve"> п</w:t>
      </w:r>
      <w:r w:rsidR="00D06475" w:rsidRPr="00D06475">
        <w:rPr>
          <w:bCs/>
          <w:color w:val="002060"/>
        </w:rPr>
        <w:t>.Трудовое, в 625 м на восток от жилого дома по ул. 50 лет Октября, д. 1, кадастровый номер земельного участка 25:28:050080:2097), 2000 кВт, 6 кВ</w:t>
      </w:r>
      <w:r w:rsidRPr="00DF52EF">
        <w:rPr>
          <w:bCs/>
          <w:color w:val="002060"/>
        </w:rPr>
        <w:t>.</w:t>
      </w:r>
    </w:p>
    <w:p w:rsidR="00DF52EF" w:rsidRPr="00DF52EF" w:rsidRDefault="00DF52EF" w:rsidP="00DF52EF">
      <w:pPr>
        <w:widowControl w:val="0"/>
        <w:shd w:val="clear" w:color="auto" w:fill="FFFFFF"/>
        <w:tabs>
          <w:tab w:val="left" w:pos="1134"/>
        </w:tabs>
        <w:autoSpaceDE w:val="0"/>
        <w:autoSpaceDN w:val="0"/>
        <w:rPr>
          <w:bCs/>
        </w:rPr>
      </w:pPr>
    </w:p>
    <w:p w:rsidR="004B090F" w:rsidRPr="00C2118D" w:rsidRDefault="001D648F" w:rsidP="00131775">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31775">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131775">
      <w:pPr>
        <w:pStyle w:val="ae"/>
        <w:numPr>
          <w:ilvl w:val="0"/>
          <w:numId w:val="10"/>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131775">
      <w:pPr>
        <w:pStyle w:val="ae"/>
        <w:numPr>
          <w:ilvl w:val="2"/>
          <w:numId w:val="3"/>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131775">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31775">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131775">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131775">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131775">
      <w:pPr>
        <w:pStyle w:val="ae"/>
        <w:numPr>
          <w:ilvl w:val="2"/>
          <w:numId w:val="3"/>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31775">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3C6238" w:rsidRDefault="00254BF3" w:rsidP="00131775">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p>
    <w:p w:rsidR="003C6238" w:rsidRDefault="003C6238" w:rsidP="003C6238">
      <w:pPr>
        <w:pStyle w:val="ae"/>
        <w:shd w:val="clear" w:color="auto" w:fill="FFFFFF"/>
        <w:tabs>
          <w:tab w:val="left" w:pos="1418"/>
        </w:tabs>
        <w:ind w:left="709"/>
        <w:jc w:val="both"/>
        <w:rPr>
          <w:bCs/>
        </w:rPr>
      </w:pPr>
    </w:p>
    <w:p w:rsidR="004B090F" w:rsidRPr="00C2118D" w:rsidRDefault="00EE2D7A" w:rsidP="003C6238">
      <w:pPr>
        <w:pStyle w:val="ae"/>
        <w:shd w:val="clear" w:color="auto" w:fill="FFFFFF"/>
        <w:tabs>
          <w:tab w:val="left" w:pos="1418"/>
        </w:tabs>
        <w:ind w:left="0"/>
        <w:jc w:val="both"/>
        <w:rPr>
          <w:bCs/>
        </w:rPr>
      </w:pPr>
      <w:r w:rsidRPr="00C2118D">
        <w:rPr>
          <w:bCs/>
        </w:rPr>
        <w:t>Договором,</w:t>
      </w:r>
      <w:r w:rsidR="00035DB0" w:rsidRPr="00C2118D">
        <w:rPr>
          <w:bCs/>
        </w:rPr>
        <w:t xml:space="preserve"> Заказчик вправе отказаться от </w:t>
      </w:r>
      <w:r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131775">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131775">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31775">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131775">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131775">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31775">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131775">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31775">
      <w:pPr>
        <w:pStyle w:val="ae"/>
        <w:numPr>
          <w:ilvl w:val="0"/>
          <w:numId w:val="1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131775">
      <w:pPr>
        <w:pStyle w:val="ae"/>
        <w:numPr>
          <w:ilvl w:val="0"/>
          <w:numId w:val="1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131775">
      <w:pPr>
        <w:pStyle w:val="ae"/>
        <w:numPr>
          <w:ilvl w:val="0"/>
          <w:numId w:val="1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131775">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31775">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31775">
      <w:pPr>
        <w:pStyle w:val="ae"/>
        <w:numPr>
          <w:ilvl w:val="0"/>
          <w:numId w:val="1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131775">
      <w:pPr>
        <w:pStyle w:val="ae"/>
        <w:numPr>
          <w:ilvl w:val="0"/>
          <w:numId w:val="1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31775">
      <w:pPr>
        <w:pStyle w:val="ae"/>
        <w:numPr>
          <w:ilvl w:val="0"/>
          <w:numId w:val="1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131775">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131775">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31775">
      <w:pPr>
        <w:pStyle w:val="ae"/>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31775">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131775">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131775">
      <w:pPr>
        <w:pStyle w:val="ae"/>
        <w:numPr>
          <w:ilvl w:val="3"/>
          <w:numId w:val="3"/>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131775">
      <w:pPr>
        <w:pStyle w:val="ae"/>
        <w:numPr>
          <w:ilvl w:val="0"/>
          <w:numId w:val="1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31775">
      <w:pPr>
        <w:pStyle w:val="ae"/>
        <w:numPr>
          <w:ilvl w:val="0"/>
          <w:numId w:val="1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31775">
      <w:pPr>
        <w:pStyle w:val="ae"/>
        <w:numPr>
          <w:ilvl w:val="0"/>
          <w:numId w:val="1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31775">
      <w:pPr>
        <w:pStyle w:val="ae"/>
        <w:numPr>
          <w:ilvl w:val="0"/>
          <w:numId w:val="1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31775">
      <w:pPr>
        <w:pStyle w:val="ae"/>
        <w:numPr>
          <w:ilvl w:val="0"/>
          <w:numId w:val="1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31775">
      <w:pPr>
        <w:pStyle w:val="ae"/>
        <w:numPr>
          <w:ilvl w:val="0"/>
          <w:numId w:val="1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131775">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31775">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31775">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131775">
      <w:pPr>
        <w:pStyle w:val="ae"/>
        <w:numPr>
          <w:ilvl w:val="2"/>
          <w:numId w:val="3"/>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131775">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131775">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131775">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31775">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31775">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131775">
      <w:pPr>
        <w:pStyle w:val="ae"/>
        <w:numPr>
          <w:ilvl w:val="0"/>
          <w:numId w:val="21"/>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131775">
      <w:pPr>
        <w:pStyle w:val="ae"/>
        <w:numPr>
          <w:ilvl w:val="0"/>
          <w:numId w:val="21"/>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131775">
      <w:pPr>
        <w:pStyle w:val="ae"/>
        <w:numPr>
          <w:ilvl w:val="0"/>
          <w:numId w:val="3"/>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131775">
      <w:pPr>
        <w:pStyle w:val="ae"/>
        <w:numPr>
          <w:ilvl w:val="1"/>
          <w:numId w:val="3"/>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131775">
      <w:pPr>
        <w:pStyle w:val="ae"/>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131775">
      <w:pPr>
        <w:pStyle w:val="ae"/>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131775">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131775">
      <w:pPr>
        <w:pStyle w:val="ae"/>
        <w:numPr>
          <w:ilvl w:val="0"/>
          <w:numId w:val="26"/>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131775">
      <w:pPr>
        <w:pStyle w:val="ae"/>
        <w:numPr>
          <w:ilvl w:val="0"/>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bookmarkEnd w:id="16"/>
    <w:p w:rsidR="00CB698B" w:rsidRPr="00871F6F" w:rsidRDefault="00611B22" w:rsidP="00131775">
      <w:pPr>
        <w:pStyle w:val="ae"/>
        <w:numPr>
          <w:ilvl w:val="2"/>
          <w:numId w:val="26"/>
        </w:numPr>
        <w:shd w:val="clear" w:color="auto" w:fill="FFFFFF"/>
        <w:tabs>
          <w:tab w:val="left" w:pos="709"/>
        </w:tabs>
        <w:ind w:left="142" w:firstLine="567"/>
        <w:jc w:val="both"/>
      </w:pPr>
      <w:r w:rsidRPr="00871F6F">
        <w:t>П</w:t>
      </w:r>
      <w:r w:rsidR="00CB698B" w:rsidRPr="00871F6F">
        <w:t xml:space="preserve">латежи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w:t>
      </w:r>
      <w:r w:rsidR="00DC4E61">
        <w:t>30</w:t>
      </w:r>
      <w:r w:rsidR="00CB698B" w:rsidRPr="00871F6F">
        <w:t xml:space="preserve"> (тридцати) календарных дней</w:t>
      </w:r>
      <w:r w:rsidR="00DC4E61">
        <w:rPr>
          <w:rStyle w:val="a8"/>
        </w:rPr>
        <w:footnoteReference w:id="2"/>
      </w:r>
      <w:r w:rsidR="00CB698B" w:rsidRPr="00871F6F">
        <w:t xml:space="preserve"> с даты подписания Сторонами документов, указанных в пункте </w:t>
      </w:r>
      <w:r w:rsidRPr="00871F6F">
        <w:t>4</w:t>
      </w:r>
      <w:r w:rsidR="00CB698B" w:rsidRPr="00871F6F">
        <w:t xml:space="preserve">.1 Договора, на основании счета, выставленного Подрядчиком, и с учетом пунктов </w:t>
      </w:r>
      <w:r w:rsidR="008F16CB" w:rsidRPr="00871F6F">
        <w:t>3.4.4., 3.4.5.</w:t>
      </w:r>
      <w:r w:rsidR="00CB698B" w:rsidRPr="00871F6F">
        <w:rPr>
          <w:color w:val="FF0000"/>
        </w:rPr>
        <w:t xml:space="preserve"> </w:t>
      </w:r>
      <w:r w:rsidR="00CB698B" w:rsidRPr="00871F6F">
        <w:t>Договора.</w:t>
      </w:r>
    </w:p>
    <w:p w:rsidR="00CB698B" w:rsidRPr="00CA73DF" w:rsidRDefault="00CB698B" w:rsidP="00CB698B">
      <w:pPr>
        <w:pStyle w:val="ae"/>
        <w:shd w:val="clear" w:color="auto" w:fill="FFFFFF"/>
        <w:tabs>
          <w:tab w:val="left" w:pos="1418"/>
        </w:tabs>
        <w:ind w:left="0" w:firstLine="709"/>
        <w:jc w:val="both"/>
      </w:pPr>
      <w:r w:rsidRPr="00871F6F">
        <w:t xml:space="preserve">Платеж, совершаемый на основании документа, указанного в пункте </w:t>
      </w:r>
      <w:r w:rsidR="008F16CB" w:rsidRPr="00871F6F">
        <w:t>4</w:t>
      </w:r>
      <w:r w:rsidRPr="00871F6F">
        <w:t>.1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CA73DF">
        <w:t xml:space="preserve">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проектных Работ, указанного </w:t>
      </w:r>
      <w:r w:rsidR="00973C9E">
        <w:t>в</w:t>
      </w:r>
      <w:r w:rsidRPr="00D77672">
        <w:t xml:space="preserve"> Договор</w:t>
      </w:r>
      <w:r w:rsidR="00973C9E">
        <w:t>е</w:t>
      </w:r>
      <w:r w:rsidRPr="00D77672">
        <w:t xml:space="preserve">, выплачиваются в течение </w:t>
      </w:r>
      <w:r w:rsidR="00C93ED6">
        <w:t>30</w:t>
      </w:r>
      <w:r w:rsidRPr="00D77672">
        <w:t xml:space="preserve"> (</w:t>
      </w:r>
      <w:r w:rsidR="00C93ED6">
        <w:t>тридцати</w:t>
      </w:r>
      <w:r w:rsidRPr="00D77672">
        <w:t>) календарных дней</w:t>
      </w:r>
      <w:r w:rsidR="00DC4E61">
        <w:rPr>
          <w:rStyle w:val="a8"/>
        </w:rPr>
        <w:footnoteReference w:id="3"/>
      </w:r>
      <w:r w:rsidRPr="00D77672">
        <w:t xml:space="preserve"> с даты подписания Сторонами документов, указанных в пункте 4.</w:t>
      </w:r>
      <w:r w:rsidR="00973C9E">
        <w:t>2.</w:t>
      </w:r>
      <w:r w:rsidRPr="00D77672">
        <w:t xml:space="preserve"> Договора, на основании счёта, выставленного Подрядчиком, и с учетом </w:t>
      </w:r>
      <w:r w:rsidRPr="00973C9E">
        <w:t>пунктов 3.4.</w:t>
      </w:r>
      <w:r w:rsidR="008F16CB" w:rsidRPr="00973C9E">
        <w:t>4</w:t>
      </w:r>
      <w:r w:rsidRPr="00973C9E">
        <w:t>, 3.4.</w:t>
      </w:r>
      <w:r w:rsidR="008F16CB" w:rsidRPr="00973C9E">
        <w:t>5</w:t>
      </w:r>
      <w:r w:rsidRPr="00973C9E">
        <w:t xml:space="preserve"> </w:t>
      </w:r>
      <w:r w:rsidRPr="00D77672">
        <w:t xml:space="preserve">Договора.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Работ (за исключением проектных работ), указанного </w:t>
      </w:r>
      <w:r w:rsidRPr="00973C9E">
        <w:t xml:space="preserve">в  </w:t>
      </w:r>
      <w:r w:rsidR="00973C9E" w:rsidRPr="00973C9E">
        <w:t>Договоре</w:t>
      </w:r>
      <w:r w:rsidRPr="00973C9E">
        <w:t>,</w:t>
      </w:r>
      <w:r w:rsidRPr="00D77672">
        <w:t xml:space="preserve"> выплачиваются в течение </w:t>
      </w:r>
      <w:r w:rsidR="00C93ED6">
        <w:t>30</w:t>
      </w:r>
      <w:r w:rsidR="00871F6F">
        <w:t xml:space="preserve"> (</w:t>
      </w:r>
      <w:r w:rsidR="00C93ED6">
        <w:t>тридцати</w:t>
      </w:r>
      <w:r w:rsidRPr="00D77672">
        <w:t>) календарных дней</w:t>
      </w:r>
      <w:r w:rsidR="00DC4E61">
        <w:rPr>
          <w:rStyle w:val="a8"/>
        </w:rPr>
        <w:footnoteReference w:id="4"/>
      </w:r>
      <w:r w:rsidRPr="00D77672">
        <w:t xml:space="preserve"> с даты подписания Сторонами документов, указанных в пункте 4.2</w:t>
      </w:r>
      <w:r w:rsidR="00973C9E">
        <w:t>.</w:t>
      </w:r>
      <w:r w:rsidRPr="00D77672">
        <w:t xml:space="preserve"> Договора, на основании счёта, выставленного Подрядчиком, и с учетом пунктов 3.</w:t>
      </w:r>
      <w:r>
        <w:t>4</w:t>
      </w:r>
      <w:r w:rsidRPr="00D77672">
        <w:t>.</w:t>
      </w:r>
      <w:r w:rsidR="008F16CB">
        <w:t>4</w:t>
      </w:r>
      <w:r w:rsidRPr="00D77672">
        <w:t>, 3.</w:t>
      </w:r>
      <w:r>
        <w:t>4</w:t>
      </w:r>
      <w:r w:rsidRPr="00D77672">
        <w:t>.</w:t>
      </w:r>
      <w:r w:rsidR="008F16CB">
        <w:t>5</w:t>
      </w:r>
      <w:r w:rsidRPr="00D77672">
        <w:t xml:space="preserve"> Договора. </w:t>
      </w:r>
    </w:p>
    <w:p w:rsidR="009C7428" w:rsidRPr="00B3741C" w:rsidRDefault="009C7428" w:rsidP="00131775">
      <w:pPr>
        <w:pStyle w:val="ae"/>
        <w:numPr>
          <w:ilvl w:val="2"/>
          <w:numId w:val="26"/>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Подрядчик обязан в течение 30 (тридцати) календарных дней [с даты, следующей за датой начала выполнения Работ, указанной в пункте 1.6</w:t>
      </w:r>
      <w:r>
        <w:t>.1</w:t>
      </w:r>
      <w:r w:rsidRPr="00D77672">
        <w:t xml:space="preserve"> Договора] [с даты начала выполнения Работ по Объекту],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w:t>
      </w:r>
      <w:r>
        <w:t>6</w:t>
      </w:r>
      <w:r w:rsidRPr="00D77672">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Этапа Проектных Работ / Этапа Работ от каждого платежа, выплачиваемого Заказчиком Подрядчику в порядке, размерах и сроки, установленные пунктами </w:t>
      </w:r>
      <w:r w:rsidR="00757D41">
        <w:t xml:space="preserve">3.4.1, </w:t>
      </w:r>
      <w:r w:rsidRPr="00D77672">
        <w:t>3.</w:t>
      </w:r>
      <w:r>
        <w:t>4</w:t>
      </w:r>
      <w:r w:rsidRPr="00D77672">
        <w:t>.</w:t>
      </w:r>
      <w:r w:rsidR="008F16CB">
        <w:t>2</w:t>
      </w:r>
      <w:r w:rsidRPr="00D77672">
        <w:t>, 3.</w:t>
      </w:r>
      <w:r>
        <w:t>4</w:t>
      </w:r>
      <w:r w:rsidRPr="00D77672">
        <w:t>.</w:t>
      </w:r>
      <w:r w:rsidR="008F16CB">
        <w:t>3</w:t>
      </w:r>
      <w:r>
        <w:t xml:space="preserve"> </w:t>
      </w:r>
      <w:r w:rsidRPr="00D77672">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C7428" w:rsidRPr="00D77672" w:rsidRDefault="009C7428" w:rsidP="009C7428">
      <w:pPr>
        <w:pStyle w:val="ae"/>
        <w:shd w:val="clear" w:color="auto" w:fill="FFFFFF"/>
        <w:tabs>
          <w:tab w:val="left" w:pos="1276"/>
          <w:tab w:val="left" w:pos="1418"/>
        </w:tabs>
        <w:ind w:left="0" w:firstLine="709"/>
        <w:jc w:val="both"/>
      </w:pPr>
      <w:r w:rsidRPr="00D77672">
        <w:t>Выплата Обеспечительного платежа производится в течение 30 (тридцати) календарных дней</w:t>
      </w:r>
      <w:r w:rsidR="0039123B">
        <w:rPr>
          <w:rStyle w:val="a8"/>
        </w:rPr>
        <w:footnoteReference w:id="5"/>
      </w:r>
      <w:r w:rsidRPr="00D77672">
        <w:t xml:space="preserve"> с даты получения Заказчиком счета, выставленного Подрядчиком, </w:t>
      </w:r>
      <w:r w:rsidRPr="00D77672">
        <w:br/>
        <w:t xml:space="preserve">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w:t>
      </w:r>
      <w:r w:rsidRPr="00D77672">
        <w:br/>
        <w:t xml:space="preserve">не установлено в соответствующем соглашении о расторжении Договора. </w:t>
      </w:r>
    </w:p>
    <w:p w:rsidR="009C7428" w:rsidRPr="00D77672" w:rsidRDefault="009C7428" w:rsidP="009C7428">
      <w:pPr>
        <w:pStyle w:val="ae"/>
        <w:shd w:val="clear" w:color="auto" w:fill="FFFFFF"/>
        <w:tabs>
          <w:tab w:val="left" w:pos="1276"/>
          <w:tab w:val="left" w:pos="1418"/>
        </w:tabs>
        <w:ind w:left="0" w:firstLine="709"/>
        <w:jc w:val="both"/>
      </w:pPr>
      <w:r w:rsidRPr="00D7767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131775">
      <w:pPr>
        <w:pStyle w:val="ae"/>
        <w:numPr>
          <w:ilvl w:val="1"/>
          <w:numId w:val="26"/>
        </w:numPr>
        <w:shd w:val="clear" w:color="auto" w:fill="FFFFFF"/>
        <w:tabs>
          <w:tab w:val="left" w:pos="1134"/>
          <w:tab w:val="left" w:pos="1418"/>
        </w:tabs>
        <w:ind w:hanging="146"/>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131775">
      <w:pPr>
        <w:pStyle w:val="ae"/>
        <w:numPr>
          <w:ilvl w:val="0"/>
          <w:numId w:val="3"/>
        </w:numPr>
        <w:shd w:val="clear" w:color="auto" w:fill="FFFFFF"/>
        <w:tabs>
          <w:tab w:val="left" w:pos="284"/>
        </w:tabs>
        <w:ind w:left="0" w:firstLine="0"/>
        <w:jc w:val="center"/>
        <w:rPr>
          <w:b/>
          <w:bCs/>
        </w:rPr>
      </w:pPr>
      <w:r w:rsidRPr="00C2118D">
        <w:rPr>
          <w:b/>
          <w:bCs/>
        </w:rPr>
        <w:t>Порядок сдачи-приемки Работ</w:t>
      </w:r>
    </w:p>
    <w:p w:rsidR="00283250" w:rsidRPr="00283250" w:rsidRDefault="00283250" w:rsidP="00131775">
      <w:pPr>
        <w:pStyle w:val="ae"/>
        <w:numPr>
          <w:ilvl w:val="1"/>
          <w:numId w:val="3"/>
        </w:numPr>
        <w:tabs>
          <w:tab w:val="left" w:pos="0"/>
          <w:tab w:val="left" w:pos="851"/>
        </w:tabs>
        <w:ind w:left="0" w:firstLine="709"/>
        <w:jc w:val="both"/>
      </w:pPr>
      <w:bookmarkStart w:id="19" w:name="_Ref373242517"/>
      <w:bookmarkStart w:id="20" w:name="_Ref361335138"/>
      <w:bookmarkStart w:id="21" w:name="_Ref361336754"/>
      <w:bookmarkStart w:id="22" w:name="_Ref361336865"/>
      <w:r w:rsidRPr="00283250">
        <w:t xml:space="preserve">Подрядчик не позднее </w:t>
      </w:r>
      <w:r w:rsidRPr="00283250">
        <w:rPr>
          <w:highlight w:val="lightGray"/>
        </w:rPr>
        <w:t>5-го (пятого) числа</w:t>
      </w:r>
      <w:r w:rsidRPr="00283250">
        <w:t xml:space="preserve"> месяца, следующего за отчетным </w:t>
      </w:r>
      <w:r w:rsidRPr="00283250">
        <w:rPr>
          <w:highlight w:val="lightGray"/>
        </w:rPr>
        <w:t>месяцем</w:t>
      </w:r>
      <w:r w:rsidRPr="00283250">
        <w:t xml:space="preserve">, представляет Заказчику подписанный(-ые) со своей стороны в </w:t>
      </w:r>
      <w:r w:rsidRPr="00283250">
        <w:rPr>
          <w:highlight w:val="lightGray"/>
        </w:rPr>
        <w:t>3-х (трех)</w:t>
      </w:r>
      <w:r w:rsidRPr="00283250">
        <w:t xml:space="preserve"> экземплярах Акт(-ы) освидетельствования выполненных работ за соответствующий отчетный </w:t>
      </w:r>
      <w:r w:rsidRPr="00283250">
        <w:rPr>
          <w:highlight w:val="lightGray"/>
        </w:rPr>
        <w:t xml:space="preserve">месяц </w:t>
      </w:r>
      <w:r w:rsidRPr="00283250">
        <w:t xml:space="preserve"> по форме </w:t>
      </w:r>
      <w:r w:rsidRPr="00973C9E">
        <w:t xml:space="preserve">Приложения № 8 </w:t>
      </w:r>
      <w:r w:rsidRPr="00283250">
        <w:t xml:space="preserve">к Договору с приложением Исполнительной документации в </w:t>
      </w:r>
      <w:r w:rsidRPr="00283250">
        <w:rPr>
          <w:highlight w:val="lightGray"/>
        </w:rPr>
        <w:t xml:space="preserve">3-х (трех) </w:t>
      </w:r>
      <w:r w:rsidRPr="00283250">
        <w:t xml:space="preserve"> экземплярах. </w:t>
      </w:r>
    </w:p>
    <w:p w:rsidR="00283250" w:rsidRPr="00283250" w:rsidRDefault="00283250" w:rsidP="00131775">
      <w:pPr>
        <w:pStyle w:val="ae"/>
        <w:numPr>
          <w:ilvl w:val="1"/>
          <w:numId w:val="3"/>
        </w:numPr>
        <w:shd w:val="clear" w:color="auto" w:fill="FFFFFF"/>
        <w:tabs>
          <w:tab w:val="left" w:pos="567"/>
          <w:tab w:val="left" w:pos="851"/>
        </w:tabs>
        <w:ind w:left="0" w:firstLine="709"/>
        <w:jc w:val="both"/>
      </w:pPr>
      <w:r w:rsidRPr="00283250">
        <w:rPr>
          <w:bCs/>
        </w:rPr>
        <w:t xml:space="preserve">По завершении выполнения Работ по каждому Этапу Работ, указанному в Календарном графике выполнения Работ (Приложение № 3 к Договору), Подрядчик в течение </w:t>
      </w:r>
      <w:r w:rsidRPr="00283250">
        <w:rPr>
          <w:bCs/>
          <w:highlight w:val="lightGray"/>
        </w:rPr>
        <w:t>5</w:t>
      </w:r>
      <w:r w:rsidRPr="00283250">
        <w:rPr>
          <w:highlight w:val="lightGray"/>
        </w:rPr>
        <w:t xml:space="preserve"> (пяти)</w:t>
      </w:r>
      <w:r w:rsidRPr="00283250">
        <w:rPr>
          <w:bCs/>
        </w:rPr>
        <w:t xml:space="preserve"> рабочих дней представляет Заказчику подписанные со своей стороны в </w:t>
      </w:r>
      <w:r w:rsidR="00973C9E">
        <w:rPr>
          <w:bCs/>
        </w:rPr>
        <w:t>3</w:t>
      </w:r>
      <w:r w:rsidRPr="00283250">
        <w:rPr>
          <w:bCs/>
        </w:rPr>
        <w:t xml:space="preserve"> (</w:t>
      </w:r>
      <w:r w:rsidR="00973C9E">
        <w:rPr>
          <w:bCs/>
        </w:rPr>
        <w:t>трех</w:t>
      </w:r>
      <w:r w:rsidRPr="00283250">
        <w:rPr>
          <w:bCs/>
        </w:rPr>
        <w:t>) экземплярах Акт</w:t>
      </w:r>
      <w:r w:rsidR="00973C9E">
        <w:rPr>
          <w:bCs/>
        </w:rPr>
        <w:t>ы</w:t>
      </w:r>
      <w:r w:rsidRPr="00283250">
        <w:rPr>
          <w:bCs/>
        </w:rPr>
        <w:t xml:space="preserve"> КС-2</w:t>
      </w:r>
      <w:r w:rsidR="00973C9E">
        <w:rPr>
          <w:bCs/>
        </w:rPr>
        <w:t>, ПР-2</w:t>
      </w:r>
      <w:r w:rsidRPr="00283250">
        <w:rPr>
          <w:bCs/>
        </w:rPr>
        <w:t>,</w:t>
      </w:r>
      <w:r w:rsidR="00973C9E">
        <w:rPr>
          <w:bCs/>
        </w:rPr>
        <w:t xml:space="preserve"> З-1,</w:t>
      </w:r>
      <w:r w:rsidRPr="00283250">
        <w:rPr>
          <w:bCs/>
        </w:rPr>
        <w:t xml:space="preserve"> Справку КС-3</w:t>
      </w:r>
      <w:r w:rsidRPr="00283250">
        <w:t>.</w:t>
      </w:r>
      <w:bookmarkEnd w:id="19"/>
      <w:bookmarkEnd w:id="20"/>
      <w:bookmarkEnd w:id="21"/>
    </w:p>
    <w:p w:rsidR="00283250" w:rsidRPr="00283250" w:rsidRDefault="00283250" w:rsidP="00131775">
      <w:pPr>
        <w:numPr>
          <w:ilvl w:val="1"/>
          <w:numId w:val="3"/>
        </w:numPr>
        <w:shd w:val="clear" w:color="auto" w:fill="FFFFFF"/>
        <w:tabs>
          <w:tab w:val="left" w:pos="567"/>
          <w:tab w:val="left" w:pos="851"/>
        </w:tabs>
        <w:spacing w:line="240" w:lineRule="auto"/>
        <w:ind w:left="0" w:firstLine="709"/>
        <w:contextualSpacing/>
        <w:rPr>
          <w:snapToGrid/>
          <w:sz w:val="24"/>
          <w:szCs w:val="24"/>
        </w:rPr>
      </w:pPr>
      <w:r w:rsidRPr="00283250">
        <w:rPr>
          <w:bCs/>
          <w:snapToGrid/>
          <w:sz w:val="24"/>
          <w:szCs w:val="24"/>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283250" w:rsidRPr="00283250" w:rsidRDefault="00283250" w:rsidP="00131775">
      <w:pPr>
        <w:numPr>
          <w:ilvl w:val="0"/>
          <w:numId w:val="20"/>
        </w:numPr>
        <w:shd w:val="clear" w:color="auto" w:fill="FFFFFF"/>
        <w:tabs>
          <w:tab w:val="left" w:pos="1134"/>
        </w:tabs>
        <w:spacing w:line="240" w:lineRule="auto"/>
        <w:ind w:left="0" w:firstLine="709"/>
        <w:contextualSpacing/>
        <w:rPr>
          <w:snapToGrid/>
          <w:sz w:val="24"/>
          <w:szCs w:val="24"/>
        </w:rPr>
      </w:pPr>
      <w:r w:rsidRPr="00283250">
        <w:rPr>
          <w:bCs/>
          <w:snapToGrid/>
          <w:sz w:val="24"/>
          <w:szCs w:val="24"/>
        </w:rPr>
        <w:t>А</w:t>
      </w:r>
      <w:r w:rsidRPr="00283250">
        <w:rPr>
          <w:snapToGrid/>
          <w:sz w:val="24"/>
          <w:szCs w:val="24"/>
        </w:rPr>
        <w:t>кт КС-11</w:t>
      </w:r>
      <w:r w:rsidRPr="00283250">
        <w:rPr>
          <w:sz w:val="24"/>
          <w:szCs w:val="24"/>
        </w:rPr>
        <w:t xml:space="preserve"> в 2 (двух) экземплярах</w:t>
      </w:r>
      <w:r w:rsidRPr="00283250">
        <w:rPr>
          <w:snapToGrid/>
          <w:sz w:val="24"/>
          <w:szCs w:val="24"/>
        </w:rPr>
        <w:t>;</w:t>
      </w:r>
    </w:p>
    <w:p w:rsidR="00005E32" w:rsidRPr="00283250" w:rsidRDefault="00283250" w:rsidP="00131775">
      <w:pPr>
        <w:pStyle w:val="ae"/>
        <w:numPr>
          <w:ilvl w:val="0"/>
          <w:numId w:val="20"/>
        </w:numPr>
        <w:shd w:val="clear" w:color="auto" w:fill="FFFFFF"/>
        <w:tabs>
          <w:tab w:val="left" w:pos="1134"/>
        </w:tabs>
        <w:ind w:left="0" w:firstLine="709"/>
        <w:jc w:val="both"/>
        <w:rPr>
          <w:sz w:val="22"/>
        </w:rPr>
      </w:pPr>
      <w:r w:rsidRPr="00283250">
        <w:rPr>
          <w:snapToGrid w:val="0"/>
          <w:szCs w:val="28"/>
          <w:highlight w:val="lightGray"/>
        </w:rPr>
        <w:t>Акт КС-14 (при необходимости) в 2 (двух) экземплярах</w:t>
      </w:r>
      <w:r w:rsidR="00005E32" w:rsidRPr="00283250">
        <w:rPr>
          <w:sz w:val="22"/>
        </w:rPr>
        <w:t>.</w:t>
      </w:r>
    </w:p>
    <w:bookmarkEnd w:id="22"/>
    <w:p w:rsidR="00005E32" w:rsidRPr="00C2118D" w:rsidRDefault="00005E32" w:rsidP="00131775">
      <w:pPr>
        <w:pStyle w:val="ae"/>
        <w:numPr>
          <w:ilvl w:val="1"/>
          <w:numId w:val="27"/>
        </w:numPr>
        <w:shd w:val="clear" w:color="auto" w:fill="FFFFFF"/>
        <w:tabs>
          <w:tab w:val="left" w:pos="426"/>
          <w:tab w:val="left" w:pos="568"/>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E73244">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E73244">
        <w:rPr>
          <w:bCs/>
        </w:rPr>
        <w:t>4.1</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131775">
      <w:pPr>
        <w:pStyle w:val="ae"/>
        <w:numPr>
          <w:ilvl w:val="1"/>
          <w:numId w:val="2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973C9E">
        <w:rPr>
          <w:bCs/>
        </w:rPr>
        <w:t>4</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131775">
      <w:pPr>
        <w:pStyle w:val="ae"/>
        <w:numPr>
          <w:ilvl w:val="1"/>
          <w:numId w:val="27"/>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131775">
      <w:pPr>
        <w:pStyle w:val="ae"/>
        <w:numPr>
          <w:ilvl w:val="0"/>
          <w:numId w:val="27"/>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131775">
      <w:pPr>
        <w:pStyle w:val="ae"/>
        <w:numPr>
          <w:ilvl w:val="1"/>
          <w:numId w:val="29"/>
        </w:numPr>
        <w:shd w:val="clear" w:color="auto" w:fill="FFFFFF"/>
        <w:tabs>
          <w:tab w:val="left" w:pos="0"/>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131775">
      <w:pPr>
        <w:pStyle w:val="ae"/>
        <w:numPr>
          <w:ilvl w:val="1"/>
          <w:numId w:val="29"/>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131775" w:rsidRDefault="00005E32" w:rsidP="00131775">
      <w:pPr>
        <w:pStyle w:val="ae"/>
        <w:numPr>
          <w:ilvl w:val="1"/>
          <w:numId w:val="29"/>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131775" w:rsidRPr="003F0FE4" w:rsidRDefault="00131775" w:rsidP="00131775">
      <w:pPr>
        <w:pStyle w:val="ae"/>
        <w:shd w:val="clear" w:color="auto" w:fill="FFFFFF"/>
        <w:tabs>
          <w:tab w:val="left" w:pos="1134"/>
        </w:tabs>
        <w:ind w:left="709"/>
        <w:jc w:val="both"/>
        <w:rPr>
          <w:bCs/>
        </w:rPr>
      </w:pP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13177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13177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9C742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131775">
      <w:pPr>
        <w:numPr>
          <w:ilvl w:val="1"/>
          <w:numId w:val="29"/>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131775">
      <w:pPr>
        <w:pStyle w:val="ae"/>
        <w:numPr>
          <w:ilvl w:val="1"/>
          <w:numId w:val="2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131775">
      <w:pPr>
        <w:pStyle w:val="ae"/>
        <w:numPr>
          <w:ilvl w:val="1"/>
          <w:numId w:val="2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131775">
      <w:pPr>
        <w:pStyle w:val="ae"/>
        <w:numPr>
          <w:ilvl w:val="1"/>
          <w:numId w:val="2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Ответственность Сторон</w:t>
      </w:r>
    </w:p>
    <w:p w:rsidR="009067B4" w:rsidRPr="00E7719F" w:rsidRDefault="009067B4" w:rsidP="00131775">
      <w:pPr>
        <w:pStyle w:val="ae"/>
        <w:numPr>
          <w:ilvl w:val="1"/>
          <w:numId w:val="28"/>
        </w:numPr>
        <w:shd w:val="clear" w:color="auto" w:fill="FFFFFF"/>
        <w:tabs>
          <w:tab w:val="left" w:pos="0"/>
        </w:tabs>
        <w:ind w:left="0" w:firstLine="709"/>
        <w:jc w:val="both"/>
        <w:rPr>
          <w:bCs/>
        </w:rPr>
      </w:pPr>
      <w:r w:rsidRPr="00E7719F">
        <w:rPr>
          <w:bCs/>
        </w:rPr>
        <w:t xml:space="preserve">За неисполнение или ненадлежащее исполнение принятых обязательств </w:t>
      </w:r>
      <w:r w:rsidRPr="00E7719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7719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E7719F">
        <w:rPr>
          <w:bCs/>
        </w:rPr>
        <w:br/>
        <w:t xml:space="preserve">не предусмотрено иное.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E7719F">
        <w:rPr>
          <w:kern w:val="36"/>
          <w:sz w:val="24"/>
          <w:szCs w:val="24"/>
        </w:rPr>
        <w:t xml:space="preserve">но, несмотря на любые иные условия, </w:t>
      </w:r>
      <w:r w:rsidRPr="00E7719F">
        <w:rPr>
          <w:bCs/>
          <w:snapToGrid/>
          <w:sz w:val="24"/>
          <w:szCs w:val="24"/>
        </w:rPr>
        <w:t xml:space="preserve">не более 5 (пяти) % от несвоевременно оплаченной суммы.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z w:val="24"/>
          <w:szCs w:val="24"/>
        </w:rPr>
        <w:t xml:space="preserve">В случае </w:t>
      </w:r>
      <w:r w:rsidRPr="00E7719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w:t>
      </w:r>
      <w:r w:rsidRPr="00E7719F">
        <w:rPr>
          <w:bCs/>
          <w:kern w:val="36"/>
          <w:sz w:val="24"/>
          <w:szCs w:val="24"/>
        </w:rPr>
        <w:t xml:space="preserve">возможность эксплуатации результата работ </w:t>
      </w:r>
      <w:r w:rsidRPr="00E7719F">
        <w:rPr>
          <w:kern w:val="36"/>
          <w:sz w:val="24"/>
          <w:szCs w:val="24"/>
        </w:rPr>
        <w:t xml:space="preserve">в целом по Договору и / или соответствующего объекта по Договору; </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7.3.3. Штрафной неустойки в размере 0,1 (ноль целых и одна десятая) процента от </w:t>
      </w:r>
      <w:r w:rsidR="004C0702">
        <w:rPr>
          <w:kern w:val="36"/>
          <w:sz w:val="24"/>
          <w:szCs w:val="24"/>
        </w:rPr>
        <w:t xml:space="preserve">стоимости </w:t>
      </w:r>
      <w:r w:rsidRPr="00E7719F">
        <w:rPr>
          <w:kern w:val="36"/>
          <w:sz w:val="24"/>
          <w:szCs w:val="24"/>
        </w:rPr>
        <w:t>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7.3.4. Штрафной неустойки в размере 0,1 (ноль целых и одна десятая) процента от</w:t>
      </w:r>
      <w:r w:rsidR="004C0702">
        <w:rPr>
          <w:kern w:val="36"/>
          <w:sz w:val="24"/>
          <w:szCs w:val="24"/>
        </w:rPr>
        <w:t xml:space="preserve"> стоимости</w:t>
      </w:r>
      <w:r w:rsidRPr="00E7719F">
        <w:rPr>
          <w:kern w:val="36"/>
          <w:sz w:val="24"/>
          <w:szCs w:val="24"/>
        </w:rPr>
        <w:t xml:space="preserve"> этапа работ за каждый день просрочки – в случае несвоевременного устранения недостатков, не влияющих на </w:t>
      </w:r>
      <w:r w:rsidRPr="00E7719F">
        <w:rPr>
          <w:bCs/>
          <w:kern w:val="36"/>
          <w:sz w:val="24"/>
          <w:szCs w:val="24"/>
        </w:rPr>
        <w:t>возможность эксплуатации результата</w:t>
      </w:r>
      <w:r w:rsidRPr="00E7719F">
        <w:rPr>
          <w:kern w:val="36"/>
          <w:sz w:val="24"/>
          <w:szCs w:val="24"/>
        </w:rPr>
        <w:t xml:space="preserve"> работ в целом по Договору и / или соответствующего объекта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7719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Если в результате составления и выставления Подрядчиком счетов-фактур </w:t>
      </w:r>
      <w:r w:rsidRPr="00E7719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7719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7719F">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CB0E92">
        <w:rPr>
          <w:bCs/>
        </w:rPr>
        <w:t>9</w:t>
      </w:r>
      <w:r w:rsidRPr="00E7719F">
        <w:rPr>
          <w:bCs/>
        </w:rPr>
        <w:t xml:space="preserve"> Договора, Заказчик имеет право требования от Подрядчика уплаты штрафа в размере 50 000 (пятидесяти тысяч) рублей за каждый случай нарушения.</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9067B4" w:rsidRPr="00E7719F" w:rsidRDefault="009067B4" w:rsidP="00131775">
      <w:pPr>
        <w:pStyle w:val="ae"/>
        <w:numPr>
          <w:ilvl w:val="1"/>
          <w:numId w:val="28"/>
        </w:numPr>
        <w:shd w:val="clear" w:color="auto" w:fill="FFFFFF"/>
        <w:tabs>
          <w:tab w:val="left" w:pos="1134"/>
        </w:tabs>
        <w:ind w:left="0" w:firstLine="709"/>
        <w:jc w:val="both"/>
        <w:rPr>
          <w:shd w:val="clear" w:color="auto" w:fill="FFFFFF"/>
        </w:rPr>
      </w:pPr>
      <w:r w:rsidRPr="00E7719F">
        <w:t xml:space="preserve">В случае нарушения Подрядчиком сроков </w:t>
      </w:r>
      <w:r w:rsidRPr="00E7719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E7719F">
        <w:t xml:space="preserve">Заказчик вправе требовать уплаты Подрядчиком </w:t>
      </w:r>
      <w:r w:rsidRPr="00E7719F">
        <w:rPr>
          <w:color w:val="000000"/>
        </w:rPr>
        <w:t>неустойки</w:t>
      </w:r>
      <w:r w:rsidRPr="00E7719F">
        <w:t xml:space="preserve"> в размере </w:t>
      </w:r>
      <w:r w:rsidRPr="00E7719F">
        <w:rPr>
          <w:color w:val="000000"/>
        </w:rPr>
        <w:t>0,05 (ноль целых пять сотых) % от Цены Договора</w:t>
      </w:r>
      <w:r w:rsidRPr="00E7719F">
        <w:t xml:space="preserve"> за каждый </w:t>
      </w:r>
      <w:r w:rsidRPr="00E7719F">
        <w:rPr>
          <w:color w:val="000000"/>
        </w:rPr>
        <w:t xml:space="preserve">день просрочки.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Срок оплаты неустойки, установленной п. 7.7 договора, письменно согласовывается Сторонами при приемке Результата Работ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Подрядчик несет ответственность перед Заказчиком за причиненный ущерб </w:t>
      </w:r>
      <w:r w:rsidRPr="00E7719F">
        <w:rPr>
          <w:bCs/>
        </w:rPr>
        <w:br/>
        <w:t xml:space="preserve">в размере фактически понесенных и документально подтвержденных расходов, возникших </w:t>
      </w:r>
      <w:r w:rsidRPr="00E7719F">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color w:val="000000"/>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067B4" w:rsidRPr="00E7719F" w:rsidRDefault="009067B4" w:rsidP="00131775">
      <w:pPr>
        <w:pStyle w:val="ae"/>
        <w:widowControl w:val="0"/>
        <w:numPr>
          <w:ilvl w:val="1"/>
          <w:numId w:val="28"/>
        </w:numPr>
        <w:shd w:val="clear" w:color="auto" w:fill="FFFFFF"/>
        <w:tabs>
          <w:tab w:val="left" w:pos="1276"/>
          <w:tab w:val="left" w:pos="6300"/>
        </w:tabs>
        <w:ind w:left="0" w:firstLine="709"/>
        <w:jc w:val="both"/>
        <w:rPr>
          <w:kern w:val="36"/>
        </w:rPr>
      </w:pPr>
      <w:r w:rsidRPr="00E7719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FD533A">
        <w:rPr>
          <w:kern w:val="36"/>
        </w:rPr>
        <w:t xml:space="preserve">на </w:t>
      </w:r>
      <w:r w:rsidRPr="00E7719F">
        <w:rPr>
          <w:kern w:val="36"/>
        </w:rPr>
        <w:t>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kern w:val="36"/>
          <w:sz w:val="24"/>
          <w:szCs w:val="24"/>
        </w:rPr>
        <w:t>Предусмотренный настоящим пунктом ущерб Заказчика компенсируется Подрядчиком в полной сумме сверх неустойки</w:t>
      </w:r>
      <w:r w:rsidRPr="00E7719F">
        <w:rPr>
          <w:bCs/>
          <w:sz w:val="24"/>
          <w:szCs w:val="24"/>
        </w:rPr>
        <w:t>.</w:t>
      </w:r>
    </w:p>
    <w:p w:rsidR="009067B4" w:rsidRPr="00E7719F" w:rsidRDefault="009067B4" w:rsidP="00131775">
      <w:pPr>
        <w:pStyle w:val="ae"/>
        <w:numPr>
          <w:ilvl w:val="1"/>
          <w:numId w:val="28"/>
        </w:numPr>
        <w:shd w:val="clear" w:color="auto" w:fill="FFFFFF"/>
        <w:tabs>
          <w:tab w:val="left" w:pos="1134"/>
        </w:tabs>
        <w:ind w:left="0" w:firstLine="709"/>
        <w:jc w:val="both"/>
      </w:pPr>
      <w:r w:rsidRPr="00E7719F">
        <w:rPr>
          <w:kern w:val="36"/>
        </w:rPr>
        <w:t>Предусмотренная Договором неустойка является штрафной. Убытки подлежат возмещению в полной сумме сверх неустойки</w:t>
      </w:r>
      <w:r w:rsidRPr="00E7719F">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7719F">
        <w:rPr>
          <w:bCs/>
        </w:rPr>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kern w:val="36"/>
        </w:rPr>
        <w:t>Ответственность Заказчика за причиненные Подрядчику убытки ограничивается реальным ущербом, но не более цены Договора.</w:t>
      </w:r>
    </w:p>
    <w:p w:rsidR="009067B4" w:rsidRPr="00E7719F" w:rsidRDefault="009067B4" w:rsidP="00131775">
      <w:pPr>
        <w:pStyle w:val="ae"/>
        <w:numPr>
          <w:ilvl w:val="1"/>
          <w:numId w:val="28"/>
        </w:numPr>
        <w:ind w:left="0" w:firstLine="709"/>
        <w:jc w:val="both"/>
        <w:rPr>
          <w:bCs/>
        </w:rPr>
      </w:pPr>
      <w:r w:rsidRPr="00E7719F">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005E32" w:rsidRPr="00C2118D" w:rsidRDefault="00005E32" w:rsidP="00005E32">
      <w:pPr>
        <w:spacing w:line="240" w:lineRule="auto"/>
        <w:rPr>
          <w:b/>
          <w:color w:val="000000"/>
          <w:sz w:val="24"/>
          <w:szCs w:val="24"/>
        </w:rPr>
      </w:pPr>
    </w:p>
    <w:p w:rsidR="00005E32" w:rsidRPr="00C2118D" w:rsidRDefault="00005E32" w:rsidP="00131775">
      <w:pPr>
        <w:pStyle w:val="ae"/>
        <w:numPr>
          <w:ilvl w:val="0"/>
          <w:numId w:val="28"/>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131775">
      <w:pPr>
        <w:numPr>
          <w:ilvl w:val="1"/>
          <w:numId w:val="28"/>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131775">
      <w:pPr>
        <w:pStyle w:val="ae"/>
        <w:numPr>
          <w:ilvl w:val="1"/>
          <w:numId w:val="28"/>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131775">
      <w:pPr>
        <w:pStyle w:val="ae"/>
        <w:numPr>
          <w:ilvl w:val="1"/>
          <w:numId w:val="28"/>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131775">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131775">
      <w:pPr>
        <w:pStyle w:val="ae"/>
        <w:numPr>
          <w:ilvl w:val="1"/>
          <w:numId w:val="28"/>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131775">
      <w:pPr>
        <w:pStyle w:val="ae"/>
        <w:numPr>
          <w:ilvl w:val="1"/>
          <w:numId w:val="28"/>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E73244">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131775">
      <w:pPr>
        <w:numPr>
          <w:ilvl w:val="1"/>
          <w:numId w:val="28"/>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131775">
      <w:pPr>
        <w:pStyle w:val="ae"/>
        <w:numPr>
          <w:ilvl w:val="1"/>
          <w:numId w:val="28"/>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131775">
      <w:pPr>
        <w:pStyle w:val="ae"/>
        <w:numPr>
          <w:ilvl w:val="0"/>
          <w:numId w:val="11"/>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131775">
      <w:pPr>
        <w:pStyle w:val="ae"/>
        <w:numPr>
          <w:ilvl w:val="0"/>
          <w:numId w:val="11"/>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131775">
      <w:pPr>
        <w:pStyle w:val="ae"/>
        <w:numPr>
          <w:ilvl w:val="0"/>
          <w:numId w:val="11"/>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131775">
      <w:pPr>
        <w:pStyle w:val="ae"/>
        <w:numPr>
          <w:ilvl w:val="0"/>
          <w:numId w:val="11"/>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131775">
      <w:pPr>
        <w:pStyle w:val="ae"/>
        <w:numPr>
          <w:ilvl w:val="0"/>
          <w:numId w:val="11"/>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131775">
      <w:pPr>
        <w:pStyle w:val="ae"/>
        <w:numPr>
          <w:ilvl w:val="0"/>
          <w:numId w:val="11"/>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131775">
      <w:pPr>
        <w:pStyle w:val="ae"/>
        <w:numPr>
          <w:ilvl w:val="0"/>
          <w:numId w:val="11"/>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131775">
      <w:pPr>
        <w:pStyle w:val="ae"/>
        <w:numPr>
          <w:ilvl w:val="0"/>
          <w:numId w:val="11"/>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131775">
      <w:pPr>
        <w:pStyle w:val="ae"/>
        <w:numPr>
          <w:ilvl w:val="0"/>
          <w:numId w:val="11"/>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131775">
      <w:pPr>
        <w:pStyle w:val="ae"/>
        <w:numPr>
          <w:ilvl w:val="1"/>
          <w:numId w:val="28"/>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131775">
      <w:pPr>
        <w:pStyle w:val="ae"/>
        <w:numPr>
          <w:ilvl w:val="0"/>
          <w:numId w:val="22"/>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131775">
      <w:pPr>
        <w:pStyle w:val="ae"/>
        <w:numPr>
          <w:ilvl w:val="0"/>
          <w:numId w:val="22"/>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131775">
      <w:pPr>
        <w:pStyle w:val="ae"/>
        <w:numPr>
          <w:ilvl w:val="0"/>
          <w:numId w:val="22"/>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131775">
      <w:pPr>
        <w:pStyle w:val="ae"/>
        <w:numPr>
          <w:ilvl w:val="1"/>
          <w:numId w:val="28"/>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131775">
      <w:pPr>
        <w:pStyle w:val="ae"/>
        <w:numPr>
          <w:ilvl w:val="0"/>
          <w:numId w:val="28"/>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sidR="00CB0E92">
        <w:rPr>
          <w:bCs/>
        </w:rPr>
        <w:t>6</w:t>
      </w:r>
      <w:r w:rsidRPr="00C2118D">
        <w:rPr>
          <w:bCs/>
        </w:rPr>
        <w:t>.</w:t>
      </w:r>
      <w:r w:rsidR="00CB0E92">
        <w:rPr>
          <w:bCs/>
        </w:rPr>
        <w:t>1</w:t>
      </w:r>
      <w:r w:rsidRPr="00C2118D">
        <w:rPr>
          <w:bCs/>
        </w:rPr>
        <w:t>.</w:t>
      </w:r>
      <w:r w:rsidR="00034151">
        <w:rPr>
          <w:bCs/>
        </w:rPr>
        <w:t>9</w:t>
      </w:r>
      <w:r w:rsidRPr="00C2118D">
        <w:rPr>
          <w:bCs/>
        </w:rPr>
        <w:t xml:space="preserve">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131775">
      <w:pPr>
        <w:pStyle w:val="ae"/>
        <w:numPr>
          <w:ilvl w:val="1"/>
          <w:numId w:val="28"/>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131775">
      <w:pPr>
        <w:pStyle w:val="ae"/>
        <w:numPr>
          <w:ilvl w:val="2"/>
          <w:numId w:val="28"/>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131775">
      <w:pPr>
        <w:numPr>
          <w:ilvl w:val="1"/>
          <w:numId w:val="2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131775">
      <w:pPr>
        <w:pStyle w:val="ae"/>
        <w:numPr>
          <w:ilvl w:val="1"/>
          <w:numId w:val="28"/>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131775">
      <w:pPr>
        <w:pStyle w:val="ae"/>
        <w:numPr>
          <w:ilvl w:val="1"/>
          <w:numId w:val="2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DC2B59" w:rsidRPr="00C2118D" w:rsidRDefault="00DC2B59" w:rsidP="00131775">
      <w:pPr>
        <w:pStyle w:val="ae"/>
        <w:numPr>
          <w:ilvl w:val="0"/>
          <w:numId w:val="2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131775">
      <w:pPr>
        <w:pStyle w:val="ae"/>
        <w:numPr>
          <w:ilvl w:val="0"/>
          <w:numId w:val="28"/>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131775">
      <w:pPr>
        <w:pStyle w:val="ae"/>
        <w:numPr>
          <w:ilvl w:val="0"/>
          <w:numId w:val="23"/>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131775">
      <w:pPr>
        <w:pStyle w:val="ae"/>
        <w:numPr>
          <w:ilvl w:val="0"/>
          <w:numId w:val="23"/>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131775">
      <w:pPr>
        <w:pStyle w:val="ae"/>
        <w:numPr>
          <w:ilvl w:val="0"/>
          <w:numId w:val="23"/>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7"/>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131775">
      <w:pPr>
        <w:pStyle w:val="ae"/>
        <w:widowControl w:val="0"/>
        <w:numPr>
          <w:ilvl w:val="0"/>
          <w:numId w:val="25"/>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131775">
      <w:pPr>
        <w:pStyle w:val="ae"/>
        <w:widowControl w:val="0"/>
        <w:numPr>
          <w:ilvl w:val="0"/>
          <w:numId w:val="25"/>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131775">
      <w:pPr>
        <w:pStyle w:val="ae"/>
        <w:widowControl w:val="0"/>
        <w:numPr>
          <w:ilvl w:val="0"/>
          <w:numId w:val="25"/>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8"/>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131775">
      <w:pPr>
        <w:pStyle w:val="ae"/>
        <w:widowControl w:val="0"/>
        <w:numPr>
          <w:ilvl w:val="0"/>
          <w:numId w:val="25"/>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131775">
      <w:pPr>
        <w:pStyle w:val="ae"/>
        <w:widowControl w:val="0"/>
        <w:numPr>
          <w:ilvl w:val="0"/>
          <w:numId w:val="25"/>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131775">
      <w:pPr>
        <w:pStyle w:val="ae"/>
        <w:widowControl w:val="0"/>
        <w:numPr>
          <w:ilvl w:val="0"/>
          <w:numId w:val="25"/>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131775">
      <w:pPr>
        <w:pStyle w:val="ae"/>
        <w:widowControl w:val="0"/>
        <w:numPr>
          <w:ilvl w:val="0"/>
          <w:numId w:val="25"/>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131775">
      <w:pPr>
        <w:pStyle w:val="ae"/>
        <w:widowControl w:val="0"/>
        <w:numPr>
          <w:ilvl w:val="1"/>
          <w:numId w:val="25"/>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131775">
      <w:pPr>
        <w:pStyle w:val="ae"/>
        <w:widowControl w:val="0"/>
        <w:numPr>
          <w:ilvl w:val="1"/>
          <w:numId w:val="25"/>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131775">
      <w:pPr>
        <w:pStyle w:val="ae"/>
        <w:widowControl w:val="0"/>
        <w:numPr>
          <w:ilvl w:val="1"/>
          <w:numId w:val="25"/>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9"/>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EA" w:rsidRDefault="002D40EA">
      <w:r>
        <w:separator/>
      </w:r>
    </w:p>
  </w:endnote>
  <w:endnote w:type="continuationSeparator" w:id="0">
    <w:p w:rsidR="002D40EA" w:rsidRDefault="002D40EA">
      <w:r>
        <w:continuationSeparator/>
      </w:r>
    </w:p>
  </w:endnote>
  <w:endnote w:type="continuationNotice" w:id="1">
    <w:p w:rsidR="002D40EA" w:rsidRDefault="002D40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Pr="003A0F1D" w:rsidRDefault="003C6238">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EA" w:rsidRDefault="002D40EA">
      <w:r>
        <w:separator/>
      </w:r>
    </w:p>
  </w:footnote>
  <w:footnote w:type="continuationSeparator" w:id="0">
    <w:p w:rsidR="002D40EA" w:rsidRDefault="002D40EA">
      <w:r>
        <w:continuationSeparator/>
      </w:r>
    </w:p>
  </w:footnote>
  <w:footnote w:type="continuationNotice" w:id="1">
    <w:p w:rsidR="002D40EA" w:rsidRDefault="002D40EA">
      <w:pPr>
        <w:spacing w:line="240" w:lineRule="auto"/>
      </w:pPr>
    </w:p>
  </w:footnote>
  <w:footnote w:id="2">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3">
    <w:p w:rsidR="003C6238" w:rsidRDefault="003C6238">
      <w:pPr>
        <w:pStyle w:val="a6"/>
      </w:pPr>
      <w:r>
        <w:rPr>
          <w:rStyle w:val="a8"/>
        </w:rPr>
        <w:footnoteRef/>
      </w:r>
      <w:r>
        <w:t xml:space="preserve"> </w:t>
      </w:r>
      <w:r w:rsidRPr="00DC4E61">
        <w:t>Если победителем закупки будет субъект МСП</w:t>
      </w:r>
      <w:r>
        <w:t>,</w:t>
      </w:r>
      <w:r w:rsidRPr="00DC4E61">
        <w:t xml:space="preserve"> срок уплаты последующего платежа составит 15 (пятнадцать) рабочих дней</w:t>
      </w:r>
    </w:p>
  </w:footnote>
  <w:footnote w:id="4">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5">
    <w:p w:rsidR="0039123B" w:rsidRDefault="0039123B">
      <w:pPr>
        <w:pStyle w:val="a6"/>
      </w:pPr>
      <w:r>
        <w:rPr>
          <w:rStyle w:val="a8"/>
        </w:rPr>
        <w:footnoteRef/>
      </w:r>
      <w:r>
        <w:t xml:space="preserve"> </w:t>
      </w:r>
      <w:r w:rsidRPr="0039123B">
        <w:t>Если победителем закупки будет субъект МСП, срок уплаты последующего платежа составит 15 (пятнадцать) рабочих дней</w:t>
      </w:r>
    </w:p>
  </w:footnote>
  <w:footnote w:id="6">
    <w:p w:rsidR="003C6238" w:rsidRDefault="003C623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3C6238" w:rsidRPr="00F75D6A" w:rsidRDefault="003C6238"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rsidR="003C6238" w:rsidRPr="00BA3A83" w:rsidRDefault="003C6238"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9">
    <w:p w:rsidR="003C6238" w:rsidRPr="001F3865" w:rsidRDefault="003C6238"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1A0EE3"/>
    <w:multiLevelType w:val="multilevel"/>
    <w:tmpl w:val="9E080BEC"/>
    <w:lvl w:ilvl="0">
      <w:start w:val="1"/>
      <w:numFmt w:val="decimal"/>
      <w:lvlText w:val="%1."/>
      <w:lvlJc w:val="left"/>
      <w:pPr>
        <w:ind w:left="585" w:hanging="585"/>
      </w:pPr>
      <w:rPr>
        <w:rFonts w:hint="default"/>
      </w:rPr>
    </w:lvl>
    <w:lvl w:ilvl="1">
      <w:start w:val="9"/>
      <w:numFmt w:val="decimal"/>
      <w:lvlText w:val="%1.%2."/>
      <w:lvlJc w:val="left"/>
      <w:pPr>
        <w:ind w:left="1642" w:hanging="720"/>
      </w:pPr>
      <w:rPr>
        <w:rFonts w:hint="default"/>
      </w:rPr>
    </w:lvl>
    <w:lvl w:ilvl="2">
      <w:start w:val="4"/>
      <w:numFmt w:val="decimal"/>
      <w:lvlText w:val="%1.%2.%3."/>
      <w:lvlJc w:val="left"/>
      <w:pPr>
        <w:ind w:left="2564" w:hanging="720"/>
      </w:pPr>
      <w:rPr>
        <w:rFonts w:hint="default"/>
      </w:rPr>
    </w:lvl>
    <w:lvl w:ilvl="3">
      <w:start w:val="1"/>
      <w:numFmt w:val="decimal"/>
      <w:lvlText w:val="%1.%2.%3.%4."/>
      <w:lvlJc w:val="left"/>
      <w:pPr>
        <w:ind w:left="3846" w:hanging="108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6050" w:hanging="144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8254" w:hanging="1800"/>
      </w:pPr>
      <w:rPr>
        <w:rFonts w:hint="default"/>
      </w:rPr>
    </w:lvl>
    <w:lvl w:ilvl="8">
      <w:start w:val="1"/>
      <w:numFmt w:val="decimal"/>
      <w:lvlText w:val="%1.%2.%3.%4.%5.%6.%7.%8.%9."/>
      <w:lvlJc w:val="left"/>
      <w:pPr>
        <w:ind w:left="9176" w:hanging="1800"/>
      </w:pPr>
      <w:rPr>
        <w:rFont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8F0BF7"/>
    <w:multiLevelType w:val="multilevel"/>
    <w:tmpl w:val="142C5794"/>
    <w:lvl w:ilvl="0">
      <w:start w:val="7"/>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AF4546"/>
    <w:multiLevelType w:val="multilevel"/>
    <w:tmpl w:val="59E87F26"/>
    <w:lvl w:ilvl="0">
      <w:start w:val="4"/>
      <w:numFmt w:val="decimal"/>
      <w:lvlText w:val="%1."/>
      <w:lvlJc w:val="left"/>
      <w:pPr>
        <w:ind w:left="2204" w:hanging="360"/>
      </w:pPr>
      <w:rPr>
        <w:rFonts w:hint="default"/>
        <w:b/>
      </w:rPr>
    </w:lvl>
    <w:lvl w:ilvl="1">
      <w:start w:val="4"/>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2C063ADA"/>
    <w:lvl w:ilvl="0">
      <w:start w:val="1"/>
      <w:numFmt w:val="decimal"/>
      <w:lvlText w:val="%1."/>
      <w:lvlJc w:val="left"/>
      <w:pPr>
        <w:ind w:left="2204" w:hanging="360"/>
      </w:pPr>
      <w:rPr>
        <w:b/>
      </w:rPr>
    </w:lvl>
    <w:lvl w:ilvl="1">
      <w:start w:val="1"/>
      <w:numFmt w:val="decimal"/>
      <w:lvlText w:val="%1.%2."/>
      <w:lvlJc w:val="left"/>
      <w:pPr>
        <w:ind w:left="1142"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BD149F6"/>
    <w:multiLevelType w:val="multilevel"/>
    <w:tmpl w:val="C57A86EE"/>
    <w:lvl w:ilvl="0">
      <w:start w:val="5"/>
      <w:numFmt w:val="decimal"/>
      <w:lvlText w:val="%1."/>
      <w:lvlJc w:val="left"/>
      <w:pPr>
        <w:ind w:left="2204" w:hanging="360"/>
      </w:pPr>
      <w:rPr>
        <w:rFonts w:hint="default"/>
        <w:b/>
      </w:rPr>
    </w:lvl>
    <w:lvl w:ilvl="1">
      <w:start w:val="1"/>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9"/>
  </w:num>
  <w:num w:numId="3">
    <w:abstractNumId w:val="24"/>
  </w:num>
  <w:num w:numId="4">
    <w:abstractNumId w:val="13"/>
  </w:num>
  <w:num w:numId="5">
    <w:abstractNumId w:val="15"/>
  </w:num>
  <w:num w:numId="6">
    <w:abstractNumId w:val="2"/>
  </w:num>
  <w:num w:numId="7">
    <w:abstractNumId w:val="20"/>
  </w:num>
  <w:num w:numId="8">
    <w:abstractNumId w:val="1"/>
  </w:num>
  <w:num w:numId="9">
    <w:abstractNumId w:val="0"/>
  </w:num>
  <w:num w:numId="10">
    <w:abstractNumId w:val="10"/>
  </w:num>
  <w:num w:numId="11">
    <w:abstractNumId w:val="12"/>
  </w:num>
  <w:num w:numId="12">
    <w:abstractNumId w:val="23"/>
  </w:num>
  <w:num w:numId="13">
    <w:abstractNumId w:val="16"/>
  </w:num>
  <w:num w:numId="14">
    <w:abstractNumId w:val="26"/>
  </w:num>
  <w:num w:numId="15">
    <w:abstractNumId w:val="19"/>
  </w:num>
  <w:num w:numId="16">
    <w:abstractNumId w:val="27"/>
  </w:num>
  <w:num w:numId="17">
    <w:abstractNumId w:val="18"/>
  </w:num>
  <w:num w:numId="18">
    <w:abstractNumId w:val="8"/>
  </w:num>
  <w:num w:numId="19">
    <w:abstractNumId w:val="9"/>
  </w:num>
  <w:num w:numId="20">
    <w:abstractNumId w:val="22"/>
  </w:num>
  <w:num w:numId="21">
    <w:abstractNumId w:val="4"/>
  </w:num>
  <w:num w:numId="22">
    <w:abstractNumId w:val="6"/>
  </w:num>
  <w:num w:numId="23">
    <w:abstractNumId w:val="14"/>
  </w:num>
  <w:num w:numId="24">
    <w:abstractNumId w:val="21"/>
  </w:num>
  <w:num w:numId="25">
    <w:abstractNumId w:val="5"/>
  </w:num>
  <w:num w:numId="26">
    <w:abstractNumId w:val="17"/>
  </w:num>
  <w:num w:numId="27">
    <w:abstractNumId w:val="11"/>
  </w:num>
  <w:num w:numId="28">
    <w:abstractNumId w:val="7"/>
  </w:num>
  <w:num w:numId="29">
    <w:abstractNumId w:val="28"/>
  </w:num>
  <w:num w:numId="30">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151"/>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18FE"/>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775"/>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6A7"/>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D8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258"/>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25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2C4F"/>
    <w:rsid w:val="002A3BA8"/>
    <w:rsid w:val="002A54A1"/>
    <w:rsid w:val="002A63C3"/>
    <w:rsid w:val="002A6A89"/>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40EA"/>
    <w:rsid w:val="002D540E"/>
    <w:rsid w:val="002D686F"/>
    <w:rsid w:val="002D7348"/>
    <w:rsid w:val="002E03E5"/>
    <w:rsid w:val="002E0762"/>
    <w:rsid w:val="002E0B83"/>
    <w:rsid w:val="002E0C4C"/>
    <w:rsid w:val="002E110A"/>
    <w:rsid w:val="002E2476"/>
    <w:rsid w:val="002E2622"/>
    <w:rsid w:val="002E3213"/>
    <w:rsid w:val="002E3CAD"/>
    <w:rsid w:val="002E3F6B"/>
    <w:rsid w:val="002E4E9E"/>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B20"/>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23B"/>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38"/>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702"/>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5C9"/>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674"/>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22"/>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C84"/>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B01"/>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57D41"/>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745"/>
    <w:rsid w:val="0086301D"/>
    <w:rsid w:val="008644B3"/>
    <w:rsid w:val="0086539B"/>
    <w:rsid w:val="008658F5"/>
    <w:rsid w:val="008660D0"/>
    <w:rsid w:val="00866F52"/>
    <w:rsid w:val="0086778A"/>
    <w:rsid w:val="00867A82"/>
    <w:rsid w:val="008704E7"/>
    <w:rsid w:val="00870C65"/>
    <w:rsid w:val="00871DD8"/>
    <w:rsid w:val="00871F6F"/>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6978"/>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6CB"/>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7B4"/>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3C9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428"/>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21C"/>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4DA4"/>
    <w:rsid w:val="00B75857"/>
    <w:rsid w:val="00B77186"/>
    <w:rsid w:val="00B80E99"/>
    <w:rsid w:val="00B81089"/>
    <w:rsid w:val="00B81AF9"/>
    <w:rsid w:val="00B81DBD"/>
    <w:rsid w:val="00B81F64"/>
    <w:rsid w:val="00B8481F"/>
    <w:rsid w:val="00B84E65"/>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00CD"/>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3ED6"/>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0E92"/>
    <w:rsid w:val="00CB144E"/>
    <w:rsid w:val="00CB19AB"/>
    <w:rsid w:val="00CB239F"/>
    <w:rsid w:val="00CB269F"/>
    <w:rsid w:val="00CB332E"/>
    <w:rsid w:val="00CB4AAE"/>
    <w:rsid w:val="00CB54C2"/>
    <w:rsid w:val="00CB56AC"/>
    <w:rsid w:val="00CB5862"/>
    <w:rsid w:val="00CB698B"/>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475"/>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20FB"/>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5670"/>
    <w:rsid w:val="00D567E3"/>
    <w:rsid w:val="00D60FC6"/>
    <w:rsid w:val="00D614EA"/>
    <w:rsid w:val="00D614FE"/>
    <w:rsid w:val="00D6193D"/>
    <w:rsid w:val="00D61E0A"/>
    <w:rsid w:val="00D61FFF"/>
    <w:rsid w:val="00D6215D"/>
    <w:rsid w:val="00D62A96"/>
    <w:rsid w:val="00D62E36"/>
    <w:rsid w:val="00D64D8E"/>
    <w:rsid w:val="00D659C6"/>
    <w:rsid w:val="00D700FE"/>
    <w:rsid w:val="00D72302"/>
    <w:rsid w:val="00D728D6"/>
    <w:rsid w:val="00D73606"/>
    <w:rsid w:val="00D74000"/>
    <w:rsid w:val="00D74B16"/>
    <w:rsid w:val="00D75D3A"/>
    <w:rsid w:val="00D76BDD"/>
    <w:rsid w:val="00D76C27"/>
    <w:rsid w:val="00D76CCD"/>
    <w:rsid w:val="00D82C2A"/>
    <w:rsid w:val="00D82CC4"/>
    <w:rsid w:val="00D83527"/>
    <w:rsid w:val="00D84740"/>
    <w:rsid w:val="00D84765"/>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1E1"/>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E61"/>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2EF"/>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25F"/>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244"/>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3D08"/>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C77A9"/>
    <w:rsid w:val="00FD0893"/>
    <w:rsid w:val="00FD0AED"/>
    <w:rsid w:val="00FD1931"/>
    <w:rsid w:val="00FD2022"/>
    <w:rsid w:val="00FD255E"/>
    <w:rsid w:val="00FD261B"/>
    <w:rsid w:val="00FD3A2B"/>
    <w:rsid w:val="00FD4805"/>
    <w:rsid w:val="00FD481C"/>
    <w:rsid w:val="00FD4C63"/>
    <w:rsid w:val="00FD533A"/>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76184DF"/>
  <w15:docId w15:val="{A68F763C-7829-4621-9B00-253F3385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19">
    <w:name w:val="Style19"/>
    <w:basedOn w:val="a"/>
    <w:rsid w:val="00223D8C"/>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AD7DA-9BEB-4A9E-833B-4755C3B79E08}">
  <ds:schemaRefs>
    <ds:schemaRef ds:uri="http://schemas.openxmlformats.org/officeDocument/2006/bibliography"/>
  </ds:schemaRefs>
</ds:datastoreItem>
</file>

<file path=customXml/itemProps2.xml><?xml version="1.0" encoding="utf-8"?>
<ds:datastoreItem xmlns:ds="http://schemas.openxmlformats.org/officeDocument/2006/customXml" ds:itemID="{E2BEF5D2-A74B-4C7E-A6EC-A98E0D72F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15635</Words>
  <Characters>113178</Characters>
  <Application>Microsoft Office Word</Application>
  <DocSecurity>0</DocSecurity>
  <Lines>943</Lines>
  <Paragraphs>257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128556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Дрёмина Яна Сергеевна</cp:lastModifiedBy>
  <cp:revision>8</cp:revision>
  <cp:lastPrinted>2021-02-10T23:58:00Z</cp:lastPrinted>
  <dcterms:created xsi:type="dcterms:W3CDTF">2021-03-22T05:03:00Z</dcterms:created>
  <dcterms:modified xsi:type="dcterms:W3CDTF">2021-04-07T05:01:00Z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