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EA43E2" w:rsidRPr="00B6704C" w:rsidTr="00B6704C"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a3"/>
              <w:rPr>
                <w:color w:val="D9D9D9"/>
              </w:rPr>
            </w:pPr>
          </w:p>
        </w:tc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b w:val="0"/>
                <w:sz w:val="26"/>
                <w:szCs w:val="26"/>
              </w:rPr>
              <w:t>Приложение А к Договору</w:t>
            </w:r>
          </w:p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sz w:val="26"/>
                <w:szCs w:val="26"/>
              </w:rPr>
              <w:t>от___________№_____________</w:t>
            </w:r>
          </w:p>
        </w:tc>
      </w:tr>
    </w:tbl>
    <w:p w:rsidR="003B3DAC" w:rsidRPr="007D31FD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10"/>
          <w:szCs w:val="10"/>
        </w:rPr>
      </w:pPr>
    </w:p>
    <w:p w:rsidR="003B3DAC" w:rsidRPr="00335EDC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ТЕХНИЧЕСКИЕ УСЛОВИЯ</w:t>
      </w:r>
    </w:p>
    <w:p w:rsidR="003B3DAC" w:rsidRPr="002F449B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для присоединения к электрическим сетям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55"/>
        <w:gridCol w:w="5083"/>
      </w:tblGrid>
      <w:tr w:rsidR="003B3DAC" w:rsidRPr="00E70240" w:rsidTr="00110E43">
        <w:tc>
          <w:tcPr>
            <w:tcW w:w="5239" w:type="dxa"/>
            <w:shd w:val="clear" w:color="auto" w:fill="auto"/>
          </w:tcPr>
          <w:p w:rsidR="003B3DAC" w:rsidRPr="00A37475" w:rsidRDefault="003B3DAC" w:rsidP="002130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01-</w:t>
            </w: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122-10-</w:t>
            </w:r>
            <w:r w:rsidR="00952E4F">
              <w:rPr>
                <w:rFonts w:ascii="Times New Roman" w:hAnsi="Times New Roman" w:cs="Times New Roman"/>
                <w:b/>
                <w:sz w:val="26"/>
                <w:szCs w:val="26"/>
              </w:rPr>
              <w:t>312</w:t>
            </w:r>
          </w:p>
        </w:tc>
        <w:tc>
          <w:tcPr>
            <w:tcW w:w="5239" w:type="dxa"/>
            <w:shd w:val="clear" w:color="auto" w:fill="auto"/>
          </w:tcPr>
          <w:p w:rsidR="003B3DAC" w:rsidRPr="00E70240" w:rsidRDefault="00952E4F" w:rsidP="0007506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075064">
              <w:rPr>
                <w:rFonts w:ascii="Times New Roman" w:hAnsi="Times New Roman" w:cs="Times New Roman"/>
                <w:b/>
                <w:sz w:val="26"/>
                <w:szCs w:val="26"/>
              </w:rPr>
              <w:t>05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AA58E2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E7352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</w:tr>
    </w:tbl>
    <w:p w:rsidR="003B3DAC" w:rsidRPr="005D2073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8"/>
          <w:szCs w:val="10"/>
        </w:rPr>
      </w:pPr>
    </w:p>
    <w:p w:rsidR="003B3DAC" w:rsidRPr="00335EDC" w:rsidRDefault="003B3DAC" w:rsidP="003B3DA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 xml:space="preserve">Сетевая организация: </w:t>
      </w:r>
      <w:r w:rsidRPr="00316A5D">
        <w:rPr>
          <w:rFonts w:ascii="Times New Roman" w:hAnsi="Times New Roman" w:cs="Times New Roman"/>
          <w:sz w:val="26"/>
          <w:szCs w:val="26"/>
        </w:rPr>
        <w:t>Акционерное</w:t>
      </w:r>
      <w:r w:rsidRPr="00335EDC">
        <w:rPr>
          <w:rFonts w:ascii="Times New Roman" w:hAnsi="Times New Roman" w:cs="Times New Roman"/>
          <w:sz w:val="26"/>
          <w:szCs w:val="26"/>
        </w:rPr>
        <w:t xml:space="preserve"> общество «Дальневосточная распре</w:t>
      </w:r>
      <w:r>
        <w:rPr>
          <w:rFonts w:ascii="Times New Roman" w:hAnsi="Times New Roman" w:cs="Times New Roman"/>
          <w:sz w:val="26"/>
          <w:szCs w:val="26"/>
        </w:rPr>
        <w:t>делительная сетевая компания» (</w:t>
      </w:r>
      <w:r w:rsidRPr="00335EDC">
        <w:rPr>
          <w:rFonts w:ascii="Times New Roman" w:hAnsi="Times New Roman" w:cs="Times New Roman"/>
          <w:sz w:val="26"/>
          <w:szCs w:val="26"/>
        </w:rPr>
        <w:t>АО «ДРСК»)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04E2A">
        <w:rPr>
          <w:rFonts w:ascii="Times New Roman" w:hAnsi="Times New Roman" w:cs="Times New Roman"/>
          <w:b/>
          <w:sz w:val="26"/>
          <w:szCs w:val="26"/>
        </w:rPr>
        <w:t>Заявитель: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2F449B">
        <w:rPr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DOCVARIABLE  </w:instrText>
      </w:r>
      <w:r w:rsidR="00815AE6" w:rsidRPr="00815AE6">
        <w:rPr>
          <w:rFonts w:ascii="Times New Roman" w:hAnsi="Times New Roman" w:cs="Times New Roman"/>
          <w:sz w:val="26"/>
          <w:szCs w:val="26"/>
        </w:rPr>
        <w:instrText>ЗаявительПолноеНаименование</w:instrText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 \* MERGEFORMAT </w:instrText>
      </w:r>
      <w:r w:rsidRPr="002F449B">
        <w:rPr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Fonts w:ascii="Times New Roman" w:hAnsi="Times New Roman" w:cs="Times New Roman"/>
          <w:sz w:val="26"/>
          <w:szCs w:val="26"/>
        </w:rPr>
        <w:t>Общество с ограниченной ответственностью "</w:t>
      </w:r>
      <w:proofErr w:type="spellStart"/>
      <w:r w:rsidR="00075064">
        <w:rPr>
          <w:rFonts w:ascii="Times New Roman" w:hAnsi="Times New Roman" w:cs="Times New Roman"/>
          <w:sz w:val="26"/>
          <w:szCs w:val="26"/>
        </w:rPr>
        <w:t>Жилстрой</w:t>
      </w:r>
      <w:proofErr w:type="spellEnd"/>
      <w:r w:rsidR="00075064">
        <w:rPr>
          <w:rFonts w:ascii="Times New Roman" w:hAnsi="Times New Roman" w:cs="Times New Roman"/>
          <w:sz w:val="26"/>
          <w:szCs w:val="26"/>
        </w:rPr>
        <w:t xml:space="preserve"> ДВ"</w:t>
      </w:r>
      <w:r w:rsidRPr="002F449B">
        <w:rPr>
          <w:rFonts w:ascii="Times New Roman" w:hAnsi="Times New Roman" w:cs="Times New Roman"/>
          <w:sz w:val="26"/>
          <w:szCs w:val="26"/>
        </w:rPr>
        <w:fldChar w:fldCharType="end"/>
      </w:r>
      <w:r w:rsidRPr="002F449B">
        <w:rPr>
          <w:rFonts w:ascii="Times New Roman" w:hAnsi="Times New Roman" w:cs="Times New Roman"/>
          <w:sz w:val="26"/>
          <w:szCs w:val="26"/>
        </w:rPr>
        <w:t>.</w:t>
      </w:r>
    </w:p>
    <w:p w:rsidR="003B3DAC" w:rsidRPr="005D2073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3B3DAC" w:rsidRPr="00007D3F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Наименование энергопринимающих устройств заявителя: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335EDC">
        <w:rPr>
          <w:rStyle w:val="FontStyle15"/>
          <w:rFonts w:ascii="Times New Roman" w:hAnsi="Times New Roman" w:cs="Times New Roman"/>
          <w:sz w:val="26"/>
          <w:szCs w:val="26"/>
        </w:rPr>
        <w:t>электроустановки</w:t>
      </w:r>
      <w:r>
        <w:rPr>
          <w:rStyle w:val="FontStyle15"/>
          <w:rFonts w:ascii="Times New Roman" w:hAnsi="Times New Roman" w:cs="Times New Roman"/>
          <w:sz w:val="26"/>
          <w:szCs w:val="26"/>
        </w:rPr>
        <w:t xml:space="preserve"> объек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t xml:space="preserve">та: 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Style w:val="FontStyle15"/>
          <w:rFonts w:ascii="Times New Roman" w:hAnsi="Times New Roman" w:cs="Times New Roman"/>
          <w:sz w:val="26"/>
          <w:szCs w:val="26"/>
        </w:rPr>
        <w:t>многоквартирный жилой дом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(далее – объект)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Наименование и место нахождения объектов, в целях электроснабжения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которых осуществляется технологическое присоединение энергопринимающих устройств заявителя: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Fonts w:ascii="Times New Roman" w:hAnsi="Times New Roman" w:cs="Times New Roman"/>
          <w:sz w:val="26"/>
          <w:szCs w:val="26"/>
        </w:rPr>
        <w:t>многоквартирный жилой дом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 xml:space="preserve">, расположенный по адресу: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АдресОбъекта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Fonts w:ascii="Times New Roman" w:hAnsi="Times New Roman" w:cs="Times New Roman"/>
          <w:sz w:val="26"/>
          <w:szCs w:val="26"/>
        </w:rPr>
        <w:t xml:space="preserve">Приморский край, г. Большой Камень, в 444 м на восток от жилого дома по </w:t>
      </w:r>
      <w:proofErr w:type="spellStart"/>
      <w:r w:rsidR="00075064">
        <w:rPr>
          <w:rFonts w:ascii="Times New Roman" w:hAnsi="Times New Roman" w:cs="Times New Roman"/>
          <w:sz w:val="26"/>
          <w:szCs w:val="26"/>
        </w:rPr>
        <w:t>ул.Академика</w:t>
      </w:r>
      <w:proofErr w:type="spellEnd"/>
      <w:r w:rsidR="00075064">
        <w:rPr>
          <w:rFonts w:ascii="Times New Roman" w:hAnsi="Times New Roman" w:cs="Times New Roman"/>
          <w:sz w:val="26"/>
          <w:szCs w:val="26"/>
        </w:rPr>
        <w:t xml:space="preserve"> Курчатова, д. 22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="00EA43E2" w:rsidRPr="00386A50">
        <w:rPr>
          <w:rFonts w:ascii="Times New Roman" w:hAnsi="Times New Roman" w:cs="Times New Roman"/>
          <w:sz w:val="26"/>
          <w:szCs w:val="26"/>
        </w:rPr>
        <w:instrText xml:space="preserve"> DOCVARIABLE  КадастровыйНомер  \* MERGEFORMAT </w:instrTex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Fonts w:ascii="Times New Roman" w:hAnsi="Times New Roman" w:cs="Times New Roman"/>
          <w:sz w:val="26"/>
          <w:szCs w:val="26"/>
        </w:rPr>
        <w:t>, кадастровый номер земельного участка 25:36:010201:14683</w: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>.</w:t>
      </w:r>
    </w:p>
    <w:p w:rsidR="003B3DAC" w:rsidRPr="008F5383" w:rsidRDefault="00386A50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Максимальная мощность присоединяемых энергопринимающих устройств </w:t>
      </w:r>
      <w:r w:rsidR="003B3DAC" w:rsidRPr="00335EDC">
        <w:rPr>
          <w:rFonts w:ascii="Times New Roman" w:hAnsi="Times New Roman" w:cs="Times New Roman"/>
          <w:b/>
          <w:sz w:val="26"/>
          <w:szCs w:val="26"/>
        </w:rPr>
        <w:t>заявителя составляет:</w:t>
      </w:r>
      <w:r w:rsidR="003B3DAC"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ОбщаяМощность  \* MERGEFORMAT </w:instrTex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Style w:val="FontStyle15"/>
          <w:rFonts w:ascii="Times New Roman" w:hAnsi="Times New Roman" w:cs="Times New Roman"/>
          <w:sz w:val="26"/>
          <w:szCs w:val="26"/>
        </w:rPr>
        <w:t>250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="00E7352E">
        <w:rPr>
          <w:rStyle w:val="FontStyle15"/>
          <w:rFonts w:ascii="Times New Roman" w:hAnsi="Times New Roman" w:cs="Times New Roman"/>
          <w:sz w:val="26"/>
          <w:szCs w:val="26"/>
        </w:rPr>
        <w:t xml:space="preserve"> кВт;</w:t>
      </w:r>
    </w:p>
    <w:p w:rsidR="003B3DAC" w:rsidRPr="00335EDC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Категория надежности: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КатегорияНадежности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Style w:val="FontStyle15"/>
          <w:rFonts w:ascii="Times New Roman" w:hAnsi="Times New Roman" w:cs="Times New Roman"/>
          <w:sz w:val="26"/>
          <w:szCs w:val="26"/>
        </w:rPr>
        <w:t>2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Класс на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пряжения электрических </w:t>
      </w:r>
      <w:r w:rsidRPr="00386A50">
        <w:rPr>
          <w:rFonts w:ascii="Times New Roman" w:hAnsi="Times New Roman" w:cs="Times New Roman"/>
          <w:b/>
          <w:sz w:val="26"/>
          <w:szCs w:val="26"/>
        </w:rPr>
        <w:t>сетей,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 к </w:t>
      </w:r>
      <w:r w:rsidRPr="00386A50">
        <w:rPr>
          <w:rFonts w:ascii="Times New Roman" w:hAnsi="Times New Roman" w:cs="Times New Roman"/>
          <w:b/>
          <w:sz w:val="26"/>
          <w:szCs w:val="26"/>
        </w:rPr>
        <w:t>которым осуществляется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технологическое присоединение: 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Напряжение  \* MERGEFORMAT </w:instrTex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Style w:val="FontStyle15"/>
          <w:rFonts w:ascii="Times New Roman" w:hAnsi="Times New Roman" w:cs="Times New Roman"/>
          <w:sz w:val="26"/>
          <w:szCs w:val="26"/>
        </w:rPr>
        <w:t>0,4 кВ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</w:p>
    <w:p w:rsidR="00AA58E2" w:rsidRPr="00AA58E2" w:rsidRDefault="003B3DAC" w:rsidP="00AA58E2">
      <w:pPr>
        <w:pStyle w:val="ConsPlusNonformat"/>
        <w:widowControl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18"/>
          <w:szCs w:val="18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Год ввода в эксплуатацию энергопринимающих устройств заявителя:</w:t>
      </w:r>
      <w:r w:rsidRPr="001005B4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ГодВвода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075064">
        <w:rPr>
          <w:rStyle w:val="FontStyle15"/>
          <w:rFonts w:ascii="Times New Roman" w:hAnsi="Times New Roman" w:cs="Times New Roman"/>
          <w:sz w:val="26"/>
          <w:szCs w:val="26"/>
        </w:rPr>
        <w:t>2020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F55CBF" w:rsidRPr="00075064" w:rsidRDefault="003B3DAC" w:rsidP="00075064">
      <w:pPr>
        <w:numPr>
          <w:ilvl w:val="0"/>
          <w:numId w:val="4"/>
        </w:numPr>
        <w:ind w:left="0" w:firstLine="0"/>
        <w:jc w:val="both"/>
        <w:rPr>
          <w:rFonts w:cs="Calibri"/>
          <w:sz w:val="26"/>
          <w:szCs w:val="26"/>
        </w:rPr>
      </w:pPr>
      <w:r w:rsidRPr="00013561">
        <w:rPr>
          <w:b/>
          <w:sz w:val="26"/>
          <w:szCs w:val="26"/>
        </w:rPr>
        <w:t>Точки присоединения</w:t>
      </w:r>
      <w:r w:rsidRPr="00013561">
        <w:rPr>
          <w:sz w:val="26"/>
          <w:szCs w:val="26"/>
        </w:rPr>
        <w:t xml:space="preserve"> </w:t>
      </w:r>
      <w:r w:rsidR="006E57AF" w:rsidRPr="00B0383F">
        <w:rPr>
          <w:rFonts w:cs="Calibri"/>
          <w:sz w:val="26"/>
          <w:szCs w:val="26"/>
        </w:rPr>
        <w:t xml:space="preserve">элементы электрической сети сетевой организации, расположенные на </w:t>
      </w:r>
      <w:r w:rsidR="00075064">
        <w:rPr>
          <w:rFonts w:cs="Calibri"/>
          <w:sz w:val="26"/>
          <w:szCs w:val="26"/>
        </w:rPr>
        <w:t xml:space="preserve">кабельных наконечниках </w:t>
      </w:r>
      <w:r w:rsidR="006E57AF">
        <w:rPr>
          <w:rFonts w:cs="Calibri"/>
          <w:sz w:val="26"/>
          <w:szCs w:val="26"/>
        </w:rPr>
        <w:t>проектируем</w:t>
      </w:r>
      <w:r w:rsidR="00075064">
        <w:rPr>
          <w:rFonts w:cs="Calibri"/>
          <w:sz w:val="26"/>
          <w:szCs w:val="26"/>
        </w:rPr>
        <w:t>ых</w:t>
      </w:r>
      <w:r w:rsidR="006E57AF" w:rsidRPr="00B0383F">
        <w:rPr>
          <w:rFonts w:cs="Calibri"/>
          <w:sz w:val="26"/>
          <w:szCs w:val="26"/>
        </w:rPr>
        <w:t xml:space="preserve"> </w:t>
      </w:r>
      <w:r w:rsidR="006E57AF">
        <w:rPr>
          <w:rFonts w:cs="Calibri"/>
          <w:sz w:val="26"/>
          <w:szCs w:val="26"/>
        </w:rPr>
        <w:t xml:space="preserve">ЛЭП-0,4 кВ от </w:t>
      </w:r>
      <w:r w:rsidR="00075064">
        <w:rPr>
          <w:rFonts w:cs="Calibri"/>
          <w:sz w:val="26"/>
          <w:szCs w:val="26"/>
        </w:rPr>
        <w:t>РУ 0,4кВ</w:t>
      </w:r>
      <w:r w:rsidR="006E57AF">
        <w:rPr>
          <w:rFonts w:cs="Calibri"/>
          <w:sz w:val="26"/>
          <w:szCs w:val="26"/>
        </w:rPr>
        <w:t xml:space="preserve"> </w:t>
      </w:r>
      <w:r w:rsidR="00F55CBF" w:rsidRPr="00075064">
        <w:rPr>
          <w:rFonts w:cs="Calibri"/>
          <w:sz w:val="26"/>
          <w:szCs w:val="26"/>
        </w:rPr>
        <w:fldChar w:fldCharType="begin"/>
      </w:r>
      <w:r w:rsidR="00F55CBF" w:rsidRPr="00040EC8">
        <w:rPr>
          <w:rFonts w:cs="Calibri"/>
          <w:sz w:val="26"/>
          <w:szCs w:val="26"/>
        </w:rPr>
        <w:instrText xml:space="preserve"> DOCVARIABLE  </w:instrText>
      </w:r>
      <w:r w:rsidR="00F55CBF">
        <w:rPr>
          <w:sz w:val="27"/>
          <w:szCs w:val="27"/>
        </w:rPr>
        <w:instrText>ЭлектрическийАдрес</w:instrText>
      </w:r>
      <w:r w:rsidR="00F55CBF" w:rsidRPr="00040EC8">
        <w:rPr>
          <w:rFonts w:cs="Calibri"/>
          <w:sz w:val="26"/>
          <w:szCs w:val="26"/>
        </w:rPr>
        <w:instrText xml:space="preserve">  \* MERGEFORMAT </w:instrText>
      </w:r>
      <w:r w:rsidR="00F55CBF" w:rsidRPr="00075064">
        <w:rPr>
          <w:rFonts w:cs="Calibri"/>
          <w:sz w:val="26"/>
          <w:szCs w:val="26"/>
        </w:rPr>
        <w:fldChar w:fldCharType="separate"/>
      </w:r>
      <w:r w:rsidR="00075064">
        <w:rPr>
          <w:rFonts w:cs="Calibri"/>
          <w:sz w:val="26"/>
          <w:szCs w:val="26"/>
        </w:rPr>
        <w:t xml:space="preserve">ТП 6/0,4 кВ №81061  </w:t>
      </w:r>
      <w:proofErr w:type="spellStart"/>
      <w:r w:rsidR="00075064">
        <w:rPr>
          <w:rFonts w:cs="Calibri"/>
          <w:sz w:val="26"/>
          <w:szCs w:val="26"/>
        </w:rPr>
        <w:t>фид</w:t>
      </w:r>
      <w:proofErr w:type="spellEnd"/>
      <w:r w:rsidR="00075064">
        <w:rPr>
          <w:rFonts w:cs="Calibri"/>
          <w:sz w:val="26"/>
          <w:szCs w:val="26"/>
        </w:rPr>
        <w:t xml:space="preserve">. 6 кВ  №28 и №14 ПС 220/110/6 кВ Береговая-2 </w:t>
      </w:r>
      <w:r w:rsidR="00F55CBF" w:rsidRPr="00075064">
        <w:rPr>
          <w:rFonts w:cs="Calibri"/>
          <w:sz w:val="26"/>
          <w:szCs w:val="26"/>
        </w:rPr>
        <w:fldChar w:fldCharType="end"/>
      </w:r>
      <w:r w:rsidR="00F55CBF" w:rsidRPr="00075064">
        <w:rPr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18"/>
          <w:szCs w:val="18"/>
        </w:rPr>
      </w:pPr>
      <w:r w:rsidRPr="00DF2963">
        <w:rPr>
          <w:b/>
          <w:sz w:val="26"/>
          <w:szCs w:val="26"/>
        </w:rPr>
        <w:t>Основной источник питания:</w:t>
      </w:r>
      <w:r w:rsidRPr="00DF2963">
        <w:rPr>
          <w:sz w:val="26"/>
          <w:szCs w:val="26"/>
        </w:rPr>
        <w:t xml:space="preserve"> </w:t>
      </w:r>
      <w:r w:rsidRPr="00040EC8">
        <w:rPr>
          <w:rFonts w:cs="Calibri"/>
          <w:sz w:val="26"/>
          <w:szCs w:val="26"/>
        </w:rPr>
        <w:fldChar w:fldCharType="begin"/>
      </w:r>
      <w:r w:rsidRPr="00040EC8">
        <w:rPr>
          <w:rFonts w:cs="Calibri"/>
          <w:sz w:val="26"/>
          <w:szCs w:val="26"/>
        </w:rPr>
        <w:instrText xml:space="preserve"> DOCVARIABLE  ОснИсточникПит  \* MERGEFORMAT </w:instrText>
      </w:r>
      <w:r w:rsidRPr="00040EC8">
        <w:rPr>
          <w:rFonts w:cs="Calibri"/>
          <w:sz w:val="26"/>
          <w:szCs w:val="26"/>
        </w:rPr>
        <w:fldChar w:fldCharType="separate"/>
      </w:r>
      <w:r w:rsidR="00075064">
        <w:rPr>
          <w:rFonts w:cs="Calibri"/>
          <w:sz w:val="26"/>
          <w:szCs w:val="26"/>
        </w:rPr>
        <w:t>ПС 220/110/6 кВ Береговая-2 ФСК</w:t>
      </w:r>
      <w:r w:rsidRPr="00040EC8">
        <w:rPr>
          <w:rFonts w:cs="Calibri"/>
          <w:sz w:val="26"/>
          <w:szCs w:val="26"/>
        </w:rPr>
        <w:fldChar w:fldCharType="end"/>
      </w:r>
      <w:r w:rsidRPr="00040EC8">
        <w:rPr>
          <w:rFonts w:cs="Calibri"/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26"/>
          <w:szCs w:val="26"/>
        </w:rPr>
      </w:pPr>
      <w:r w:rsidRPr="00013561">
        <w:rPr>
          <w:b/>
          <w:sz w:val="26"/>
          <w:szCs w:val="26"/>
        </w:rPr>
        <w:t>Резервный источник питания:</w:t>
      </w:r>
      <w:r w:rsidRPr="00040EC8">
        <w:rPr>
          <w:b/>
          <w:i/>
          <w:sz w:val="18"/>
          <w:szCs w:val="18"/>
        </w:rPr>
        <w:t xml:space="preserve"> </w:t>
      </w:r>
      <w:r>
        <w:rPr>
          <w:rFonts w:cs="Calibri"/>
          <w:sz w:val="26"/>
          <w:szCs w:val="26"/>
        </w:rPr>
        <w:t>отсутствует</w:t>
      </w:r>
      <w:r w:rsidRPr="00040EC8">
        <w:rPr>
          <w:rFonts w:cs="Calibri"/>
          <w:sz w:val="26"/>
          <w:szCs w:val="26"/>
        </w:rPr>
        <w:t>.</w:t>
      </w:r>
    </w:p>
    <w:p w:rsidR="003B3DAC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Сетевая организация осуществляет:</w:t>
      </w:r>
    </w:p>
    <w:p w:rsidR="00E7352E" w:rsidRPr="00424E46" w:rsidRDefault="00F02BBA" w:rsidP="00424E46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5064">
        <w:rPr>
          <w:rFonts w:ascii="Times New Roman" w:hAnsi="Times New Roman" w:cs="Times New Roman"/>
          <w:sz w:val="26"/>
          <w:szCs w:val="26"/>
        </w:rPr>
        <w:t xml:space="preserve">Строительство ЛЭП </w:t>
      </w:r>
      <w:r w:rsidR="006E57AF" w:rsidRPr="00075064">
        <w:rPr>
          <w:rFonts w:ascii="Times New Roman" w:hAnsi="Times New Roman" w:cs="Times New Roman"/>
          <w:sz w:val="26"/>
          <w:szCs w:val="26"/>
        </w:rPr>
        <w:t>0,4</w:t>
      </w:r>
      <w:r w:rsidRPr="00075064">
        <w:rPr>
          <w:rFonts w:ascii="Times New Roman" w:hAnsi="Times New Roman" w:cs="Times New Roman"/>
          <w:sz w:val="26"/>
          <w:szCs w:val="26"/>
        </w:rPr>
        <w:t xml:space="preserve"> кВ отпайкой </w:t>
      </w:r>
      <w:r w:rsidR="00075064" w:rsidRPr="00075064">
        <w:rPr>
          <w:rFonts w:ascii="Times New Roman" w:hAnsi="Times New Roman" w:cs="Times New Roman"/>
          <w:sz w:val="26"/>
          <w:szCs w:val="26"/>
        </w:rPr>
        <w:t xml:space="preserve">от РУ 0,4кВ </w:t>
      </w:r>
      <w:r w:rsidR="00075064" w:rsidRPr="00075064">
        <w:rPr>
          <w:rFonts w:ascii="Times New Roman" w:hAnsi="Times New Roman" w:cs="Times New Roman"/>
          <w:sz w:val="26"/>
          <w:szCs w:val="26"/>
        </w:rPr>
        <w:fldChar w:fldCharType="begin"/>
      </w:r>
      <w:r w:rsidR="00075064" w:rsidRPr="00075064">
        <w:rPr>
          <w:rFonts w:ascii="Times New Roman" w:hAnsi="Times New Roman" w:cs="Times New Roman"/>
          <w:sz w:val="26"/>
          <w:szCs w:val="26"/>
        </w:rPr>
        <w:instrText xml:space="preserve"> DOCVARIABLE  ЭлектрическийАдрес  \* MERGEFORMAT </w:instrText>
      </w:r>
      <w:r w:rsidR="00075064" w:rsidRPr="00075064">
        <w:rPr>
          <w:rFonts w:ascii="Times New Roman" w:hAnsi="Times New Roman" w:cs="Times New Roman"/>
          <w:sz w:val="26"/>
          <w:szCs w:val="26"/>
        </w:rPr>
        <w:fldChar w:fldCharType="separate"/>
      </w:r>
      <w:r w:rsidR="00075064" w:rsidRPr="00075064">
        <w:rPr>
          <w:rFonts w:ascii="Times New Roman" w:hAnsi="Times New Roman" w:cs="Times New Roman"/>
          <w:sz w:val="26"/>
          <w:szCs w:val="26"/>
        </w:rPr>
        <w:t xml:space="preserve">ТП 6/0,4 кВ №81061  </w:t>
      </w:r>
      <w:proofErr w:type="spellStart"/>
      <w:r w:rsidR="00075064" w:rsidRPr="00075064">
        <w:rPr>
          <w:rFonts w:ascii="Times New Roman" w:hAnsi="Times New Roman" w:cs="Times New Roman"/>
          <w:sz w:val="26"/>
          <w:szCs w:val="26"/>
        </w:rPr>
        <w:t>фид</w:t>
      </w:r>
      <w:proofErr w:type="spellEnd"/>
      <w:r w:rsidR="00075064" w:rsidRPr="00075064">
        <w:rPr>
          <w:rFonts w:ascii="Times New Roman" w:hAnsi="Times New Roman" w:cs="Times New Roman"/>
          <w:sz w:val="26"/>
          <w:szCs w:val="26"/>
        </w:rPr>
        <w:t xml:space="preserve">. 6 кВ  №28 и №14 ПС 220/110/6 кВ Береговая-2 </w:t>
      </w:r>
      <w:r w:rsidR="00075064" w:rsidRPr="00075064">
        <w:rPr>
          <w:rFonts w:ascii="Times New Roman" w:hAnsi="Times New Roman" w:cs="Times New Roman"/>
          <w:sz w:val="26"/>
          <w:szCs w:val="26"/>
        </w:rPr>
        <w:fldChar w:fldCharType="end"/>
      </w:r>
      <w:r w:rsidRPr="00075064">
        <w:rPr>
          <w:rFonts w:ascii="Times New Roman" w:hAnsi="Times New Roman" w:cs="Times New Roman"/>
          <w:sz w:val="26"/>
          <w:szCs w:val="26"/>
        </w:rPr>
        <w:t xml:space="preserve"> до </w:t>
      </w:r>
      <w:r w:rsidR="006E57AF" w:rsidRPr="00075064">
        <w:rPr>
          <w:rFonts w:ascii="Times New Roman" w:hAnsi="Times New Roman" w:cs="Times New Roman"/>
          <w:sz w:val="26"/>
          <w:szCs w:val="26"/>
        </w:rPr>
        <w:t>границы земельного участка заявителя</w:t>
      </w:r>
      <w:r w:rsidRPr="00075064">
        <w:rPr>
          <w:rFonts w:ascii="Times New Roman" w:hAnsi="Times New Roman" w:cs="Times New Roman"/>
          <w:sz w:val="26"/>
          <w:szCs w:val="26"/>
        </w:rPr>
        <w:t>.</w:t>
      </w:r>
    </w:p>
    <w:p w:rsidR="00424E46" w:rsidRDefault="00424E46" w:rsidP="00424E46">
      <w:pPr>
        <w:pStyle w:val="ConsPlusNonformat"/>
        <w:widowControl/>
        <w:numPr>
          <w:ilvl w:val="2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Строительство двух кабельных ЛЭП 0,4 кВ </w:t>
      </w:r>
      <w:r w:rsidR="00596F36">
        <w:rPr>
          <w:rFonts w:ascii="Times New Roman" w:hAnsi="Times New Roman" w:cs="Times New Roman"/>
          <w:sz w:val="26"/>
          <w:szCs w:val="26"/>
        </w:rPr>
        <w:t>много</w:t>
      </w:r>
      <w:r w:rsidR="008E2257">
        <w:rPr>
          <w:rFonts w:ascii="Times New Roman" w:hAnsi="Times New Roman" w:cs="Times New Roman"/>
          <w:sz w:val="26"/>
          <w:szCs w:val="26"/>
        </w:rPr>
        <w:t>жильным</w:t>
      </w:r>
      <w:r>
        <w:rPr>
          <w:rFonts w:ascii="Times New Roman" w:hAnsi="Times New Roman" w:cs="Times New Roman"/>
          <w:sz w:val="26"/>
          <w:szCs w:val="26"/>
        </w:rPr>
        <w:t xml:space="preserve"> кабелем с </w:t>
      </w:r>
      <w:r w:rsidR="00596F36">
        <w:rPr>
          <w:rFonts w:ascii="Times New Roman" w:hAnsi="Times New Roman" w:cs="Times New Roman"/>
          <w:sz w:val="26"/>
          <w:szCs w:val="26"/>
        </w:rPr>
        <w:t>бумажной</w:t>
      </w:r>
      <w:r>
        <w:rPr>
          <w:rFonts w:ascii="Times New Roman" w:hAnsi="Times New Roman" w:cs="Times New Roman"/>
          <w:sz w:val="26"/>
          <w:szCs w:val="26"/>
        </w:rPr>
        <w:t xml:space="preserve"> изоляцией сечением 240 мм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длиной </w:t>
      </w:r>
      <w:r w:rsidR="008E2257">
        <w:rPr>
          <w:rFonts w:ascii="Times New Roman" w:hAnsi="Times New Roman" w:cs="Times New Roman"/>
          <w:sz w:val="26"/>
          <w:szCs w:val="26"/>
        </w:rPr>
        <w:t>150</w:t>
      </w:r>
      <w:r>
        <w:rPr>
          <w:rFonts w:ascii="Times New Roman" w:hAnsi="Times New Roman" w:cs="Times New Roman"/>
          <w:sz w:val="26"/>
          <w:szCs w:val="26"/>
        </w:rPr>
        <w:t xml:space="preserve"> метров</w:t>
      </w:r>
      <w:r w:rsidR="008E2257">
        <w:rPr>
          <w:rFonts w:ascii="Times New Roman" w:hAnsi="Times New Roman" w:cs="Times New Roman"/>
          <w:sz w:val="26"/>
          <w:szCs w:val="26"/>
        </w:rPr>
        <w:t xml:space="preserve"> каждая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E2257" w:rsidRDefault="008E2257" w:rsidP="008E2257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Реконструкция </w:t>
      </w:r>
      <w:r w:rsidR="004D169F" w:rsidRPr="00075064">
        <w:rPr>
          <w:rFonts w:ascii="Times New Roman" w:hAnsi="Times New Roman" w:cs="Times New Roman"/>
          <w:sz w:val="26"/>
          <w:szCs w:val="26"/>
        </w:rPr>
        <w:t xml:space="preserve">ТП 6/0,4 кВ №81061  </w:t>
      </w:r>
      <w:proofErr w:type="spellStart"/>
      <w:r w:rsidR="004D169F" w:rsidRPr="00075064">
        <w:rPr>
          <w:rFonts w:ascii="Times New Roman" w:hAnsi="Times New Roman" w:cs="Times New Roman"/>
          <w:sz w:val="26"/>
          <w:szCs w:val="26"/>
        </w:rPr>
        <w:t>фид</w:t>
      </w:r>
      <w:proofErr w:type="spellEnd"/>
      <w:r w:rsidR="004D169F" w:rsidRPr="00075064">
        <w:rPr>
          <w:rFonts w:ascii="Times New Roman" w:hAnsi="Times New Roman" w:cs="Times New Roman"/>
          <w:sz w:val="26"/>
          <w:szCs w:val="26"/>
        </w:rPr>
        <w:t>. 6 кВ  №28 и №14 ПС 220/110/6 кВ Береговая-2</w:t>
      </w:r>
      <w:r>
        <w:rPr>
          <w:rFonts w:ascii="Times New Roman" w:hAnsi="Times New Roman" w:cs="Times New Roman"/>
          <w:sz w:val="26"/>
          <w:szCs w:val="26"/>
        </w:rPr>
        <w:t xml:space="preserve"> с монтажом коммутационных аппаратов.</w:t>
      </w:r>
    </w:p>
    <w:p w:rsidR="006E57AF" w:rsidRPr="006E57AF" w:rsidRDefault="006E57AF" w:rsidP="006E57AF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E57AF">
        <w:rPr>
          <w:rFonts w:ascii="Times New Roman" w:hAnsi="Times New Roman" w:cs="Times New Roman"/>
          <w:sz w:val="26"/>
          <w:szCs w:val="26"/>
        </w:rPr>
        <w:t>Мероприятия по фактическому присоединению объекта Заявителя к электрическим сетям.</w:t>
      </w:r>
    </w:p>
    <w:p w:rsidR="005D143B" w:rsidRDefault="00AF40C5" w:rsidP="00AF40C5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40C5">
        <w:rPr>
          <w:rFonts w:ascii="Times New Roman" w:hAnsi="Times New Roman" w:cs="Times New Roman"/>
          <w:b/>
          <w:sz w:val="26"/>
          <w:szCs w:val="26"/>
        </w:rPr>
        <w:t>Мероприятия, выполняемые заявителем в границах собственного земельного участка</w:t>
      </w:r>
      <w:r w:rsidR="005D143B" w:rsidRPr="00335EDC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5D143B" w:rsidRPr="005D143B" w:rsidRDefault="00AF40C5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F40C5">
        <w:rPr>
          <w:rFonts w:ascii="Times New Roman" w:hAnsi="Times New Roman" w:cs="Times New Roman"/>
          <w:sz w:val="26"/>
          <w:szCs w:val="26"/>
        </w:rPr>
        <w:t xml:space="preserve">Монтаж </w:t>
      </w:r>
      <w:r w:rsidR="00596F36">
        <w:rPr>
          <w:rFonts w:ascii="Times New Roman" w:hAnsi="Times New Roman" w:cs="Times New Roman"/>
          <w:sz w:val="26"/>
          <w:szCs w:val="26"/>
        </w:rPr>
        <w:t>ЛЭП 0,4 кВт от точек</w:t>
      </w:r>
      <w:r w:rsidRPr="00AF40C5">
        <w:rPr>
          <w:rFonts w:ascii="Times New Roman" w:hAnsi="Times New Roman" w:cs="Times New Roman"/>
          <w:sz w:val="26"/>
          <w:szCs w:val="26"/>
        </w:rPr>
        <w:t xml:space="preserve"> присоединения до вводно-распределительного устройства объекта заявителя в соответствии с действующим нормативно-техническими документами и требованиями безопасности</w:t>
      </w:r>
      <w:r w:rsidR="005D143B" w:rsidRPr="005D143B">
        <w:rPr>
          <w:rFonts w:ascii="Times New Roman" w:hAnsi="Times New Roman" w:cs="Times New Roman"/>
          <w:sz w:val="26"/>
          <w:szCs w:val="26"/>
        </w:rPr>
        <w:t>.</w:t>
      </w:r>
    </w:p>
    <w:p w:rsid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Монтаж электроустановок и приемосдаточные мероприятия  в соответствии с «Правил устройства электроустановок» и другими действующими нормативно-техническими документами</w:t>
      </w:r>
    </w:p>
    <w:p w:rsidR="00596F36" w:rsidRPr="00596F36" w:rsidRDefault="00596F36" w:rsidP="00596F36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96F36">
        <w:rPr>
          <w:rFonts w:ascii="Times New Roman" w:hAnsi="Times New Roman" w:cs="Times New Roman"/>
          <w:sz w:val="26"/>
          <w:szCs w:val="26"/>
        </w:rPr>
        <w:t>Для электроустановок 2 категории надежности предусмотреть схему электроснабжения в соответствии с требованиями «Правил устройства электроустановок</w:t>
      </w:r>
      <w:proofErr w:type="gramStart"/>
      <w:r w:rsidRPr="00596F36">
        <w:rPr>
          <w:rFonts w:ascii="Times New Roman" w:hAnsi="Times New Roman" w:cs="Times New Roman"/>
          <w:sz w:val="26"/>
          <w:szCs w:val="26"/>
        </w:rPr>
        <w:t>»..</w:t>
      </w:r>
      <w:proofErr w:type="gramEnd"/>
    </w:p>
    <w:p w:rsidR="006E57AF" w:rsidRDefault="00AF40C5" w:rsidP="00AF40C5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F40C5">
        <w:rPr>
          <w:rFonts w:ascii="Times New Roman" w:hAnsi="Times New Roman" w:cs="Times New Roman"/>
          <w:sz w:val="26"/>
          <w:szCs w:val="26"/>
        </w:rPr>
        <w:lastRenderedPageBreak/>
        <w:t>Организацию коммерческого учета электрической энергии в соответствии с требованиями установленными Основными положениями функционирования розничных рынков электрической энергии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Предусмотреть установку на вводе в энергопринимающие устройства заявителя защитных аппаратов, соответствующих максимальной мощности энергопринимающих устройств.</w:t>
      </w:r>
    </w:p>
    <w:p w:rsidR="005D143B" w:rsidRDefault="005D143B" w:rsidP="005D143B">
      <w:pPr>
        <w:ind w:right="3"/>
        <w:jc w:val="both"/>
        <w:rPr>
          <w:sz w:val="26"/>
          <w:szCs w:val="26"/>
        </w:rPr>
      </w:pPr>
      <w:r w:rsidRPr="00F97168">
        <w:rPr>
          <w:sz w:val="26"/>
          <w:szCs w:val="26"/>
        </w:rPr>
        <w:t xml:space="preserve">          Для предотвращения несанкционированного доступа предусмотреть возможность пломбирования разъемных соединений электрических цепей данного защитного коммутационного аппарата.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Выполнить устройство контура заземления с величиной сопротивления заземляющего устройства в соответствии с требованиями «Правил устройства электроустановок»  п. 1.7.101.</w:t>
      </w:r>
    </w:p>
    <w:p w:rsidR="005D143B" w:rsidRPr="005D143B" w:rsidRDefault="005D143B" w:rsidP="005D143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7602C">
        <w:rPr>
          <w:rFonts w:ascii="Times New Roman" w:hAnsi="Times New Roman" w:cs="Times New Roman"/>
          <w:b/>
          <w:sz w:val="26"/>
          <w:szCs w:val="26"/>
        </w:rPr>
        <w:t xml:space="preserve">12. Срок действия настоящих технических условий составляет </w:t>
      </w:r>
      <w:r w:rsidRPr="005D143B">
        <w:rPr>
          <w:rFonts w:ascii="Times New Roman" w:hAnsi="Times New Roman" w:cs="Times New Roman"/>
          <w:sz w:val="26"/>
          <w:szCs w:val="26"/>
        </w:rPr>
        <w:t>2 года со дня заключения договора об осуществлении технологического присоединения к электрическим сетям.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B3DAC" w:rsidSect="006E57AF">
      <w:pgSz w:w="11906" w:h="16838"/>
      <w:pgMar w:top="1134" w:right="850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13C" w:rsidRDefault="00B9213C" w:rsidP="005B3B56">
      <w:r>
        <w:separator/>
      </w:r>
    </w:p>
  </w:endnote>
  <w:endnote w:type="continuationSeparator" w:id="0">
    <w:p w:rsidR="00B9213C" w:rsidRDefault="00B9213C" w:rsidP="005B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13C" w:rsidRDefault="00B9213C" w:rsidP="005B3B56">
      <w:r>
        <w:separator/>
      </w:r>
    </w:p>
  </w:footnote>
  <w:footnote w:type="continuationSeparator" w:id="0">
    <w:p w:rsidR="00B9213C" w:rsidRDefault="00B9213C" w:rsidP="005B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4E8B"/>
    <w:multiLevelType w:val="multilevel"/>
    <w:tmpl w:val="582E6D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AC50A5"/>
    <w:multiLevelType w:val="multilevel"/>
    <w:tmpl w:val="060C38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6140BF"/>
    <w:multiLevelType w:val="hybridMultilevel"/>
    <w:tmpl w:val="3B246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517D"/>
    <w:multiLevelType w:val="hybridMultilevel"/>
    <w:tmpl w:val="98F6A142"/>
    <w:lvl w:ilvl="0" w:tplc="BD02ACBE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05851"/>
    <w:multiLevelType w:val="hybridMultilevel"/>
    <w:tmpl w:val="D6A41174"/>
    <w:lvl w:ilvl="0" w:tplc="884435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г. Большой Камень, в 444 м на восток от жилого дома по ул.Академика Курчатова, д. 22"/>
    <w:docVar w:name="ГодВвода" w:val="2020"/>
    <w:docVar w:name="ЗаявительПолноеНаименование" w:val="Общество с ограниченной ответственностью &quot;Жилстрой ДВ&quot;"/>
    <w:docVar w:name="КадастровыйНомер" w:val=", кадастровый номер земельного участка 25:36:010201:14683"/>
    <w:docVar w:name="КатегорияНадежности" w:val="2"/>
    <w:docVar w:name="МаксМощность" w:val="250"/>
    <w:docVar w:name="Напряжение" w:val="0,4 кВ"/>
    <w:docVar w:name="ОбщаяМощность" w:val="250"/>
    <w:docVar w:name="Объект" w:val="многоквартирный жилой дом"/>
    <w:docVar w:name="ОснИсточникПит" w:val="ПС 220/110/6 кВ Береговая-2 ФСК"/>
    <w:docVar w:name="РанееПрисМощность" w:val="_________"/>
    <w:docVar w:name="РегНомерДОУ" w:val="ТПр 1472/20"/>
    <w:docVar w:name="ЭлектрическийАдрес" w:val="ТП 6/0,4 кВ №81061 Т1 фид. 6 кВ №фидер №28 ПС 220/110/6 кВ Береговая-2 ФСК;_x000d_ТП 6/0,4 кВ №81061 Т2 фид. 6 кВ №фидер № 14  ПС 220/110/6 кВ Береговая-2 ФСК"/>
  </w:docVars>
  <w:rsids>
    <w:rsidRoot w:val="007135DC"/>
    <w:rsid w:val="00013675"/>
    <w:rsid w:val="00030DEB"/>
    <w:rsid w:val="00035646"/>
    <w:rsid w:val="000562C3"/>
    <w:rsid w:val="00064269"/>
    <w:rsid w:val="000660AB"/>
    <w:rsid w:val="000661D6"/>
    <w:rsid w:val="0006652A"/>
    <w:rsid w:val="00072020"/>
    <w:rsid w:val="00072D71"/>
    <w:rsid w:val="00072F30"/>
    <w:rsid w:val="00075064"/>
    <w:rsid w:val="00075679"/>
    <w:rsid w:val="00075DD1"/>
    <w:rsid w:val="00084031"/>
    <w:rsid w:val="00085DCE"/>
    <w:rsid w:val="00090B0E"/>
    <w:rsid w:val="00091E13"/>
    <w:rsid w:val="00094310"/>
    <w:rsid w:val="00095E32"/>
    <w:rsid w:val="0009727C"/>
    <w:rsid w:val="000A6F43"/>
    <w:rsid w:val="000A6F80"/>
    <w:rsid w:val="000B2A65"/>
    <w:rsid w:val="000D02EE"/>
    <w:rsid w:val="000D2702"/>
    <w:rsid w:val="000D6C98"/>
    <w:rsid w:val="000E16E7"/>
    <w:rsid w:val="00101471"/>
    <w:rsid w:val="00110745"/>
    <w:rsid w:val="00110E43"/>
    <w:rsid w:val="00112AF7"/>
    <w:rsid w:val="001241A6"/>
    <w:rsid w:val="001354F4"/>
    <w:rsid w:val="00141329"/>
    <w:rsid w:val="00153616"/>
    <w:rsid w:val="00153C17"/>
    <w:rsid w:val="00166BE7"/>
    <w:rsid w:val="001671DD"/>
    <w:rsid w:val="0018305B"/>
    <w:rsid w:val="0018336D"/>
    <w:rsid w:val="0018788D"/>
    <w:rsid w:val="001A309A"/>
    <w:rsid w:val="001B2177"/>
    <w:rsid w:val="001B2735"/>
    <w:rsid w:val="001B61B6"/>
    <w:rsid w:val="001B68C2"/>
    <w:rsid w:val="001C04C5"/>
    <w:rsid w:val="001C7AA3"/>
    <w:rsid w:val="001D08CB"/>
    <w:rsid w:val="001D1132"/>
    <w:rsid w:val="001D7D8C"/>
    <w:rsid w:val="001E0022"/>
    <w:rsid w:val="001F17A6"/>
    <w:rsid w:val="001F1ADA"/>
    <w:rsid w:val="001F6BE9"/>
    <w:rsid w:val="002044F1"/>
    <w:rsid w:val="0021178D"/>
    <w:rsid w:val="002130C1"/>
    <w:rsid w:val="002175C5"/>
    <w:rsid w:val="002308A3"/>
    <w:rsid w:val="00232779"/>
    <w:rsid w:val="00234AF2"/>
    <w:rsid w:val="002354F3"/>
    <w:rsid w:val="00237701"/>
    <w:rsid w:val="00237FFB"/>
    <w:rsid w:val="00246329"/>
    <w:rsid w:val="002543E0"/>
    <w:rsid w:val="00257194"/>
    <w:rsid w:val="002615B2"/>
    <w:rsid w:val="00267070"/>
    <w:rsid w:val="00267C0C"/>
    <w:rsid w:val="002804AC"/>
    <w:rsid w:val="002843C0"/>
    <w:rsid w:val="002859CB"/>
    <w:rsid w:val="002A2DE4"/>
    <w:rsid w:val="002B3521"/>
    <w:rsid w:val="002B6688"/>
    <w:rsid w:val="002B7B88"/>
    <w:rsid w:val="002C0BDE"/>
    <w:rsid w:val="002D4140"/>
    <w:rsid w:val="002D50F4"/>
    <w:rsid w:val="002E0C9F"/>
    <w:rsid w:val="002E466A"/>
    <w:rsid w:val="002F59E8"/>
    <w:rsid w:val="003027F4"/>
    <w:rsid w:val="00306335"/>
    <w:rsid w:val="00315B18"/>
    <w:rsid w:val="00327AE4"/>
    <w:rsid w:val="00353F8A"/>
    <w:rsid w:val="0036067A"/>
    <w:rsid w:val="0036187B"/>
    <w:rsid w:val="00365724"/>
    <w:rsid w:val="00370E80"/>
    <w:rsid w:val="00374973"/>
    <w:rsid w:val="003810AE"/>
    <w:rsid w:val="00381429"/>
    <w:rsid w:val="00386A50"/>
    <w:rsid w:val="00394FA3"/>
    <w:rsid w:val="003A598E"/>
    <w:rsid w:val="003A6431"/>
    <w:rsid w:val="003B1C00"/>
    <w:rsid w:val="003B3DAC"/>
    <w:rsid w:val="003C0382"/>
    <w:rsid w:val="003C6C3B"/>
    <w:rsid w:val="003E3017"/>
    <w:rsid w:val="0041205C"/>
    <w:rsid w:val="00413DF9"/>
    <w:rsid w:val="00414EBE"/>
    <w:rsid w:val="0041734D"/>
    <w:rsid w:val="004179E7"/>
    <w:rsid w:val="004220E6"/>
    <w:rsid w:val="004223E4"/>
    <w:rsid w:val="00424E46"/>
    <w:rsid w:val="00432C2F"/>
    <w:rsid w:val="004374DF"/>
    <w:rsid w:val="00443724"/>
    <w:rsid w:val="004532C9"/>
    <w:rsid w:val="004701F9"/>
    <w:rsid w:val="0047152E"/>
    <w:rsid w:val="00473108"/>
    <w:rsid w:val="004843D0"/>
    <w:rsid w:val="004859A0"/>
    <w:rsid w:val="0049132C"/>
    <w:rsid w:val="00492D76"/>
    <w:rsid w:val="004B35A3"/>
    <w:rsid w:val="004B5BBB"/>
    <w:rsid w:val="004B7791"/>
    <w:rsid w:val="004C33F3"/>
    <w:rsid w:val="004C7106"/>
    <w:rsid w:val="004D169F"/>
    <w:rsid w:val="004D2A65"/>
    <w:rsid w:val="004D2CBC"/>
    <w:rsid w:val="004D55C5"/>
    <w:rsid w:val="004D69E8"/>
    <w:rsid w:val="004E0FEC"/>
    <w:rsid w:val="004E5F5A"/>
    <w:rsid w:val="004F050A"/>
    <w:rsid w:val="004F21D7"/>
    <w:rsid w:val="004F2691"/>
    <w:rsid w:val="004F64E6"/>
    <w:rsid w:val="00504322"/>
    <w:rsid w:val="00504EF5"/>
    <w:rsid w:val="00514838"/>
    <w:rsid w:val="005159DB"/>
    <w:rsid w:val="00515DB2"/>
    <w:rsid w:val="00530535"/>
    <w:rsid w:val="0053152C"/>
    <w:rsid w:val="00533F56"/>
    <w:rsid w:val="0054118D"/>
    <w:rsid w:val="00542455"/>
    <w:rsid w:val="00565C86"/>
    <w:rsid w:val="0057567D"/>
    <w:rsid w:val="00575E14"/>
    <w:rsid w:val="005825E0"/>
    <w:rsid w:val="00583BD4"/>
    <w:rsid w:val="00584145"/>
    <w:rsid w:val="005841E6"/>
    <w:rsid w:val="00593F8F"/>
    <w:rsid w:val="00596F36"/>
    <w:rsid w:val="005A2C28"/>
    <w:rsid w:val="005A3EFF"/>
    <w:rsid w:val="005A477D"/>
    <w:rsid w:val="005A6417"/>
    <w:rsid w:val="005B3B56"/>
    <w:rsid w:val="005C479A"/>
    <w:rsid w:val="005C7C4F"/>
    <w:rsid w:val="005D143B"/>
    <w:rsid w:val="005D40F6"/>
    <w:rsid w:val="005E4BB5"/>
    <w:rsid w:val="005E7AB2"/>
    <w:rsid w:val="005F2E59"/>
    <w:rsid w:val="005F78FA"/>
    <w:rsid w:val="006051EA"/>
    <w:rsid w:val="00605ED8"/>
    <w:rsid w:val="00610209"/>
    <w:rsid w:val="006110DF"/>
    <w:rsid w:val="00616AB3"/>
    <w:rsid w:val="00624531"/>
    <w:rsid w:val="006276CA"/>
    <w:rsid w:val="0063650B"/>
    <w:rsid w:val="0064034B"/>
    <w:rsid w:val="00643E2D"/>
    <w:rsid w:val="006463F2"/>
    <w:rsid w:val="00647340"/>
    <w:rsid w:val="00647919"/>
    <w:rsid w:val="00647BEB"/>
    <w:rsid w:val="006535C2"/>
    <w:rsid w:val="00676E9D"/>
    <w:rsid w:val="0068719E"/>
    <w:rsid w:val="00691D48"/>
    <w:rsid w:val="00697B3D"/>
    <w:rsid w:val="006A273D"/>
    <w:rsid w:val="006A4ED8"/>
    <w:rsid w:val="006B2C66"/>
    <w:rsid w:val="006B35E4"/>
    <w:rsid w:val="006E57AF"/>
    <w:rsid w:val="006E68FD"/>
    <w:rsid w:val="0071181A"/>
    <w:rsid w:val="007135DC"/>
    <w:rsid w:val="007165F7"/>
    <w:rsid w:val="00735A8C"/>
    <w:rsid w:val="007560AF"/>
    <w:rsid w:val="0076616C"/>
    <w:rsid w:val="00773996"/>
    <w:rsid w:val="007758B8"/>
    <w:rsid w:val="0077607F"/>
    <w:rsid w:val="007C6B0A"/>
    <w:rsid w:val="007D49F9"/>
    <w:rsid w:val="007F629E"/>
    <w:rsid w:val="00801EFA"/>
    <w:rsid w:val="00806210"/>
    <w:rsid w:val="00806C42"/>
    <w:rsid w:val="0081030F"/>
    <w:rsid w:val="00814AD8"/>
    <w:rsid w:val="00815AE6"/>
    <w:rsid w:val="00825321"/>
    <w:rsid w:val="008266EC"/>
    <w:rsid w:val="00830FA1"/>
    <w:rsid w:val="008364D1"/>
    <w:rsid w:val="008522C1"/>
    <w:rsid w:val="008568B2"/>
    <w:rsid w:val="00863603"/>
    <w:rsid w:val="00864F5B"/>
    <w:rsid w:val="00870FBB"/>
    <w:rsid w:val="00872D2C"/>
    <w:rsid w:val="0087452A"/>
    <w:rsid w:val="00894EB4"/>
    <w:rsid w:val="00895393"/>
    <w:rsid w:val="008A3C31"/>
    <w:rsid w:val="008B161B"/>
    <w:rsid w:val="008B2C2F"/>
    <w:rsid w:val="008C0F39"/>
    <w:rsid w:val="008C51EF"/>
    <w:rsid w:val="008C7F2E"/>
    <w:rsid w:val="008D126C"/>
    <w:rsid w:val="008D5040"/>
    <w:rsid w:val="008E0F6C"/>
    <w:rsid w:val="008E1BDE"/>
    <w:rsid w:val="008E20FA"/>
    <w:rsid w:val="008E2257"/>
    <w:rsid w:val="008E274C"/>
    <w:rsid w:val="00903E8D"/>
    <w:rsid w:val="00904BD0"/>
    <w:rsid w:val="009169A1"/>
    <w:rsid w:val="0091754A"/>
    <w:rsid w:val="0092184F"/>
    <w:rsid w:val="00926CDF"/>
    <w:rsid w:val="00930FB9"/>
    <w:rsid w:val="009317DD"/>
    <w:rsid w:val="00933526"/>
    <w:rsid w:val="00937617"/>
    <w:rsid w:val="00952E4F"/>
    <w:rsid w:val="009840E4"/>
    <w:rsid w:val="009843EF"/>
    <w:rsid w:val="00991023"/>
    <w:rsid w:val="00995037"/>
    <w:rsid w:val="00997DBA"/>
    <w:rsid w:val="009B4F62"/>
    <w:rsid w:val="009C2AA6"/>
    <w:rsid w:val="009C615A"/>
    <w:rsid w:val="00A0150E"/>
    <w:rsid w:val="00A07BA5"/>
    <w:rsid w:val="00A10A49"/>
    <w:rsid w:val="00A163C2"/>
    <w:rsid w:val="00A16686"/>
    <w:rsid w:val="00A242A8"/>
    <w:rsid w:val="00A24F05"/>
    <w:rsid w:val="00A3107E"/>
    <w:rsid w:val="00A34038"/>
    <w:rsid w:val="00A533C5"/>
    <w:rsid w:val="00A70157"/>
    <w:rsid w:val="00A75345"/>
    <w:rsid w:val="00A80478"/>
    <w:rsid w:val="00A84712"/>
    <w:rsid w:val="00A927F4"/>
    <w:rsid w:val="00AA32E7"/>
    <w:rsid w:val="00AA58E2"/>
    <w:rsid w:val="00AB3C3F"/>
    <w:rsid w:val="00AC3D8A"/>
    <w:rsid w:val="00AC6AF0"/>
    <w:rsid w:val="00AD63AC"/>
    <w:rsid w:val="00AF40C5"/>
    <w:rsid w:val="00AF7AA0"/>
    <w:rsid w:val="00B1023C"/>
    <w:rsid w:val="00B1666F"/>
    <w:rsid w:val="00B4166A"/>
    <w:rsid w:val="00B50328"/>
    <w:rsid w:val="00B50891"/>
    <w:rsid w:val="00B517F2"/>
    <w:rsid w:val="00B52914"/>
    <w:rsid w:val="00B54E85"/>
    <w:rsid w:val="00B55858"/>
    <w:rsid w:val="00B62BBD"/>
    <w:rsid w:val="00B62DC0"/>
    <w:rsid w:val="00B6704C"/>
    <w:rsid w:val="00B75A29"/>
    <w:rsid w:val="00B8513A"/>
    <w:rsid w:val="00B9213C"/>
    <w:rsid w:val="00BA7EF7"/>
    <w:rsid w:val="00BC0913"/>
    <w:rsid w:val="00BC0DF2"/>
    <w:rsid w:val="00BC1D20"/>
    <w:rsid w:val="00BC3CAA"/>
    <w:rsid w:val="00BC4F0A"/>
    <w:rsid w:val="00BE3989"/>
    <w:rsid w:val="00C00E2A"/>
    <w:rsid w:val="00C01F16"/>
    <w:rsid w:val="00C2387B"/>
    <w:rsid w:val="00C2581E"/>
    <w:rsid w:val="00C26FF5"/>
    <w:rsid w:val="00C365F8"/>
    <w:rsid w:val="00C44110"/>
    <w:rsid w:val="00C5771C"/>
    <w:rsid w:val="00C610EC"/>
    <w:rsid w:val="00C62B20"/>
    <w:rsid w:val="00C75BB8"/>
    <w:rsid w:val="00C8098F"/>
    <w:rsid w:val="00CA02F2"/>
    <w:rsid w:val="00CB0AE9"/>
    <w:rsid w:val="00CB3399"/>
    <w:rsid w:val="00CB7F79"/>
    <w:rsid w:val="00CC2C58"/>
    <w:rsid w:val="00CD4A57"/>
    <w:rsid w:val="00CE4B9A"/>
    <w:rsid w:val="00CE7A09"/>
    <w:rsid w:val="00CF229F"/>
    <w:rsid w:val="00CF2C22"/>
    <w:rsid w:val="00CF4929"/>
    <w:rsid w:val="00CF4D14"/>
    <w:rsid w:val="00CF615A"/>
    <w:rsid w:val="00D054E8"/>
    <w:rsid w:val="00D1426F"/>
    <w:rsid w:val="00D22E67"/>
    <w:rsid w:val="00D22E8D"/>
    <w:rsid w:val="00D34288"/>
    <w:rsid w:val="00D41E2C"/>
    <w:rsid w:val="00D467A6"/>
    <w:rsid w:val="00D47F74"/>
    <w:rsid w:val="00D521A4"/>
    <w:rsid w:val="00D53CA6"/>
    <w:rsid w:val="00D57253"/>
    <w:rsid w:val="00D7052E"/>
    <w:rsid w:val="00D83145"/>
    <w:rsid w:val="00D96348"/>
    <w:rsid w:val="00DA2414"/>
    <w:rsid w:val="00DA7F69"/>
    <w:rsid w:val="00DB32A5"/>
    <w:rsid w:val="00DB4ADC"/>
    <w:rsid w:val="00DB7181"/>
    <w:rsid w:val="00DC46B0"/>
    <w:rsid w:val="00DD2726"/>
    <w:rsid w:val="00DE081E"/>
    <w:rsid w:val="00DF204B"/>
    <w:rsid w:val="00DF6CC6"/>
    <w:rsid w:val="00DF7C22"/>
    <w:rsid w:val="00E1203E"/>
    <w:rsid w:val="00E12761"/>
    <w:rsid w:val="00E21142"/>
    <w:rsid w:val="00E22B38"/>
    <w:rsid w:val="00E41BAA"/>
    <w:rsid w:val="00E47ABE"/>
    <w:rsid w:val="00E50318"/>
    <w:rsid w:val="00E55F20"/>
    <w:rsid w:val="00E638D0"/>
    <w:rsid w:val="00E7330F"/>
    <w:rsid w:val="00E7352E"/>
    <w:rsid w:val="00E7715B"/>
    <w:rsid w:val="00E83005"/>
    <w:rsid w:val="00E85438"/>
    <w:rsid w:val="00E860D8"/>
    <w:rsid w:val="00E90E8B"/>
    <w:rsid w:val="00E916C5"/>
    <w:rsid w:val="00E9312C"/>
    <w:rsid w:val="00E93FB5"/>
    <w:rsid w:val="00EA4245"/>
    <w:rsid w:val="00EA43E2"/>
    <w:rsid w:val="00EB05D9"/>
    <w:rsid w:val="00EB48DE"/>
    <w:rsid w:val="00ED6402"/>
    <w:rsid w:val="00ED7BD6"/>
    <w:rsid w:val="00EE432F"/>
    <w:rsid w:val="00EE5A6A"/>
    <w:rsid w:val="00EE7C63"/>
    <w:rsid w:val="00EF006D"/>
    <w:rsid w:val="00EF0B32"/>
    <w:rsid w:val="00EF2966"/>
    <w:rsid w:val="00EF47A2"/>
    <w:rsid w:val="00EF528A"/>
    <w:rsid w:val="00F005A9"/>
    <w:rsid w:val="00F02BBA"/>
    <w:rsid w:val="00F04263"/>
    <w:rsid w:val="00F11939"/>
    <w:rsid w:val="00F15ED6"/>
    <w:rsid w:val="00F2259C"/>
    <w:rsid w:val="00F22611"/>
    <w:rsid w:val="00F2577B"/>
    <w:rsid w:val="00F27DCC"/>
    <w:rsid w:val="00F327EC"/>
    <w:rsid w:val="00F430B6"/>
    <w:rsid w:val="00F449C0"/>
    <w:rsid w:val="00F5047B"/>
    <w:rsid w:val="00F55CBF"/>
    <w:rsid w:val="00F57E51"/>
    <w:rsid w:val="00F66C63"/>
    <w:rsid w:val="00F774BA"/>
    <w:rsid w:val="00F80318"/>
    <w:rsid w:val="00F807E9"/>
    <w:rsid w:val="00F81F7F"/>
    <w:rsid w:val="00F85E31"/>
    <w:rsid w:val="00FA2815"/>
    <w:rsid w:val="00FA33BB"/>
    <w:rsid w:val="00FB060B"/>
    <w:rsid w:val="00FB1951"/>
    <w:rsid w:val="00FB1EF8"/>
    <w:rsid w:val="00FC1EBF"/>
    <w:rsid w:val="00FC3F46"/>
    <w:rsid w:val="00FD0417"/>
    <w:rsid w:val="00FD05ED"/>
    <w:rsid w:val="00FD44A2"/>
    <w:rsid w:val="00FE76F4"/>
    <w:rsid w:val="00FF06B8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4D31D6-9AA8-42E7-ACE9-3AC19CCB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jc w:val="center"/>
    </w:pPr>
    <w:rPr>
      <w:b/>
      <w:bCs/>
      <w:sz w:val="16"/>
    </w:rPr>
  </w:style>
  <w:style w:type="paragraph" w:styleId="a7">
    <w:name w:val="Body Text Indent"/>
    <w:basedOn w:val="a"/>
    <w:rsid w:val="00BC0DF2"/>
    <w:pPr>
      <w:spacing w:after="120"/>
      <w:ind w:left="283"/>
    </w:pPr>
  </w:style>
  <w:style w:type="paragraph" w:customStyle="1" w:styleId="a8">
    <w:name w:val="Знак"/>
    <w:basedOn w:val="a"/>
    <w:rsid w:val="00806C4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916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4E5F5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F62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D6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5B3B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5B3B56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4D14"/>
  </w:style>
  <w:style w:type="paragraph" w:customStyle="1" w:styleId="ConsPlusNonformat">
    <w:name w:val="ConsPlusNonformat"/>
    <w:link w:val="ConsPlusNonformat0"/>
    <w:rsid w:val="003B3D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3B3DAC"/>
    <w:rPr>
      <w:rFonts w:ascii="Courier New" w:hAnsi="Courier New" w:cs="Courier New"/>
    </w:rPr>
  </w:style>
  <w:style w:type="character" w:customStyle="1" w:styleId="FontStyle15">
    <w:name w:val="Font Style15"/>
    <w:rsid w:val="003B3DAC"/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8B8BB-AD65-4A44-A8A1-9C4F495419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D965BF-D9F6-44EC-A7EC-39A00FEC8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006D45-8CFE-4005-AF3D-D8269AA752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7495FB-BECF-4AEF-962B-BEF587682C1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15B7B75-65AC-4B4F-BD19-DD2D3AB0739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2D9CF3E-60FA-44B6-BD63-BE1DA2AC17F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F33A24A-FB47-4D8D-9480-0D251607937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8C5E1CA5-4657-497A-A805-6D04A2A2F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Амурэнерго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Тыщук Артем Дмитриевич</dc:creator>
  <cp:lastModifiedBy>Москвитин Виталий Сергеевич</cp:lastModifiedBy>
  <cp:revision>6</cp:revision>
  <cp:lastPrinted>1900-12-31T14:00:00Z</cp:lastPrinted>
  <dcterms:created xsi:type="dcterms:W3CDTF">2020-05-26T04:04:00Z</dcterms:created>
  <dcterms:modified xsi:type="dcterms:W3CDTF">2020-11-26T03:30:00Z</dcterms:modified>
</cp:coreProperties>
</file>