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49D" w:rsidRPr="0020797C" w:rsidRDefault="000B07F5" w:rsidP="000B07F5">
      <w:pPr>
        <w:widowControl w:val="0"/>
        <w:contextualSpacing/>
        <w:jc w:val="center"/>
        <w:rPr>
          <w:b/>
          <w:sz w:val="26"/>
          <w:szCs w:val="26"/>
        </w:rPr>
      </w:pPr>
      <w:r>
        <w:rPr>
          <w:b/>
          <w:szCs w:val="26"/>
        </w:rPr>
        <w:t xml:space="preserve">                                                              </w:t>
      </w:r>
      <w:r w:rsidRPr="0020797C">
        <w:rPr>
          <w:b/>
          <w:sz w:val="26"/>
          <w:szCs w:val="26"/>
        </w:rPr>
        <w:t xml:space="preserve">                      </w:t>
      </w:r>
    </w:p>
    <w:p w:rsidR="000B07F5" w:rsidRPr="0020797C" w:rsidRDefault="000B07F5" w:rsidP="000B07F5">
      <w:pPr>
        <w:widowControl w:val="0"/>
        <w:contextualSpacing/>
        <w:jc w:val="center"/>
        <w:rPr>
          <w:b/>
          <w:sz w:val="26"/>
          <w:szCs w:val="26"/>
        </w:rPr>
      </w:pPr>
      <w:r w:rsidRPr="0020797C">
        <w:rPr>
          <w:b/>
          <w:sz w:val="26"/>
          <w:szCs w:val="26"/>
        </w:rPr>
        <w:t xml:space="preserve">  ЗАДАНИЕ </w:t>
      </w:r>
    </w:p>
    <w:p w:rsidR="003821C3" w:rsidRPr="0020797C" w:rsidRDefault="000B07F5" w:rsidP="003821C3">
      <w:pPr>
        <w:ind w:firstLine="709"/>
        <w:jc w:val="both"/>
        <w:rPr>
          <w:b/>
          <w:sz w:val="26"/>
          <w:szCs w:val="26"/>
        </w:rPr>
      </w:pPr>
      <w:r w:rsidRPr="0020797C">
        <w:rPr>
          <w:b/>
          <w:sz w:val="26"/>
          <w:szCs w:val="26"/>
        </w:rPr>
        <w:t>на подготовку документации по планировке территории</w:t>
      </w:r>
      <w:r w:rsidR="0066449D" w:rsidRPr="0020797C">
        <w:rPr>
          <w:b/>
          <w:sz w:val="26"/>
          <w:szCs w:val="26"/>
        </w:rPr>
        <w:t xml:space="preserve"> </w:t>
      </w:r>
      <w:r w:rsidR="009321E7" w:rsidRPr="0020797C">
        <w:rPr>
          <w:b/>
          <w:sz w:val="26"/>
          <w:szCs w:val="26"/>
        </w:rPr>
        <w:t xml:space="preserve">в виде проекта планировки территории и </w:t>
      </w:r>
      <w:r w:rsidR="00751F1C" w:rsidRPr="0020797C">
        <w:rPr>
          <w:b/>
          <w:sz w:val="26"/>
          <w:szCs w:val="26"/>
        </w:rPr>
        <w:t>проекта межевания территории</w:t>
      </w:r>
      <w:r w:rsidR="009321E7" w:rsidRPr="0020797C">
        <w:rPr>
          <w:b/>
          <w:sz w:val="26"/>
          <w:szCs w:val="26"/>
        </w:rPr>
        <w:t xml:space="preserve"> линейного объекта местного значения по титулу: </w:t>
      </w:r>
      <w:r w:rsidR="003821C3" w:rsidRPr="0020797C">
        <w:rPr>
          <w:b/>
          <w:sz w:val="26"/>
          <w:szCs w:val="26"/>
        </w:rPr>
        <w:t>«Реконструкция ВЛ 110 «ВТЭЦ-2 – Загородная-Улисс-Голдобин» со строительством участка КЛ 110 кВ и выносом ЛЭП с территории жилищной и ритуальной застройки.</w:t>
      </w:r>
    </w:p>
    <w:p w:rsidR="00E42BAA" w:rsidRPr="0020797C" w:rsidRDefault="00E42BAA" w:rsidP="0066449D">
      <w:pPr>
        <w:widowControl w:val="0"/>
        <w:contextualSpacing/>
        <w:jc w:val="center"/>
        <w:rPr>
          <w:b/>
          <w:sz w:val="26"/>
          <w:szCs w:val="26"/>
        </w:rPr>
      </w:pPr>
    </w:p>
    <w:p w:rsidR="000B07F5" w:rsidRPr="0020797C" w:rsidRDefault="000B07F5" w:rsidP="003E5075">
      <w:pPr>
        <w:pStyle w:val="consnormal1"/>
        <w:spacing w:before="0" w:beforeAutospacing="0" w:after="0" w:afterAutospacing="0"/>
        <w:ind w:firstLine="567"/>
        <w:jc w:val="center"/>
        <w:rPr>
          <w:b/>
          <w:sz w:val="26"/>
          <w:szCs w:val="26"/>
        </w:rPr>
      </w:pPr>
    </w:p>
    <w:p w:rsidR="0047516D" w:rsidRPr="0020797C" w:rsidRDefault="000B07F5" w:rsidP="0047516D">
      <w:pPr>
        <w:widowControl w:val="0"/>
        <w:numPr>
          <w:ilvl w:val="0"/>
          <w:numId w:val="38"/>
        </w:numPr>
        <w:contextualSpacing/>
        <w:rPr>
          <w:b/>
          <w:sz w:val="26"/>
          <w:szCs w:val="26"/>
        </w:rPr>
      </w:pPr>
      <w:r w:rsidRPr="0020797C">
        <w:rPr>
          <w:b/>
          <w:sz w:val="26"/>
          <w:szCs w:val="26"/>
        </w:rPr>
        <w:t xml:space="preserve">Заказчик </w:t>
      </w:r>
      <w:r w:rsidR="0047516D" w:rsidRPr="0020797C">
        <w:rPr>
          <w:sz w:val="26"/>
          <w:szCs w:val="26"/>
        </w:rPr>
        <w:t>:</w:t>
      </w:r>
    </w:p>
    <w:p w:rsidR="0047516D" w:rsidRPr="0020797C" w:rsidRDefault="0047516D" w:rsidP="0047516D">
      <w:pPr>
        <w:pStyle w:val="a8"/>
        <w:ind w:left="0" w:firstLine="709"/>
        <w:jc w:val="both"/>
        <w:rPr>
          <w:sz w:val="26"/>
          <w:szCs w:val="26"/>
        </w:rPr>
      </w:pPr>
      <w:r w:rsidRPr="0020797C">
        <w:rPr>
          <w:sz w:val="26"/>
          <w:szCs w:val="26"/>
        </w:rPr>
        <w:t>Акционерное общество «Дальневосточная распределительная сетевая компания» (АО «ДРСК»).</w:t>
      </w:r>
    </w:p>
    <w:p w:rsidR="000B07F5" w:rsidRPr="0020797C" w:rsidRDefault="000B07F5" w:rsidP="000B07F5">
      <w:pPr>
        <w:widowControl w:val="0"/>
        <w:ind w:left="1069"/>
        <w:contextualSpacing/>
        <w:rPr>
          <w:b/>
          <w:sz w:val="26"/>
          <w:szCs w:val="26"/>
        </w:rPr>
      </w:pPr>
    </w:p>
    <w:p w:rsidR="000B07F5" w:rsidRPr="0020797C" w:rsidRDefault="000B07F5" w:rsidP="000B07F5">
      <w:pPr>
        <w:widowControl w:val="0"/>
        <w:numPr>
          <w:ilvl w:val="0"/>
          <w:numId w:val="38"/>
        </w:numPr>
        <w:contextualSpacing/>
        <w:rPr>
          <w:b/>
          <w:sz w:val="26"/>
          <w:szCs w:val="26"/>
        </w:rPr>
      </w:pPr>
      <w:r w:rsidRPr="0020797C">
        <w:rPr>
          <w:b/>
          <w:sz w:val="26"/>
          <w:szCs w:val="26"/>
        </w:rPr>
        <w:t>Цели и задачи подготовки документации по планировке территории:</w:t>
      </w:r>
      <w:r w:rsidR="0047516D" w:rsidRPr="0020797C">
        <w:rPr>
          <w:b/>
          <w:sz w:val="26"/>
          <w:szCs w:val="26"/>
        </w:rPr>
        <w:t xml:space="preserve"> </w:t>
      </w:r>
    </w:p>
    <w:p w:rsidR="00C02EED" w:rsidRPr="0020797C" w:rsidRDefault="00C02EED" w:rsidP="00C02EED">
      <w:pPr>
        <w:pStyle w:val="a8"/>
        <w:numPr>
          <w:ilvl w:val="1"/>
          <w:numId w:val="38"/>
        </w:numPr>
        <w:autoSpaceDE w:val="0"/>
        <w:autoSpaceDN w:val="0"/>
        <w:adjustRightInd w:val="0"/>
        <w:jc w:val="both"/>
        <w:rPr>
          <w:rFonts w:eastAsiaTheme="minorHAnsi"/>
          <w:sz w:val="26"/>
          <w:szCs w:val="26"/>
          <w:lang w:eastAsia="en-US"/>
        </w:rPr>
      </w:pPr>
      <w:r w:rsidRPr="0020797C">
        <w:rPr>
          <w:rFonts w:eastAsiaTheme="minorHAnsi"/>
          <w:sz w:val="26"/>
          <w:szCs w:val="26"/>
          <w:lang w:eastAsia="en-US"/>
        </w:rPr>
        <w:t>Обеспечение устойчивого развития территории;</w:t>
      </w:r>
    </w:p>
    <w:p w:rsidR="00C02EED" w:rsidRPr="0020797C" w:rsidRDefault="00C02EED" w:rsidP="00363257">
      <w:pPr>
        <w:pStyle w:val="a8"/>
        <w:numPr>
          <w:ilvl w:val="1"/>
          <w:numId w:val="38"/>
        </w:numPr>
        <w:autoSpaceDE w:val="0"/>
        <w:autoSpaceDN w:val="0"/>
        <w:adjustRightInd w:val="0"/>
        <w:jc w:val="both"/>
        <w:rPr>
          <w:rFonts w:eastAsiaTheme="minorHAnsi"/>
          <w:sz w:val="26"/>
          <w:szCs w:val="26"/>
          <w:lang w:eastAsia="en-US"/>
        </w:rPr>
      </w:pPr>
      <w:r w:rsidRPr="0020797C">
        <w:rPr>
          <w:rFonts w:eastAsiaTheme="minorHAnsi"/>
          <w:sz w:val="26"/>
          <w:szCs w:val="26"/>
          <w:lang w:eastAsia="en-US"/>
        </w:rPr>
        <w:t>Установления границ зон планируемого размещения линейного объекта;</w:t>
      </w:r>
    </w:p>
    <w:p w:rsidR="00C02EED" w:rsidRPr="0020797C" w:rsidRDefault="000244F2" w:rsidP="00C02EED">
      <w:pPr>
        <w:pStyle w:val="a8"/>
        <w:numPr>
          <w:ilvl w:val="1"/>
          <w:numId w:val="38"/>
        </w:numPr>
        <w:autoSpaceDE w:val="0"/>
        <w:autoSpaceDN w:val="0"/>
        <w:adjustRightInd w:val="0"/>
        <w:jc w:val="both"/>
        <w:rPr>
          <w:rFonts w:eastAsiaTheme="minorHAnsi"/>
          <w:sz w:val="26"/>
          <w:szCs w:val="26"/>
          <w:lang w:eastAsia="en-US"/>
        </w:rPr>
      </w:pPr>
      <w:r w:rsidRPr="0020797C">
        <w:rPr>
          <w:rFonts w:eastAsiaTheme="minorHAnsi"/>
          <w:sz w:val="26"/>
          <w:szCs w:val="26"/>
          <w:lang w:eastAsia="en-US"/>
        </w:rPr>
        <w:t>Установления местоположения границ образуемых и изменяемых земельных участков</w:t>
      </w:r>
      <w:r w:rsidR="007D6627" w:rsidRPr="0020797C">
        <w:rPr>
          <w:rFonts w:eastAsiaTheme="minorHAnsi"/>
          <w:sz w:val="26"/>
          <w:szCs w:val="26"/>
          <w:lang w:eastAsia="en-US"/>
        </w:rPr>
        <w:t>;</w:t>
      </w:r>
    </w:p>
    <w:p w:rsidR="007D6627" w:rsidRPr="0020797C" w:rsidRDefault="007D6627" w:rsidP="007D6627">
      <w:pPr>
        <w:pStyle w:val="a8"/>
        <w:numPr>
          <w:ilvl w:val="1"/>
          <w:numId w:val="38"/>
        </w:numPr>
        <w:autoSpaceDE w:val="0"/>
        <w:autoSpaceDN w:val="0"/>
        <w:adjustRightInd w:val="0"/>
        <w:jc w:val="both"/>
        <w:rPr>
          <w:rFonts w:eastAsiaTheme="minorHAnsi"/>
          <w:sz w:val="26"/>
          <w:szCs w:val="26"/>
          <w:lang w:eastAsia="en-US"/>
        </w:rPr>
      </w:pPr>
      <w:r w:rsidRPr="0020797C">
        <w:rPr>
          <w:rFonts w:eastAsiaTheme="minorHAnsi"/>
          <w:sz w:val="26"/>
          <w:szCs w:val="26"/>
          <w:lang w:eastAsia="en-US"/>
        </w:rPr>
        <w:t>Установление границ публичного сервитута;</w:t>
      </w:r>
    </w:p>
    <w:p w:rsidR="007D6627" w:rsidRPr="0020797C" w:rsidRDefault="007D6627" w:rsidP="007D6627">
      <w:pPr>
        <w:pStyle w:val="a8"/>
        <w:numPr>
          <w:ilvl w:val="1"/>
          <w:numId w:val="38"/>
        </w:numPr>
        <w:autoSpaceDE w:val="0"/>
        <w:autoSpaceDN w:val="0"/>
        <w:adjustRightInd w:val="0"/>
        <w:jc w:val="both"/>
        <w:rPr>
          <w:rFonts w:eastAsiaTheme="minorHAnsi"/>
          <w:sz w:val="26"/>
          <w:szCs w:val="26"/>
          <w:lang w:eastAsia="en-US"/>
        </w:rPr>
      </w:pPr>
      <w:r w:rsidRPr="0020797C">
        <w:rPr>
          <w:rFonts w:eastAsiaTheme="minorHAnsi"/>
          <w:sz w:val="26"/>
          <w:szCs w:val="26"/>
          <w:lang w:eastAsia="en-US"/>
        </w:rPr>
        <w:t>Установления, изменения, отмены красных линий, согласно п.2 ч. 2 ст. 43 Градостроительного кодекса Российской Федерации  (при необходимости)</w:t>
      </w:r>
    </w:p>
    <w:p w:rsidR="007D6627" w:rsidRPr="0020797C" w:rsidRDefault="007D6627" w:rsidP="007D6627">
      <w:pPr>
        <w:pStyle w:val="a8"/>
        <w:autoSpaceDE w:val="0"/>
        <w:autoSpaceDN w:val="0"/>
        <w:adjustRightInd w:val="0"/>
        <w:ind w:left="1129"/>
        <w:jc w:val="both"/>
        <w:rPr>
          <w:rFonts w:eastAsiaTheme="minorHAnsi"/>
          <w:sz w:val="26"/>
          <w:szCs w:val="26"/>
          <w:lang w:eastAsia="en-US"/>
        </w:rPr>
      </w:pPr>
    </w:p>
    <w:p w:rsidR="0047516D" w:rsidRPr="0020797C" w:rsidRDefault="000B07F5" w:rsidP="000B07F5">
      <w:pPr>
        <w:widowControl w:val="0"/>
        <w:numPr>
          <w:ilvl w:val="0"/>
          <w:numId w:val="38"/>
        </w:numPr>
        <w:contextualSpacing/>
        <w:rPr>
          <w:b/>
          <w:sz w:val="26"/>
          <w:szCs w:val="26"/>
        </w:rPr>
      </w:pPr>
      <w:r w:rsidRPr="0020797C">
        <w:rPr>
          <w:b/>
          <w:sz w:val="26"/>
          <w:szCs w:val="26"/>
        </w:rPr>
        <w:t>Наименование работ</w:t>
      </w:r>
      <w:r w:rsidR="0047516D" w:rsidRPr="0020797C">
        <w:rPr>
          <w:b/>
          <w:sz w:val="26"/>
          <w:szCs w:val="26"/>
        </w:rPr>
        <w:t>:</w:t>
      </w:r>
    </w:p>
    <w:p w:rsidR="00D10184" w:rsidRPr="0020797C" w:rsidRDefault="0047516D" w:rsidP="003821C3">
      <w:pPr>
        <w:pStyle w:val="a8"/>
        <w:numPr>
          <w:ilvl w:val="1"/>
          <w:numId w:val="38"/>
        </w:numPr>
        <w:ind w:left="142" w:firstLine="567"/>
        <w:jc w:val="both"/>
        <w:rPr>
          <w:sz w:val="26"/>
          <w:szCs w:val="26"/>
        </w:rPr>
      </w:pPr>
      <w:r w:rsidRPr="0020797C">
        <w:rPr>
          <w:sz w:val="26"/>
          <w:szCs w:val="26"/>
        </w:rPr>
        <w:t xml:space="preserve">Подготовка документации по планировке территории </w:t>
      </w:r>
      <w:r w:rsidR="00801FA8" w:rsidRPr="0020797C">
        <w:rPr>
          <w:sz w:val="26"/>
          <w:szCs w:val="26"/>
        </w:rPr>
        <w:t xml:space="preserve">в виде проекта планировки территории </w:t>
      </w:r>
      <w:r w:rsidRPr="0020797C">
        <w:rPr>
          <w:sz w:val="26"/>
          <w:szCs w:val="26"/>
        </w:rPr>
        <w:t>и проекта межевания территории</w:t>
      </w:r>
      <w:r w:rsidR="00F3379C" w:rsidRPr="0020797C">
        <w:rPr>
          <w:sz w:val="26"/>
          <w:szCs w:val="26"/>
        </w:rPr>
        <w:t xml:space="preserve"> в отношении линейного объекта местного значения по титулу: </w:t>
      </w:r>
      <w:r w:rsidR="003821C3" w:rsidRPr="0020797C">
        <w:rPr>
          <w:sz w:val="26"/>
          <w:szCs w:val="26"/>
        </w:rPr>
        <w:t>«Реконструкция ВЛ 110 «ВТЭЦ-2 – Загородная-Улисс-Голдобин» со строительством участка КЛ 110 кВ и выносом ЛЭП с территории жилищной и ритуальной застройки.</w:t>
      </w:r>
    </w:p>
    <w:p w:rsidR="000B07F5" w:rsidRPr="0020797C" w:rsidRDefault="007D6627" w:rsidP="00D10184">
      <w:pPr>
        <w:pStyle w:val="a8"/>
        <w:widowControl w:val="0"/>
        <w:numPr>
          <w:ilvl w:val="1"/>
          <w:numId w:val="38"/>
        </w:numPr>
        <w:ind w:left="142" w:firstLine="627"/>
        <w:jc w:val="both"/>
        <w:rPr>
          <w:sz w:val="26"/>
          <w:szCs w:val="26"/>
        </w:rPr>
      </w:pPr>
      <w:r w:rsidRPr="0020797C">
        <w:rPr>
          <w:sz w:val="26"/>
          <w:szCs w:val="26"/>
        </w:rPr>
        <w:t>Утверждение документации по планировке территории уполномоченным органом местного самоуправления</w:t>
      </w:r>
      <w:r w:rsidR="00E07F5C" w:rsidRPr="0020797C">
        <w:rPr>
          <w:sz w:val="26"/>
          <w:szCs w:val="26"/>
        </w:rPr>
        <w:t xml:space="preserve"> городского округа.</w:t>
      </w:r>
    </w:p>
    <w:p w:rsidR="0047516D" w:rsidRPr="0020797C" w:rsidRDefault="0047516D" w:rsidP="0047516D">
      <w:pPr>
        <w:widowControl w:val="0"/>
        <w:ind w:left="1069"/>
        <w:contextualSpacing/>
        <w:rPr>
          <w:b/>
          <w:sz w:val="26"/>
          <w:szCs w:val="26"/>
        </w:rPr>
      </w:pPr>
    </w:p>
    <w:p w:rsidR="000B07F5" w:rsidRPr="0020797C" w:rsidRDefault="000B07F5" w:rsidP="000B07F5">
      <w:pPr>
        <w:widowControl w:val="0"/>
        <w:numPr>
          <w:ilvl w:val="0"/>
          <w:numId w:val="38"/>
        </w:numPr>
        <w:contextualSpacing/>
        <w:rPr>
          <w:b/>
          <w:sz w:val="26"/>
          <w:szCs w:val="26"/>
        </w:rPr>
      </w:pPr>
      <w:r w:rsidRPr="0020797C">
        <w:rPr>
          <w:b/>
          <w:sz w:val="26"/>
          <w:szCs w:val="26"/>
        </w:rPr>
        <w:t>Территория выполнения работ проектирования</w:t>
      </w:r>
    </w:p>
    <w:p w:rsidR="00F3379C" w:rsidRPr="0020797C" w:rsidRDefault="00F3379C" w:rsidP="0020797C">
      <w:pPr>
        <w:pStyle w:val="a8"/>
        <w:widowControl w:val="0"/>
        <w:ind w:left="769"/>
        <w:jc w:val="both"/>
        <w:rPr>
          <w:b/>
          <w:sz w:val="26"/>
          <w:szCs w:val="26"/>
        </w:rPr>
      </w:pPr>
      <w:r w:rsidRPr="0020797C">
        <w:rPr>
          <w:sz w:val="26"/>
          <w:szCs w:val="26"/>
        </w:rPr>
        <w:t xml:space="preserve">Размещение объекта планируется в границах Владивостокского городского округа. </w:t>
      </w:r>
    </w:p>
    <w:p w:rsidR="00F3379C" w:rsidRPr="0020797C" w:rsidRDefault="0047516D" w:rsidP="0047516D">
      <w:pPr>
        <w:pStyle w:val="ConsPlusNormal"/>
        <w:ind w:firstLine="709"/>
        <w:jc w:val="both"/>
        <w:rPr>
          <w:rFonts w:ascii="Times New Roman" w:hAnsi="Times New Roman" w:cs="Times New Roman"/>
          <w:sz w:val="26"/>
          <w:szCs w:val="26"/>
        </w:rPr>
      </w:pPr>
      <w:r w:rsidRPr="0020797C">
        <w:rPr>
          <w:rFonts w:ascii="Times New Roman" w:hAnsi="Times New Roman" w:cs="Times New Roman"/>
          <w:sz w:val="26"/>
          <w:szCs w:val="26"/>
        </w:rPr>
        <w:t xml:space="preserve">Граница территории проведения работ, устанавливается размером 5 метров в обе стороны от оси проектируемой КЛ 110 кВ по всей протяженности (ориентировочно 2600 м). </w:t>
      </w:r>
    </w:p>
    <w:p w:rsidR="0047516D" w:rsidRPr="0020797C" w:rsidRDefault="0047516D" w:rsidP="0047516D">
      <w:pPr>
        <w:pStyle w:val="ConsPlusNormal"/>
        <w:ind w:firstLine="709"/>
        <w:jc w:val="both"/>
        <w:rPr>
          <w:rFonts w:ascii="Times New Roman" w:hAnsi="Times New Roman" w:cs="Times New Roman"/>
          <w:sz w:val="26"/>
          <w:szCs w:val="26"/>
        </w:rPr>
      </w:pPr>
      <w:r w:rsidRPr="0020797C">
        <w:rPr>
          <w:rFonts w:ascii="Times New Roman" w:hAnsi="Times New Roman" w:cs="Times New Roman"/>
          <w:sz w:val="26"/>
          <w:szCs w:val="26"/>
        </w:rPr>
        <w:t>Площадь изысканий составляет ориентировочно 2,6 га.</w:t>
      </w:r>
    </w:p>
    <w:p w:rsidR="0047516D" w:rsidRPr="0020797C" w:rsidRDefault="0047516D" w:rsidP="0047516D">
      <w:pPr>
        <w:pStyle w:val="a8"/>
        <w:ind w:left="0" w:firstLine="709"/>
        <w:jc w:val="both"/>
        <w:rPr>
          <w:sz w:val="26"/>
          <w:szCs w:val="26"/>
        </w:rPr>
      </w:pPr>
      <w:r w:rsidRPr="0020797C">
        <w:rPr>
          <w:sz w:val="26"/>
          <w:szCs w:val="26"/>
        </w:rPr>
        <w:t>Территориально проектируемая кабельная линия проходит в кадастровых кварталах 25:28:030012, 25:28:030013, 25:28:030014, 25:28:030015.  Адресная привязка строительств</w:t>
      </w:r>
      <w:r w:rsidR="004C787A" w:rsidRPr="0020797C">
        <w:rPr>
          <w:sz w:val="26"/>
          <w:szCs w:val="26"/>
        </w:rPr>
        <w:t>а кабельной линии от ПС 110/60 Улисс</w:t>
      </w:r>
      <w:r w:rsidRPr="0020797C">
        <w:rPr>
          <w:sz w:val="26"/>
          <w:szCs w:val="26"/>
        </w:rPr>
        <w:t xml:space="preserve"> в районе ул. Героев-Тихоокеанцев, 5а стр. 8 до пересечения с ул. Коммунаров в районе домов № 23 и № 25 с последующим выходом на ул. Можайскую в районе дома по ул. Патрок</w:t>
      </w:r>
      <w:r w:rsidR="004C787A" w:rsidRPr="0020797C">
        <w:rPr>
          <w:sz w:val="26"/>
          <w:szCs w:val="26"/>
        </w:rPr>
        <w:t>л, 4 до ПС 220/110/10 Патрокл (оп №21)</w:t>
      </w:r>
      <w:r w:rsidRPr="0020797C">
        <w:rPr>
          <w:sz w:val="26"/>
          <w:szCs w:val="26"/>
        </w:rPr>
        <w:t>.</w:t>
      </w:r>
    </w:p>
    <w:p w:rsidR="0047516D" w:rsidRPr="0020797C" w:rsidRDefault="0047516D" w:rsidP="0047516D">
      <w:pPr>
        <w:pStyle w:val="a8"/>
        <w:rPr>
          <w:b/>
          <w:sz w:val="26"/>
          <w:szCs w:val="26"/>
        </w:rPr>
      </w:pPr>
    </w:p>
    <w:p w:rsidR="0047516D" w:rsidRPr="0020797C" w:rsidRDefault="000B07F5" w:rsidP="0047516D">
      <w:pPr>
        <w:widowControl w:val="0"/>
        <w:numPr>
          <w:ilvl w:val="0"/>
          <w:numId w:val="38"/>
        </w:numPr>
        <w:contextualSpacing/>
        <w:rPr>
          <w:b/>
          <w:sz w:val="26"/>
          <w:szCs w:val="26"/>
        </w:rPr>
      </w:pPr>
      <w:r w:rsidRPr="0020797C">
        <w:rPr>
          <w:b/>
          <w:sz w:val="26"/>
          <w:szCs w:val="26"/>
        </w:rPr>
        <w:t>Основания для проведения работ</w:t>
      </w:r>
      <w:r w:rsidR="0047516D" w:rsidRPr="0020797C">
        <w:rPr>
          <w:b/>
          <w:sz w:val="26"/>
          <w:szCs w:val="26"/>
        </w:rPr>
        <w:t>:</w:t>
      </w:r>
    </w:p>
    <w:p w:rsidR="00F3379C" w:rsidRPr="0020797C" w:rsidRDefault="0047516D" w:rsidP="00F3379C">
      <w:pPr>
        <w:widowControl w:val="0"/>
        <w:ind w:firstLine="709"/>
        <w:contextualSpacing/>
        <w:jc w:val="both"/>
        <w:rPr>
          <w:sz w:val="26"/>
          <w:szCs w:val="26"/>
        </w:rPr>
      </w:pPr>
      <w:r w:rsidRPr="0020797C">
        <w:rPr>
          <w:sz w:val="26"/>
          <w:szCs w:val="26"/>
        </w:rPr>
        <w:t xml:space="preserve"> </w:t>
      </w:r>
      <w:r w:rsidR="000B07F5" w:rsidRPr="0020797C">
        <w:rPr>
          <w:sz w:val="26"/>
          <w:szCs w:val="26"/>
        </w:rPr>
        <w:t xml:space="preserve">- </w:t>
      </w:r>
      <w:r w:rsidR="00F3379C" w:rsidRPr="0020797C">
        <w:rPr>
          <w:sz w:val="26"/>
          <w:szCs w:val="26"/>
        </w:rPr>
        <w:t>Решение Думы г. Владивостока от 15.09.2008 N 119 «Об утверждении генерального плана Владивостокского городского округа»;</w:t>
      </w:r>
    </w:p>
    <w:p w:rsidR="00F3379C" w:rsidRPr="0020797C" w:rsidRDefault="00F3379C" w:rsidP="00F3379C">
      <w:pPr>
        <w:widowControl w:val="0"/>
        <w:ind w:firstLine="709"/>
        <w:contextualSpacing/>
        <w:jc w:val="both"/>
        <w:rPr>
          <w:sz w:val="26"/>
          <w:szCs w:val="26"/>
        </w:rPr>
      </w:pPr>
      <w:r w:rsidRPr="0020797C">
        <w:rPr>
          <w:sz w:val="26"/>
          <w:szCs w:val="26"/>
        </w:rPr>
        <w:t>- Схема и программа развития электроэнергетики Приморского края на 202</w:t>
      </w:r>
      <w:r w:rsidR="003821C3" w:rsidRPr="0020797C">
        <w:rPr>
          <w:sz w:val="26"/>
          <w:szCs w:val="26"/>
        </w:rPr>
        <w:t>1</w:t>
      </w:r>
      <w:r w:rsidRPr="0020797C">
        <w:rPr>
          <w:sz w:val="26"/>
          <w:szCs w:val="26"/>
        </w:rPr>
        <w:t>-202</w:t>
      </w:r>
      <w:r w:rsidR="003821C3" w:rsidRPr="0020797C">
        <w:rPr>
          <w:sz w:val="26"/>
          <w:szCs w:val="26"/>
        </w:rPr>
        <w:t>5</w:t>
      </w:r>
      <w:r w:rsidRPr="0020797C">
        <w:rPr>
          <w:sz w:val="26"/>
          <w:szCs w:val="26"/>
        </w:rPr>
        <w:t xml:space="preserve"> </w:t>
      </w:r>
      <w:r w:rsidR="003821C3" w:rsidRPr="0020797C">
        <w:rPr>
          <w:sz w:val="26"/>
          <w:szCs w:val="26"/>
        </w:rPr>
        <w:t>гг</w:t>
      </w:r>
      <w:r w:rsidRPr="0020797C">
        <w:rPr>
          <w:sz w:val="26"/>
          <w:szCs w:val="26"/>
        </w:rPr>
        <w:t>;</w:t>
      </w:r>
    </w:p>
    <w:p w:rsidR="000B07F5" w:rsidRPr="0020797C" w:rsidRDefault="00F3379C" w:rsidP="000B07F5">
      <w:pPr>
        <w:widowControl w:val="0"/>
        <w:ind w:firstLine="709"/>
        <w:contextualSpacing/>
        <w:rPr>
          <w:sz w:val="26"/>
          <w:szCs w:val="26"/>
        </w:rPr>
      </w:pPr>
      <w:r w:rsidRPr="0020797C">
        <w:rPr>
          <w:sz w:val="26"/>
          <w:szCs w:val="26"/>
        </w:rPr>
        <w:t xml:space="preserve">- </w:t>
      </w:r>
      <w:r w:rsidR="000B07F5" w:rsidRPr="0020797C">
        <w:rPr>
          <w:sz w:val="26"/>
          <w:szCs w:val="26"/>
        </w:rPr>
        <w:t>Инвестиционная программа АО «ДРСК»</w:t>
      </w:r>
      <w:r w:rsidR="0047516D" w:rsidRPr="0020797C">
        <w:rPr>
          <w:sz w:val="26"/>
          <w:szCs w:val="26"/>
        </w:rPr>
        <w:t xml:space="preserve"> на 2019-2023 года</w:t>
      </w:r>
      <w:r w:rsidR="009321E7" w:rsidRPr="0020797C">
        <w:rPr>
          <w:sz w:val="26"/>
          <w:szCs w:val="26"/>
        </w:rPr>
        <w:t>;</w:t>
      </w:r>
    </w:p>
    <w:p w:rsidR="000B07F5" w:rsidRPr="0020797C" w:rsidRDefault="00D10184" w:rsidP="00FA18EA">
      <w:pPr>
        <w:widowControl w:val="0"/>
        <w:ind w:firstLine="709"/>
        <w:contextualSpacing/>
        <w:jc w:val="both"/>
        <w:rPr>
          <w:sz w:val="26"/>
          <w:szCs w:val="26"/>
        </w:rPr>
      </w:pPr>
      <w:r w:rsidRPr="0020797C">
        <w:rPr>
          <w:sz w:val="26"/>
          <w:szCs w:val="26"/>
        </w:rPr>
        <w:t xml:space="preserve">- </w:t>
      </w:r>
      <w:r w:rsidR="000B07F5" w:rsidRPr="0020797C">
        <w:rPr>
          <w:sz w:val="26"/>
          <w:szCs w:val="26"/>
        </w:rPr>
        <w:t>Приказ АО «ДРСК»</w:t>
      </w:r>
      <w:r w:rsidR="0047516D" w:rsidRPr="0020797C">
        <w:rPr>
          <w:sz w:val="26"/>
          <w:szCs w:val="26"/>
        </w:rPr>
        <w:t xml:space="preserve"> «ПЭС»</w:t>
      </w:r>
      <w:r w:rsidR="009321E7" w:rsidRPr="0020797C">
        <w:rPr>
          <w:sz w:val="26"/>
          <w:szCs w:val="26"/>
        </w:rPr>
        <w:t xml:space="preserve"> от </w:t>
      </w:r>
      <w:r w:rsidR="007318E7" w:rsidRPr="0020797C">
        <w:rPr>
          <w:sz w:val="26"/>
          <w:szCs w:val="26"/>
        </w:rPr>
        <w:t xml:space="preserve"> 02.02.</w:t>
      </w:r>
      <w:r w:rsidR="009321E7" w:rsidRPr="0020797C">
        <w:rPr>
          <w:sz w:val="26"/>
          <w:szCs w:val="26"/>
        </w:rPr>
        <w:t xml:space="preserve">2021 № </w:t>
      </w:r>
      <w:r w:rsidR="007318E7" w:rsidRPr="0020797C">
        <w:rPr>
          <w:sz w:val="26"/>
          <w:szCs w:val="26"/>
        </w:rPr>
        <w:t>54</w:t>
      </w:r>
      <w:r w:rsidR="009321E7" w:rsidRPr="0020797C">
        <w:rPr>
          <w:sz w:val="26"/>
          <w:szCs w:val="26"/>
        </w:rPr>
        <w:t xml:space="preserve"> «О подготовке документации по планировке территории»</w:t>
      </w:r>
      <w:r w:rsidR="0047516D" w:rsidRPr="0020797C">
        <w:rPr>
          <w:sz w:val="26"/>
          <w:szCs w:val="26"/>
        </w:rPr>
        <w:t>.</w:t>
      </w:r>
    </w:p>
    <w:p w:rsidR="003821C3" w:rsidRPr="0020797C" w:rsidRDefault="003821C3" w:rsidP="00FA18EA">
      <w:pPr>
        <w:widowControl w:val="0"/>
        <w:ind w:firstLine="709"/>
        <w:contextualSpacing/>
        <w:jc w:val="both"/>
        <w:rPr>
          <w:sz w:val="26"/>
          <w:szCs w:val="26"/>
        </w:rPr>
      </w:pPr>
    </w:p>
    <w:p w:rsidR="003821C3" w:rsidRPr="0020797C" w:rsidRDefault="003821C3" w:rsidP="00FA18EA">
      <w:pPr>
        <w:widowControl w:val="0"/>
        <w:ind w:firstLine="709"/>
        <w:contextualSpacing/>
        <w:jc w:val="both"/>
        <w:rPr>
          <w:sz w:val="26"/>
          <w:szCs w:val="26"/>
        </w:rPr>
      </w:pPr>
    </w:p>
    <w:p w:rsidR="003821C3" w:rsidRPr="0020797C" w:rsidRDefault="003821C3" w:rsidP="00FA18EA">
      <w:pPr>
        <w:widowControl w:val="0"/>
        <w:ind w:firstLine="709"/>
        <w:contextualSpacing/>
        <w:jc w:val="both"/>
        <w:rPr>
          <w:sz w:val="26"/>
          <w:szCs w:val="26"/>
        </w:rPr>
      </w:pPr>
    </w:p>
    <w:p w:rsidR="0047516D" w:rsidRPr="0020797C" w:rsidRDefault="0047516D" w:rsidP="000B07F5">
      <w:pPr>
        <w:widowControl w:val="0"/>
        <w:ind w:firstLine="709"/>
        <w:contextualSpacing/>
        <w:rPr>
          <w:sz w:val="26"/>
          <w:szCs w:val="26"/>
        </w:rPr>
      </w:pPr>
    </w:p>
    <w:p w:rsidR="000B07F5" w:rsidRPr="0020797C" w:rsidRDefault="000B07F5" w:rsidP="0047516D">
      <w:pPr>
        <w:pStyle w:val="a8"/>
        <w:widowControl w:val="0"/>
        <w:numPr>
          <w:ilvl w:val="0"/>
          <w:numId w:val="38"/>
        </w:numPr>
        <w:rPr>
          <w:b/>
          <w:sz w:val="26"/>
          <w:szCs w:val="26"/>
        </w:rPr>
      </w:pPr>
      <w:r w:rsidRPr="0020797C">
        <w:rPr>
          <w:b/>
          <w:sz w:val="26"/>
          <w:szCs w:val="26"/>
        </w:rPr>
        <w:t>Описание объекта планируемого размещения капитального строительства</w:t>
      </w:r>
    </w:p>
    <w:p w:rsidR="003821C3" w:rsidRPr="0020797C" w:rsidRDefault="0047516D" w:rsidP="003821C3">
      <w:pPr>
        <w:ind w:firstLine="709"/>
        <w:jc w:val="both"/>
        <w:rPr>
          <w:i/>
          <w:sz w:val="26"/>
          <w:szCs w:val="26"/>
        </w:rPr>
      </w:pPr>
      <w:r w:rsidRPr="0020797C">
        <w:rPr>
          <w:bCs/>
          <w:kern w:val="32"/>
          <w:sz w:val="26"/>
          <w:szCs w:val="26"/>
        </w:rPr>
        <w:t>Линейный объект местного значения</w:t>
      </w:r>
      <w:r w:rsidR="009321E7" w:rsidRPr="0020797C">
        <w:rPr>
          <w:bCs/>
          <w:kern w:val="32"/>
          <w:sz w:val="26"/>
          <w:szCs w:val="26"/>
        </w:rPr>
        <w:t xml:space="preserve"> по титулу</w:t>
      </w:r>
      <w:r w:rsidRPr="0020797C">
        <w:rPr>
          <w:bCs/>
          <w:kern w:val="32"/>
          <w:sz w:val="26"/>
          <w:szCs w:val="26"/>
        </w:rPr>
        <w:t xml:space="preserve">: </w:t>
      </w:r>
      <w:r w:rsidR="003821C3" w:rsidRPr="0020797C">
        <w:rPr>
          <w:sz w:val="26"/>
          <w:szCs w:val="26"/>
        </w:rPr>
        <w:t>«Реконструкция ВЛ 110 «ВТЭЦ-2 – Загородная-Улисс-Голдобин» со строительством участка КЛ 110 кВ и выносом ЛЭП с территории жилищной и ритуальной застройки.</w:t>
      </w:r>
    </w:p>
    <w:p w:rsidR="009321E7" w:rsidRPr="0020797C" w:rsidRDefault="00173B60" w:rsidP="00173B60">
      <w:pPr>
        <w:pStyle w:val="a8"/>
        <w:ind w:left="0" w:firstLine="709"/>
        <w:jc w:val="both"/>
        <w:rPr>
          <w:bCs/>
          <w:sz w:val="26"/>
          <w:szCs w:val="26"/>
        </w:rPr>
      </w:pPr>
      <w:r w:rsidRPr="0020797C">
        <w:rPr>
          <w:bCs/>
          <w:kern w:val="32"/>
          <w:sz w:val="26"/>
          <w:szCs w:val="26"/>
        </w:rPr>
        <w:t xml:space="preserve"> </w:t>
      </w:r>
      <w:r w:rsidR="0047516D" w:rsidRPr="0020797C">
        <w:rPr>
          <w:bCs/>
          <w:kern w:val="32"/>
          <w:sz w:val="26"/>
          <w:szCs w:val="26"/>
        </w:rPr>
        <w:t>Вид исполнения линии электропередач – кабельный</w:t>
      </w:r>
      <w:r w:rsidRPr="0020797C">
        <w:rPr>
          <w:bCs/>
          <w:sz w:val="26"/>
          <w:szCs w:val="26"/>
        </w:rPr>
        <w:t xml:space="preserve">. </w:t>
      </w:r>
    </w:p>
    <w:p w:rsidR="009321E7" w:rsidRPr="0020797C" w:rsidRDefault="009321E7" w:rsidP="00173B60">
      <w:pPr>
        <w:pStyle w:val="a8"/>
        <w:ind w:left="0" w:firstLine="709"/>
        <w:jc w:val="both"/>
        <w:rPr>
          <w:bCs/>
          <w:sz w:val="26"/>
          <w:szCs w:val="26"/>
        </w:rPr>
      </w:pPr>
      <w:r w:rsidRPr="0020797C">
        <w:rPr>
          <w:bCs/>
          <w:sz w:val="26"/>
          <w:szCs w:val="26"/>
        </w:rPr>
        <w:t>Напряженность</w:t>
      </w:r>
      <w:r w:rsidR="00173B60" w:rsidRPr="0020797C">
        <w:rPr>
          <w:bCs/>
          <w:sz w:val="26"/>
          <w:szCs w:val="26"/>
        </w:rPr>
        <w:t xml:space="preserve"> –110 кВ. </w:t>
      </w:r>
    </w:p>
    <w:p w:rsidR="0047516D" w:rsidRPr="0020797C" w:rsidRDefault="0047516D" w:rsidP="00173B60">
      <w:pPr>
        <w:pStyle w:val="a8"/>
        <w:ind w:left="0" w:firstLine="709"/>
        <w:jc w:val="both"/>
        <w:rPr>
          <w:bCs/>
          <w:sz w:val="26"/>
          <w:szCs w:val="26"/>
        </w:rPr>
      </w:pPr>
      <w:r w:rsidRPr="0020797C">
        <w:rPr>
          <w:bCs/>
          <w:sz w:val="26"/>
          <w:szCs w:val="26"/>
        </w:rPr>
        <w:t xml:space="preserve">Протяженность </w:t>
      </w:r>
      <w:r w:rsidR="009321E7" w:rsidRPr="0020797C">
        <w:rPr>
          <w:bCs/>
          <w:sz w:val="26"/>
          <w:szCs w:val="26"/>
        </w:rPr>
        <w:t xml:space="preserve">(строительный участок КЛ) </w:t>
      </w:r>
      <w:r w:rsidRPr="0020797C">
        <w:rPr>
          <w:bCs/>
          <w:sz w:val="26"/>
          <w:szCs w:val="26"/>
        </w:rPr>
        <w:t>– ориентировочно 2</w:t>
      </w:r>
      <w:r w:rsidR="00FA18EA" w:rsidRPr="0020797C">
        <w:rPr>
          <w:bCs/>
          <w:sz w:val="26"/>
          <w:szCs w:val="26"/>
        </w:rPr>
        <w:t>6</w:t>
      </w:r>
      <w:r w:rsidRPr="0020797C">
        <w:rPr>
          <w:bCs/>
          <w:sz w:val="26"/>
          <w:szCs w:val="26"/>
        </w:rPr>
        <w:t>00</w:t>
      </w:r>
      <w:r w:rsidR="00173B60" w:rsidRPr="0020797C">
        <w:rPr>
          <w:bCs/>
          <w:sz w:val="26"/>
          <w:szCs w:val="26"/>
        </w:rPr>
        <w:t xml:space="preserve"> м. </w:t>
      </w:r>
    </w:p>
    <w:p w:rsidR="009321E7" w:rsidRPr="0020797C" w:rsidRDefault="009321E7" w:rsidP="00173B60">
      <w:pPr>
        <w:pStyle w:val="a8"/>
        <w:ind w:left="0" w:firstLine="709"/>
        <w:jc w:val="both"/>
        <w:rPr>
          <w:bCs/>
          <w:sz w:val="26"/>
          <w:szCs w:val="26"/>
        </w:rPr>
      </w:pPr>
      <w:r w:rsidRPr="0020797C">
        <w:rPr>
          <w:rFonts w:eastAsia="Calibri"/>
          <w:sz w:val="26"/>
          <w:szCs w:val="26"/>
        </w:rPr>
        <w:t xml:space="preserve">Количество цепей </w:t>
      </w:r>
      <w:r w:rsidR="001D2BA6" w:rsidRPr="0020797C">
        <w:rPr>
          <w:rFonts w:eastAsia="Calibri"/>
          <w:sz w:val="26"/>
          <w:szCs w:val="26"/>
        </w:rPr>
        <w:t>–</w:t>
      </w:r>
      <w:r w:rsidRPr="0020797C">
        <w:rPr>
          <w:rFonts w:eastAsia="Calibri"/>
          <w:sz w:val="26"/>
          <w:szCs w:val="26"/>
        </w:rPr>
        <w:t xml:space="preserve"> </w:t>
      </w:r>
      <w:r w:rsidR="004A7C2F" w:rsidRPr="0020797C">
        <w:rPr>
          <w:rFonts w:eastAsia="Calibri"/>
          <w:sz w:val="26"/>
          <w:szCs w:val="26"/>
        </w:rPr>
        <w:t xml:space="preserve">двухцепная с прокладкой каждой КЛ в индивидуальных железобетонных лотках. </w:t>
      </w:r>
    </w:p>
    <w:p w:rsidR="0047516D" w:rsidRPr="0020797C" w:rsidRDefault="0047516D" w:rsidP="0047516D">
      <w:pPr>
        <w:pStyle w:val="a8"/>
        <w:widowControl w:val="0"/>
        <w:ind w:left="1069"/>
        <w:rPr>
          <w:b/>
          <w:sz w:val="26"/>
          <w:szCs w:val="26"/>
        </w:rPr>
      </w:pPr>
    </w:p>
    <w:p w:rsidR="000B07F5" w:rsidRPr="0020797C" w:rsidRDefault="000B07F5" w:rsidP="004C787A">
      <w:pPr>
        <w:widowControl w:val="0"/>
        <w:ind w:firstLine="709"/>
        <w:contextualSpacing/>
        <w:rPr>
          <w:b/>
          <w:sz w:val="26"/>
          <w:szCs w:val="26"/>
        </w:rPr>
      </w:pPr>
      <w:r w:rsidRPr="0020797C">
        <w:rPr>
          <w:b/>
          <w:sz w:val="26"/>
          <w:szCs w:val="26"/>
        </w:rPr>
        <w:t>7. Основная правовая, нормативная и методическая база</w:t>
      </w:r>
    </w:p>
    <w:p w:rsidR="000B07F5" w:rsidRPr="0020797C" w:rsidRDefault="000B07F5" w:rsidP="004C787A">
      <w:pPr>
        <w:widowControl w:val="0"/>
        <w:ind w:firstLine="709"/>
        <w:contextualSpacing/>
        <w:jc w:val="both"/>
        <w:rPr>
          <w:sz w:val="26"/>
          <w:szCs w:val="26"/>
        </w:rPr>
      </w:pPr>
      <w:r w:rsidRPr="0020797C">
        <w:rPr>
          <w:sz w:val="26"/>
          <w:szCs w:val="26"/>
        </w:rPr>
        <w:t>- Градостроительный кодекс Российской Федерации</w:t>
      </w:r>
    </w:p>
    <w:p w:rsidR="000B07F5" w:rsidRPr="0020797C" w:rsidRDefault="000B07F5" w:rsidP="004C787A">
      <w:pPr>
        <w:widowControl w:val="0"/>
        <w:ind w:firstLine="709"/>
        <w:contextualSpacing/>
        <w:jc w:val="both"/>
        <w:rPr>
          <w:sz w:val="26"/>
          <w:szCs w:val="26"/>
        </w:rPr>
      </w:pPr>
      <w:r w:rsidRPr="0020797C">
        <w:rPr>
          <w:sz w:val="26"/>
          <w:szCs w:val="26"/>
        </w:rPr>
        <w:t>- Земельный Кодекс Российской Федерации</w:t>
      </w:r>
    </w:p>
    <w:p w:rsidR="000B07F5" w:rsidRPr="0020797C" w:rsidRDefault="000B07F5" w:rsidP="004C787A">
      <w:pPr>
        <w:widowControl w:val="0"/>
        <w:ind w:firstLine="709"/>
        <w:contextualSpacing/>
        <w:jc w:val="both"/>
        <w:rPr>
          <w:sz w:val="26"/>
          <w:szCs w:val="26"/>
        </w:rPr>
      </w:pPr>
      <w:r w:rsidRPr="0020797C">
        <w:rPr>
          <w:sz w:val="26"/>
          <w:szCs w:val="26"/>
        </w:rPr>
        <w:t>- 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w:t>
      </w:r>
    </w:p>
    <w:p w:rsidR="000B07F5" w:rsidRPr="0020797C" w:rsidRDefault="000B07F5" w:rsidP="004C787A">
      <w:pPr>
        <w:widowControl w:val="0"/>
        <w:ind w:firstLine="709"/>
        <w:contextualSpacing/>
        <w:jc w:val="both"/>
        <w:rPr>
          <w:sz w:val="26"/>
          <w:szCs w:val="26"/>
        </w:rPr>
      </w:pPr>
      <w:r w:rsidRPr="0020797C">
        <w:rPr>
          <w:sz w:val="26"/>
          <w:szCs w:val="26"/>
        </w:rPr>
        <w:t>- Федеральный закон от 24.07.2007 № 221-ФЗ «О кадастровой деятельности»</w:t>
      </w:r>
    </w:p>
    <w:p w:rsidR="000B07F5" w:rsidRPr="0020797C" w:rsidRDefault="000B07F5" w:rsidP="004C787A">
      <w:pPr>
        <w:widowControl w:val="0"/>
        <w:ind w:firstLine="709"/>
        <w:contextualSpacing/>
        <w:jc w:val="both"/>
        <w:rPr>
          <w:sz w:val="26"/>
          <w:szCs w:val="26"/>
        </w:rPr>
      </w:pPr>
      <w:r w:rsidRPr="0020797C">
        <w:rPr>
          <w:sz w:val="26"/>
          <w:szCs w:val="26"/>
        </w:rPr>
        <w:t>- Федеральный закон от 13.07.2015 № 218-ФЗ «О государственной регистрации недвижимости»</w:t>
      </w:r>
    </w:p>
    <w:p w:rsidR="000B07F5" w:rsidRPr="0020797C" w:rsidRDefault="000B07F5" w:rsidP="004C787A">
      <w:pPr>
        <w:ind w:firstLine="709"/>
        <w:jc w:val="both"/>
        <w:rPr>
          <w:sz w:val="26"/>
          <w:szCs w:val="26"/>
        </w:rPr>
      </w:pPr>
      <w:r w:rsidRPr="0020797C">
        <w:rPr>
          <w:sz w:val="26"/>
          <w:szCs w:val="26"/>
        </w:rPr>
        <w:t>- Федеральный закон от 25.06.2002 N 73-ФЗ "Об объектах культурного наследия (памятниках истории и культуры) народов Российской Федерации";</w:t>
      </w:r>
    </w:p>
    <w:p w:rsidR="000B07F5" w:rsidRPr="0020797C" w:rsidRDefault="000B07F5" w:rsidP="004C787A">
      <w:pPr>
        <w:widowControl w:val="0"/>
        <w:ind w:firstLine="709"/>
        <w:contextualSpacing/>
        <w:jc w:val="both"/>
        <w:rPr>
          <w:sz w:val="26"/>
          <w:szCs w:val="26"/>
        </w:rPr>
      </w:pPr>
      <w:r w:rsidRPr="0020797C">
        <w:rPr>
          <w:sz w:val="26"/>
          <w:szCs w:val="26"/>
        </w:rPr>
        <w:t>- Постановление Правительства РФ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rsidR="000B07F5" w:rsidRPr="0020797C" w:rsidRDefault="000B07F5" w:rsidP="004C787A">
      <w:pPr>
        <w:widowControl w:val="0"/>
        <w:ind w:firstLine="709"/>
        <w:contextualSpacing/>
        <w:jc w:val="both"/>
        <w:rPr>
          <w:sz w:val="26"/>
          <w:szCs w:val="26"/>
        </w:rPr>
      </w:pPr>
      <w:r w:rsidRPr="0020797C">
        <w:rPr>
          <w:sz w:val="26"/>
          <w:szCs w:val="26"/>
        </w:rPr>
        <w:t>- Постановление Правительства РФ от 22.04.2017 № 485 «О составе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 представления»</w:t>
      </w:r>
    </w:p>
    <w:p w:rsidR="000B07F5" w:rsidRPr="0020797C" w:rsidRDefault="000B07F5" w:rsidP="004C787A">
      <w:pPr>
        <w:widowControl w:val="0"/>
        <w:ind w:firstLine="709"/>
        <w:contextualSpacing/>
        <w:jc w:val="both"/>
        <w:rPr>
          <w:sz w:val="26"/>
          <w:szCs w:val="26"/>
        </w:rPr>
      </w:pPr>
      <w:r w:rsidRPr="0020797C">
        <w:rPr>
          <w:sz w:val="26"/>
          <w:szCs w:val="26"/>
        </w:rPr>
        <w:t>- Приказ Минстроя России от 25.04.2017 № 739/пр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rsidR="00810C49" w:rsidRPr="0020797C" w:rsidRDefault="000B07F5" w:rsidP="004C787A">
      <w:pPr>
        <w:widowControl w:val="0"/>
        <w:ind w:firstLine="709"/>
        <w:contextualSpacing/>
        <w:jc w:val="both"/>
        <w:rPr>
          <w:sz w:val="26"/>
          <w:szCs w:val="26"/>
        </w:rPr>
      </w:pPr>
      <w:r w:rsidRPr="0020797C">
        <w:rPr>
          <w:sz w:val="26"/>
          <w:szCs w:val="26"/>
        </w:rPr>
        <w:t xml:space="preserve">- </w:t>
      </w:r>
      <w:r w:rsidR="00810C49" w:rsidRPr="0020797C">
        <w:rPr>
          <w:sz w:val="26"/>
          <w:szCs w:val="26"/>
        </w:rPr>
        <w:t>Закон Приморского края от 29.06.2009 N 446-КЗ «О градостроительной деятельности на территории Приморского края»;</w:t>
      </w:r>
    </w:p>
    <w:p w:rsidR="00810C49" w:rsidRPr="0020797C" w:rsidRDefault="00810C49" w:rsidP="00810C49">
      <w:pPr>
        <w:widowControl w:val="0"/>
        <w:ind w:firstLine="709"/>
        <w:contextualSpacing/>
        <w:jc w:val="both"/>
        <w:rPr>
          <w:sz w:val="26"/>
          <w:szCs w:val="26"/>
        </w:rPr>
      </w:pPr>
      <w:r w:rsidRPr="0020797C">
        <w:rPr>
          <w:sz w:val="26"/>
          <w:szCs w:val="26"/>
        </w:rPr>
        <w:t>- - Решение Думы г. Владивостока от 15.09.2008 N 119 «Об утверждении генерального плана Владивостокского городского округа»;</w:t>
      </w:r>
    </w:p>
    <w:p w:rsidR="000B07F5" w:rsidRPr="0020797C" w:rsidRDefault="00810C49" w:rsidP="004C787A">
      <w:pPr>
        <w:widowControl w:val="0"/>
        <w:ind w:firstLine="709"/>
        <w:contextualSpacing/>
        <w:jc w:val="both"/>
        <w:rPr>
          <w:sz w:val="26"/>
          <w:szCs w:val="26"/>
        </w:rPr>
      </w:pPr>
      <w:r w:rsidRPr="0020797C">
        <w:rPr>
          <w:sz w:val="26"/>
          <w:szCs w:val="26"/>
        </w:rPr>
        <w:t xml:space="preserve">- </w:t>
      </w:r>
      <w:r w:rsidR="000B07F5" w:rsidRPr="0020797C">
        <w:rPr>
          <w:sz w:val="26"/>
          <w:szCs w:val="26"/>
        </w:rPr>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 820</w:t>
      </w:r>
    </w:p>
    <w:p w:rsidR="000B07F5" w:rsidRPr="0020797C" w:rsidRDefault="000B07F5" w:rsidP="004C787A">
      <w:pPr>
        <w:widowControl w:val="0"/>
        <w:ind w:firstLine="709"/>
        <w:contextualSpacing/>
        <w:jc w:val="both"/>
        <w:rPr>
          <w:sz w:val="26"/>
          <w:szCs w:val="26"/>
        </w:rPr>
      </w:pPr>
      <w:r w:rsidRPr="0020797C">
        <w:rPr>
          <w:sz w:val="26"/>
          <w:szCs w:val="26"/>
        </w:rPr>
        <w:t xml:space="preserve">- СП 47.13330.2012 «СНиП 11-02-96 Инженерные изыскания для строительства. Основные положения», утв. приказом Минстроя России от 30.12.2016 г. № 1033/пр </w:t>
      </w:r>
    </w:p>
    <w:p w:rsidR="0047516D" w:rsidRPr="0020797C" w:rsidRDefault="0047516D" w:rsidP="004C787A">
      <w:pPr>
        <w:widowControl w:val="0"/>
        <w:ind w:firstLine="709"/>
        <w:contextualSpacing/>
        <w:rPr>
          <w:sz w:val="26"/>
          <w:szCs w:val="26"/>
        </w:rPr>
      </w:pPr>
    </w:p>
    <w:p w:rsidR="000B07F5" w:rsidRPr="0020797C" w:rsidRDefault="000B07F5" w:rsidP="004C787A">
      <w:pPr>
        <w:widowControl w:val="0"/>
        <w:ind w:firstLine="709"/>
        <w:contextualSpacing/>
        <w:rPr>
          <w:b/>
          <w:sz w:val="26"/>
          <w:szCs w:val="26"/>
        </w:rPr>
      </w:pPr>
      <w:r w:rsidRPr="0020797C">
        <w:rPr>
          <w:b/>
          <w:sz w:val="26"/>
          <w:szCs w:val="26"/>
        </w:rPr>
        <w:t>8. Исходные данные</w:t>
      </w:r>
    </w:p>
    <w:p w:rsidR="00173B60" w:rsidRPr="0020797C" w:rsidRDefault="00FA18EA" w:rsidP="004C787A">
      <w:pPr>
        <w:widowControl w:val="0"/>
        <w:ind w:firstLine="709"/>
        <w:contextualSpacing/>
        <w:jc w:val="both"/>
        <w:rPr>
          <w:sz w:val="26"/>
          <w:szCs w:val="26"/>
        </w:rPr>
      </w:pPr>
      <w:r w:rsidRPr="0020797C">
        <w:rPr>
          <w:sz w:val="26"/>
          <w:szCs w:val="26"/>
        </w:rPr>
        <w:t xml:space="preserve">Схема расположения проектируемого участка кабельной линии 110 кВ от ПС </w:t>
      </w:r>
      <w:r w:rsidRPr="0020797C">
        <w:rPr>
          <w:bCs/>
          <w:kern w:val="32"/>
          <w:sz w:val="26"/>
          <w:szCs w:val="26"/>
        </w:rPr>
        <w:t>110/6 кВ</w:t>
      </w:r>
      <w:r w:rsidR="004C787A" w:rsidRPr="0020797C">
        <w:rPr>
          <w:sz w:val="26"/>
          <w:szCs w:val="26"/>
        </w:rPr>
        <w:t xml:space="preserve"> Улисс</w:t>
      </w:r>
      <w:r w:rsidRPr="0020797C">
        <w:rPr>
          <w:sz w:val="26"/>
          <w:szCs w:val="26"/>
        </w:rPr>
        <w:t xml:space="preserve"> до ПС </w:t>
      </w:r>
      <w:r w:rsidRPr="0020797C">
        <w:rPr>
          <w:bCs/>
          <w:kern w:val="32"/>
          <w:sz w:val="26"/>
          <w:szCs w:val="26"/>
        </w:rPr>
        <w:t xml:space="preserve">220/110/10 кВ </w:t>
      </w:r>
      <w:r w:rsidR="004C787A" w:rsidRPr="0020797C">
        <w:rPr>
          <w:sz w:val="26"/>
          <w:szCs w:val="26"/>
        </w:rPr>
        <w:t>Патрокл</w:t>
      </w:r>
      <w:r w:rsidRPr="0020797C">
        <w:rPr>
          <w:sz w:val="26"/>
          <w:szCs w:val="26"/>
        </w:rPr>
        <w:t xml:space="preserve">. </w:t>
      </w:r>
    </w:p>
    <w:p w:rsidR="000B07F5" w:rsidRPr="0020797C" w:rsidRDefault="00FA18EA" w:rsidP="004C787A">
      <w:pPr>
        <w:widowControl w:val="0"/>
        <w:ind w:firstLine="709"/>
        <w:contextualSpacing/>
        <w:jc w:val="both"/>
        <w:rPr>
          <w:strike/>
          <w:sz w:val="26"/>
          <w:szCs w:val="26"/>
        </w:rPr>
      </w:pPr>
      <w:r w:rsidRPr="0020797C">
        <w:rPr>
          <w:sz w:val="26"/>
          <w:szCs w:val="26"/>
        </w:rPr>
        <w:t>Копия Приказа директора АО «ДРСК» «ПЭС» от</w:t>
      </w:r>
      <w:r w:rsidR="007318E7" w:rsidRPr="0020797C">
        <w:rPr>
          <w:sz w:val="26"/>
          <w:szCs w:val="26"/>
        </w:rPr>
        <w:t xml:space="preserve"> 02.02.2021 </w:t>
      </w:r>
      <w:r w:rsidRPr="0020797C">
        <w:rPr>
          <w:sz w:val="26"/>
          <w:szCs w:val="26"/>
        </w:rPr>
        <w:t xml:space="preserve">№ </w:t>
      </w:r>
      <w:r w:rsidR="007318E7" w:rsidRPr="0020797C">
        <w:rPr>
          <w:sz w:val="26"/>
          <w:szCs w:val="26"/>
        </w:rPr>
        <w:t>54</w:t>
      </w:r>
      <w:r w:rsidRPr="0020797C">
        <w:rPr>
          <w:sz w:val="26"/>
          <w:szCs w:val="26"/>
        </w:rPr>
        <w:t xml:space="preserve"> «О подготовке документации по планировке территории</w:t>
      </w:r>
      <w:r w:rsidR="00810C49" w:rsidRPr="0020797C">
        <w:rPr>
          <w:sz w:val="26"/>
          <w:szCs w:val="26"/>
        </w:rPr>
        <w:t>»</w:t>
      </w:r>
      <w:r w:rsidRPr="0020797C">
        <w:rPr>
          <w:sz w:val="26"/>
          <w:szCs w:val="26"/>
        </w:rPr>
        <w:t xml:space="preserve"> </w:t>
      </w:r>
    </w:p>
    <w:p w:rsidR="0047516D" w:rsidRPr="0020797C" w:rsidRDefault="0047516D" w:rsidP="004C787A">
      <w:pPr>
        <w:widowControl w:val="0"/>
        <w:ind w:firstLine="709"/>
        <w:contextualSpacing/>
        <w:jc w:val="both"/>
        <w:rPr>
          <w:b/>
          <w:sz w:val="26"/>
          <w:szCs w:val="26"/>
        </w:rPr>
      </w:pPr>
    </w:p>
    <w:p w:rsidR="00FA18EA" w:rsidRPr="0020797C" w:rsidRDefault="000B07F5" w:rsidP="004C787A">
      <w:pPr>
        <w:ind w:firstLine="709"/>
        <w:rPr>
          <w:b/>
          <w:sz w:val="26"/>
          <w:szCs w:val="26"/>
        </w:rPr>
      </w:pPr>
      <w:r w:rsidRPr="0020797C">
        <w:rPr>
          <w:b/>
          <w:sz w:val="26"/>
          <w:szCs w:val="26"/>
        </w:rPr>
        <w:t xml:space="preserve">9. Вид, состав и содержание документации по планировке территории. </w:t>
      </w:r>
    </w:p>
    <w:p w:rsidR="00937868" w:rsidRPr="0020797C" w:rsidRDefault="00937868" w:rsidP="00937868">
      <w:pPr>
        <w:autoSpaceDE w:val="0"/>
        <w:autoSpaceDN w:val="0"/>
        <w:adjustRightInd w:val="0"/>
        <w:ind w:firstLine="540"/>
        <w:jc w:val="both"/>
        <w:rPr>
          <w:sz w:val="26"/>
          <w:szCs w:val="26"/>
        </w:rPr>
      </w:pPr>
      <w:r w:rsidRPr="0020797C">
        <w:rPr>
          <w:sz w:val="26"/>
          <w:szCs w:val="26"/>
        </w:rPr>
        <w:t>9.1. Документацию по планировке терри</w:t>
      </w:r>
      <w:r w:rsidR="00156E36" w:rsidRPr="0020797C">
        <w:rPr>
          <w:sz w:val="26"/>
          <w:szCs w:val="26"/>
        </w:rPr>
        <w:t>тории подготовить в виде п</w:t>
      </w:r>
      <w:r w:rsidRPr="0020797C">
        <w:rPr>
          <w:sz w:val="26"/>
          <w:szCs w:val="26"/>
        </w:rPr>
        <w:t>роекта планировки территории</w:t>
      </w:r>
      <w:r w:rsidR="00156E36" w:rsidRPr="0020797C">
        <w:rPr>
          <w:sz w:val="26"/>
          <w:szCs w:val="26"/>
        </w:rPr>
        <w:t xml:space="preserve"> и п</w:t>
      </w:r>
      <w:r w:rsidRPr="0020797C">
        <w:rPr>
          <w:sz w:val="26"/>
          <w:szCs w:val="26"/>
        </w:rPr>
        <w:t>роекта межевания территории.</w:t>
      </w:r>
    </w:p>
    <w:p w:rsidR="00156E36" w:rsidRPr="0020797C" w:rsidRDefault="00937868" w:rsidP="00937868">
      <w:pPr>
        <w:autoSpaceDE w:val="0"/>
        <w:autoSpaceDN w:val="0"/>
        <w:adjustRightInd w:val="0"/>
        <w:ind w:firstLine="540"/>
        <w:jc w:val="both"/>
        <w:rPr>
          <w:sz w:val="26"/>
          <w:szCs w:val="26"/>
        </w:rPr>
      </w:pPr>
      <w:r w:rsidRPr="0020797C">
        <w:rPr>
          <w:sz w:val="26"/>
          <w:szCs w:val="26"/>
        </w:rPr>
        <w:t xml:space="preserve">9.2. </w:t>
      </w:r>
      <w:r w:rsidR="00156E36" w:rsidRPr="0020797C">
        <w:rPr>
          <w:sz w:val="26"/>
          <w:szCs w:val="26"/>
        </w:rPr>
        <w:t>Проект планировки территории:</w:t>
      </w:r>
    </w:p>
    <w:p w:rsidR="00937868" w:rsidRPr="0020797C" w:rsidRDefault="00156E36" w:rsidP="00937868">
      <w:pPr>
        <w:autoSpaceDE w:val="0"/>
        <w:autoSpaceDN w:val="0"/>
        <w:adjustRightInd w:val="0"/>
        <w:ind w:firstLine="540"/>
        <w:jc w:val="both"/>
        <w:rPr>
          <w:sz w:val="26"/>
          <w:szCs w:val="26"/>
        </w:rPr>
      </w:pPr>
      <w:r w:rsidRPr="0020797C">
        <w:rPr>
          <w:sz w:val="26"/>
          <w:szCs w:val="26"/>
        </w:rPr>
        <w:t xml:space="preserve">9.2.1. </w:t>
      </w:r>
      <w:r w:rsidR="00937868" w:rsidRPr="0020797C">
        <w:rPr>
          <w:sz w:val="26"/>
          <w:szCs w:val="26"/>
        </w:rPr>
        <w:t>Подготовку проекта планировки территории осуществить в соответствии с требованиями ст. 41.1., ст. 42</w:t>
      </w:r>
      <w:r w:rsidR="00E07F5C" w:rsidRPr="0020797C">
        <w:rPr>
          <w:sz w:val="26"/>
          <w:szCs w:val="26"/>
        </w:rPr>
        <w:t>,</w:t>
      </w:r>
      <w:r w:rsidR="00937868" w:rsidRPr="0020797C">
        <w:rPr>
          <w:sz w:val="26"/>
          <w:szCs w:val="26"/>
        </w:rPr>
        <w:t xml:space="preserve"> </w:t>
      </w:r>
      <w:r w:rsidR="00E07F5C" w:rsidRPr="0020797C">
        <w:rPr>
          <w:sz w:val="26"/>
          <w:szCs w:val="26"/>
        </w:rPr>
        <w:t xml:space="preserve">ст.45, ст. 46 </w:t>
      </w:r>
      <w:r w:rsidR="00937868" w:rsidRPr="0020797C">
        <w:rPr>
          <w:sz w:val="26"/>
          <w:szCs w:val="26"/>
        </w:rPr>
        <w:t xml:space="preserve">Градостроительного кодекса Российской Федерации, в соответствии с материалами и результатами инженерных изысканий, выполненных </w:t>
      </w:r>
      <w:r w:rsidR="00844D01" w:rsidRPr="0020797C">
        <w:rPr>
          <w:sz w:val="26"/>
          <w:szCs w:val="26"/>
        </w:rPr>
        <w:t>в соответствии с</w:t>
      </w:r>
      <w:r w:rsidR="00937868" w:rsidRPr="0020797C">
        <w:rPr>
          <w:sz w:val="26"/>
          <w:szCs w:val="26"/>
        </w:rPr>
        <w:t xml:space="preserve"> Задани</w:t>
      </w:r>
      <w:r w:rsidR="00844D01" w:rsidRPr="0020797C">
        <w:rPr>
          <w:sz w:val="26"/>
          <w:szCs w:val="26"/>
        </w:rPr>
        <w:t>ем</w:t>
      </w:r>
      <w:r w:rsidR="00937868" w:rsidRPr="0020797C">
        <w:rPr>
          <w:sz w:val="26"/>
          <w:szCs w:val="26"/>
        </w:rPr>
        <w:t xml:space="preserve"> </w:t>
      </w:r>
      <w:r w:rsidR="00844D01" w:rsidRPr="0020797C">
        <w:rPr>
          <w:sz w:val="26"/>
          <w:szCs w:val="26"/>
        </w:rPr>
        <w:t>Заказчика</w:t>
      </w:r>
      <w:r w:rsidR="00937868" w:rsidRPr="0020797C">
        <w:rPr>
          <w:sz w:val="26"/>
          <w:szCs w:val="26"/>
        </w:rPr>
        <w:t xml:space="preserve"> (приложение 1 к настоящему Заданию).</w:t>
      </w:r>
    </w:p>
    <w:p w:rsidR="00937868" w:rsidRPr="0020797C" w:rsidRDefault="00156E36" w:rsidP="00937868">
      <w:pPr>
        <w:autoSpaceDE w:val="0"/>
        <w:autoSpaceDN w:val="0"/>
        <w:adjustRightInd w:val="0"/>
        <w:ind w:firstLine="540"/>
        <w:jc w:val="both"/>
        <w:rPr>
          <w:sz w:val="26"/>
          <w:szCs w:val="26"/>
        </w:rPr>
      </w:pPr>
      <w:r w:rsidRPr="0020797C">
        <w:rPr>
          <w:sz w:val="26"/>
          <w:szCs w:val="26"/>
        </w:rPr>
        <w:t>9</w:t>
      </w:r>
      <w:r w:rsidR="00937868" w:rsidRPr="0020797C">
        <w:rPr>
          <w:sz w:val="26"/>
          <w:szCs w:val="26"/>
        </w:rPr>
        <w:t>.</w:t>
      </w:r>
      <w:r w:rsidRPr="0020797C">
        <w:rPr>
          <w:sz w:val="26"/>
          <w:szCs w:val="26"/>
        </w:rPr>
        <w:t>2</w:t>
      </w:r>
      <w:r w:rsidR="00937868" w:rsidRPr="0020797C">
        <w:rPr>
          <w:sz w:val="26"/>
          <w:szCs w:val="26"/>
        </w:rPr>
        <w:t>.2. Состав и содержание проекта планировки территории должны соответствовать требованиям Положения о составе и содержании проектов планировки территории, предусматривающих размещение одного или нескольких линейных объектов, утвержденного Постановлением Правительства Российской Федерации от 12.05.2017 № 564, с учетом изменений, внесенных Постановлением Правительства РФ от 26.08.2020 N 1285 "О внесении изменений в постановление Правительства Российской Федерации от 12 мая 2017 г. N 564 и признании утратившим силу абзаца шестого подпункта "г" пункта 2 изменений, которые вносятся в постановление Правительства Российской Федерации от 12 мая 2017 г. N 564, утвержденных постановлением Правительства Российской Федерации от 25 апреля 2020 г. N 586".</w:t>
      </w:r>
    </w:p>
    <w:p w:rsidR="00937868" w:rsidRPr="0020797C" w:rsidRDefault="00156E36" w:rsidP="00937868">
      <w:pPr>
        <w:autoSpaceDE w:val="0"/>
        <w:autoSpaceDN w:val="0"/>
        <w:adjustRightInd w:val="0"/>
        <w:ind w:firstLine="540"/>
        <w:jc w:val="both"/>
        <w:rPr>
          <w:sz w:val="26"/>
          <w:szCs w:val="26"/>
        </w:rPr>
      </w:pPr>
      <w:r w:rsidRPr="0020797C">
        <w:rPr>
          <w:sz w:val="26"/>
          <w:szCs w:val="26"/>
        </w:rPr>
        <w:t>9</w:t>
      </w:r>
      <w:r w:rsidR="00937868" w:rsidRPr="0020797C">
        <w:rPr>
          <w:sz w:val="26"/>
          <w:szCs w:val="26"/>
        </w:rPr>
        <w:t>.</w:t>
      </w:r>
      <w:r w:rsidRPr="0020797C">
        <w:rPr>
          <w:sz w:val="26"/>
          <w:szCs w:val="26"/>
        </w:rPr>
        <w:t>2</w:t>
      </w:r>
      <w:r w:rsidR="00937868" w:rsidRPr="0020797C">
        <w:rPr>
          <w:sz w:val="26"/>
          <w:szCs w:val="26"/>
        </w:rPr>
        <w:t>.3. При разработке Раздела «Проект планировки территории. Графическая часть»:</w:t>
      </w:r>
    </w:p>
    <w:p w:rsidR="00937868" w:rsidRPr="0020797C" w:rsidRDefault="00156E36" w:rsidP="00937868">
      <w:pPr>
        <w:autoSpaceDE w:val="0"/>
        <w:autoSpaceDN w:val="0"/>
        <w:adjustRightInd w:val="0"/>
        <w:ind w:firstLine="540"/>
        <w:jc w:val="both"/>
        <w:rPr>
          <w:sz w:val="26"/>
          <w:szCs w:val="26"/>
        </w:rPr>
      </w:pPr>
      <w:r w:rsidRPr="0020797C">
        <w:rPr>
          <w:sz w:val="26"/>
          <w:szCs w:val="26"/>
        </w:rPr>
        <w:t>9</w:t>
      </w:r>
      <w:r w:rsidR="00937868" w:rsidRPr="0020797C">
        <w:rPr>
          <w:sz w:val="26"/>
          <w:szCs w:val="26"/>
        </w:rPr>
        <w:t>.</w:t>
      </w:r>
      <w:r w:rsidRPr="0020797C">
        <w:rPr>
          <w:sz w:val="26"/>
          <w:szCs w:val="26"/>
        </w:rPr>
        <w:t>2</w:t>
      </w:r>
      <w:r w:rsidR="00937868" w:rsidRPr="0020797C">
        <w:rPr>
          <w:sz w:val="26"/>
          <w:szCs w:val="26"/>
        </w:rPr>
        <w:t>.3.1. Отразить информацию о нормативно-правовых актах, которыми утверждены существующие красные линии;</w:t>
      </w:r>
    </w:p>
    <w:p w:rsidR="00937868" w:rsidRPr="0020797C" w:rsidRDefault="00156E36" w:rsidP="00937868">
      <w:pPr>
        <w:autoSpaceDE w:val="0"/>
        <w:autoSpaceDN w:val="0"/>
        <w:adjustRightInd w:val="0"/>
        <w:ind w:firstLine="540"/>
        <w:jc w:val="both"/>
        <w:rPr>
          <w:sz w:val="26"/>
          <w:szCs w:val="26"/>
        </w:rPr>
      </w:pPr>
      <w:r w:rsidRPr="0020797C">
        <w:rPr>
          <w:sz w:val="26"/>
          <w:szCs w:val="26"/>
        </w:rPr>
        <w:t>9</w:t>
      </w:r>
      <w:r w:rsidR="00937868" w:rsidRPr="0020797C">
        <w:rPr>
          <w:sz w:val="26"/>
          <w:szCs w:val="26"/>
        </w:rPr>
        <w:t>.</w:t>
      </w:r>
      <w:r w:rsidRPr="0020797C">
        <w:rPr>
          <w:sz w:val="26"/>
          <w:szCs w:val="26"/>
        </w:rPr>
        <w:t>2</w:t>
      </w:r>
      <w:r w:rsidR="00937868" w:rsidRPr="0020797C">
        <w:rPr>
          <w:sz w:val="26"/>
          <w:szCs w:val="26"/>
        </w:rPr>
        <w:t xml:space="preserve">.3.2. Для обеспечения читаемости, существующие красные линии отображать более широкой линией. </w:t>
      </w:r>
    </w:p>
    <w:p w:rsidR="00937868" w:rsidRPr="0020797C" w:rsidRDefault="00156E36" w:rsidP="00937868">
      <w:pPr>
        <w:autoSpaceDE w:val="0"/>
        <w:autoSpaceDN w:val="0"/>
        <w:adjustRightInd w:val="0"/>
        <w:ind w:firstLine="540"/>
        <w:jc w:val="both"/>
        <w:rPr>
          <w:sz w:val="26"/>
          <w:szCs w:val="26"/>
        </w:rPr>
      </w:pPr>
      <w:r w:rsidRPr="0020797C">
        <w:rPr>
          <w:sz w:val="26"/>
          <w:szCs w:val="26"/>
        </w:rPr>
        <w:t>9</w:t>
      </w:r>
      <w:r w:rsidR="00937868" w:rsidRPr="0020797C">
        <w:rPr>
          <w:sz w:val="26"/>
          <w:szCs w:val="26"/>
        </w:rPr>
        <w:t>.</w:t>
      </w:r>
      <w:r w:rsidRPr="0020797C">
        <w:rPr>
          <w:sz w:val="26"/>
          <w:szCs w:val="26"/>
        </w:rPr>
        <w:t>2</w:t>
      </w:r>
      <w:r w:rsidR="00937868" w:rsidRPr="0020797C">
        <w:rPr>
          <w:sz w:val="26"/>
          <w:szCs w:val="26"/>
        </w:rPr>
        <w:t>.</w:t>
      </w:r>
      <w:r w:rsidRPr="0020797C">
        <w:rPr>
          <w:sz w:val="26"/>
          <w:szCs w:val="26"/>
        </w:rPr>
        <w:t>3.3</w:t>
      </w:r>
      <w:r w:rsidR="00937868" w:rsidRPr="0020797C">
        <w:rPr>
          <w:sz w:val="26"/>
          <w:szCs w:val="26"/>
        </w:rPr>
        <w:t xml:space="preserve">. </w:t>
      </w:r>
      <w:r w:rsidRPr="0020797C">
        <w:rPr>
          <w:sz w:val="26"/>
          <w:szCs w:val="26"/>
        </w:rPr>
        <w:t>В</w:t>
      </w:r>
      <w:r w:rsidR="00937868" w:rsidRPr="0020797C">
        <w:rPr>
          <w:sz w:val="26"/>
          <w:szCs w:val="26"/>
        </w:rPr>
        <w:t xml:space="preserve"> случае отсутствия необходимости разработки части (частей) входящих в разделы проекта планировки территории</w:t>
      </w:r>
      <w:r w:rsidRPr="0020797C">
        <w:rPr>
          <w:sz w:val="26"/>
          <w:szCs w:val="26"/>
        </w:rPr>
        <w:t xml:space="preserve"> включить соответствующее обоснование</w:t>
      </w:r>
      <w:r w:rsidR="00937868" w:rsidRPr="0020797C">
        <w:rPr>
          <w:sz w:val="26"/>
          <w:szCs w:val="26"/>
        </w:rPr>
        <w:t>.</w:t>
      </w:r>
    </w:p>
    <w:p w:rsidR="00937868" w:rsidRPr="0020797C" w:rsidRDefault="00156E36" w:rsidP="00937868">
      <w:pPr>
        <w:autoSpaceDE w:val="0"/>
        <w:autoSpaceDN w:val="0"/>
        <w:adjustRightInd w:val="0"/>
        <w:ind w:firstLine="540"/>
        <w:jc w:val="both"/>
        <w:rPr>
          <w:color w:val="000000"/>
          <w:sz w:val="26"/>
          <w:szCs w:val="26"/>
        </w:rPr>
      </w:pPr>
      <w:r w:rsidRPr="0020797C">
        <w:rPr>
          <w:color w:val="000000"/>
          <w:sz w:val="26"/>
          <w:szCs w:val="26"/>
        </w:rPr>
        <w:t>9.3.</w:t>
      </w:r>
      <w:r w:rsidR="00937868" w:rsidRPr="0020797C">
        <w:rPr>
          <w:color w:val="000000"/>
          <w:sz w:val="26"/>
          <w:szCs w:val="26"/>
        </w:rPr>
        <w:t xml:space="preserve"> Проект межевания территории.</w:t>
      </w:r>
    </w:p>
    <w:p w:rsidR="00937868" w:rsidRPr="0020797C" w:rsidRDefault="00937868" w:rsidP="00937868">
      <w:pPr>
        <w:autoSpaceDE w:val="0"/>
        <w:autoSpaceDN w:val="0"/>
        <w:adjustRightInd w:val="0"/>
        <w:ind w:firstLine="540"/>
        <w:jc w:val="both"/>
        <w:rPr>
          <w:sz w:val="26"/>
          <w:szCs w:val="26"/>
        </w:rPr>
      </w:pPr>
      <w:r w:rsidRPr="0020797C">
        <w:rPr>
          <w:color w:val="000000"/>
          <w:sz w:val="26"/>
          <w:szCs w:val="26"/>
        </w:rPr>
        <w:t xml:space="preserve"> </w:t>
      </w:r>
      <w:r w:rsidR="00156E36" w:rsidRPr="0020797C">
        <w:rPr>
          <w:color w:val="000000"/>
          <w:sz w:val="26"/>
          <w:szCs w:val="26"/>
        </w:rPr>
        <w:t>9</w:t>
      </w:r>
      <w:r w:rsidRPr="0020797C">
        <w:rPr>
          <w:color w:val="000000"/>
          <w:sz w:val="26"/>
          <w:szCs w:val="26"/>
        </w:rPr>
        <w:t>.</w:t>
      </w:r>
      <w:r w:rsidR="00156E36" w:rsidRPr="0020797C">
        <w:rPr>
          <w:color w:val="000000"/>
          <w:sz w:val="26"/>
          <w:szCs w:val="26"/>
        </w:rPr>
        <w:t>3</w:t>
      </w:r>
      <w:r w:rsidRPr="0020797C">
        <w:rPr>
          <w:color w:val="000000"/>
          <w:sz w:val="26"/>
          <w:szCs w:val="26"/>
        </w:rPr>
        <w:t xml:space="preserve">.1. </w:t>
      </w:r>
      <w:r w:rsidRPr="0020797C">
        <w:rPr>
          <w:sz w:val="26"/>
          <w:szCs w:val="26"/>
        </w:rPr>
        <w:t>Подготовку проекта межевания территории осуществить в соответствии с требованиями ст. 41.1., ст.43</w:t>
      </w:r>
      <w:r w:rsidR="00E07F5C" w:rsidRPr="0020797C">
        <w:rPr>
          <w:sz w:val="26"/>
          <w:szCs w:val="26"/>
        </w:rPr>
        <w:t>, ст.45, ст. 46</w:t>
      </w:r>
      <w:r w:rsidRPr="0020797C">
        <w:rPr>
          <w:sz w:val="26"/>
          <w:szCs w:val="26"/>
        </w:rPr>
        <w:t xml:space="preserve"> Градостроительного кодекса Российской Федерации, </w:t>
      </w:r>
      <w:r w:rsidR="0020797C" w:rsidRPr="0020797C">
        <w:rPr>
          <w:sz w:val="26"/>
          <w:szCs w:val="26"/>
        </w:rPr>
        <w:t xml:space="preserve">в соответствии с </w:t>
      </w:r>
      <w:r w:rsidRPr="0020797C">
        <w:rPr>
          <w:sz w:val="26"/>
          <w:szCs w:val="26"/>
        </w:rPr>
        <w:t xml:space="preserve">материалами и результатами инженерных изысканий, выполненных </w:t>
      </w:r>
      <w:r w:rsidR="0020797C" w:rsidRPr="0020797C">
        <w:rPr>
          <w:sz w:val="26"/>
          <w:szCs w:val="26"/>
        </w:rPr>
        <w:t>по</w:t>
      </w:r>
      <w:r w:rsidRPr="0020797C">
        <w:rPr>
          <w:sz w:val="26"/>
          <w:szCs w:val="26"/>
        </w:rPr>
        <w:t xml:space="preserve"> Задани</w:t>
      </w:r>
      <w:r w:rsidR="0020797C" w:rsidRPr="0020797C">
        <w:rPr>
          <w:sz w:val="26"/>
          <w:szCs w:val="26"/>
        </w:rPr>
        <w:t>ю Заказчика</w:t>
      </w:r>
      <w:r w:rsidRPr="0020797C">
        <w:rPr>
          <w:sz w:val="26"/>
          <w:szCs w:val="26"/>
        </w:rPr>
        <w:t>.</w:t>
      </w:r>
    </w:p>
    <w:p w:rsidR="00937868" w:rsidRPr="0020797C" w:rsidRDefault="00156E36" w:rsidP="00156E36">
      <w:pPr>
        <w:autoSpaceDE w:val="0"/>
        <w:autoSpaceDN w:val="0"/>
        <w:adjustRightInd w:val="0"/>
        <w:ind w:firstLine="567"/>
        <w:jc w:val="both"/>
        <w:rPr>
          <w:sz w:val="26"/>
          <w:szCs w:val="26"/>
        </w:rPr>
      </w:pPr>
      <w:r w:rsidRPr="0020797C">
        <w:rPr>
          <w:sz w:val="26"/>
          <w:szCs w:val="26"/>
        </w:rPr>
        <w:t>9.3</w:t>
      </w:r>
      <w:r w:rsidR="00937868" w:rsidRPr="0020797C">
        <w:rPr>
          <w:sz w:val="26"/>
          <w:szCs w:val="26"/>
        </w:rPr>
        <w:t xml:space="preserve">.2. </w:t>
      </w:r>
      <w:r w:rsidRPr="0020797C">
        <w:rPr>
          <w:sz w:val="26"/>
          <w:szCs w:val="26"/>
        </w:rPr>
        <w:t xml:space="preserve">В </w:t>
      </w:r>
      <w:r w:rsidRPr="0020797C">
        <w:rPr>
          <w:rFonts w:eastAsiaTheme="minorHAnsi"/>
          <w:sz w:val="26"/>
          <w:szCs w:val="26"/>
          <w:lang w:eastAsia="en-US"/>
        </w:rPr>
        <w:t xml:space="preserve">Текстовой части проекта межевания территории при определении планируемого </w:t>
      </w:r>
      <w:r w:rsidRPr="0020797C">
        <w:rPr>
          <w:sz w:val="26"/>
          <w:szCs w:val="26"/>
        </w:rPr>
        <w:t>вида</w:t>
      </w:r>
      <w:r w:rsidR="00937868" w:rsidRPr="0020797C">
        <w:rPr>
          <w:sz w:val="26"/>
          <w:szCs w:val="26"/>
        </w:rPr>
        <w:t xml:space="preserve"> права использования земель/земельных участков</w:t>
      </w:r>
      <w:r w:rsidRPr="0020797C">
        <w:rPr>
          <w:sz w:val="26"/>
          <w:szCs w:val="26"/>
        </w:rPr>
        <w:t>, предусмотреть установление публичного</w:t>
      </w:r>
      <w:r w:rsidR="00937868" w:rsidRPr="0020797C">
        <w:rPr>
          <w:sz w:val="26"/>
          <w:szCs w:val="26"/>
        </w:rPr>
        <w:t xml:space="preserve"> сервитут</w:t>
      </w:r>
      <w:r w:rsidRPr="0020797C">
        <w:rPr>
          <w:sz w:val="26"/>
          <w:szCs w:val="26"/>
        </w:rPr>
        <w:t>а</w:t>
      </w:r>
      <w:r w:rsidR="00937868" w:rsidRPr="0020797C">
        <w:rPr>
          <w:sz w:val="26"/>
          <w:szCs w:val="26"/>
        </w:rPr>
        <w:t>.</w:t>
      </w:r>
    </w:p>
    <w:p w:rsidR="00571B9D" w:rsidRPr="0020797C" w:rsidRDefault="00571B9D" w:rsidP="00173B60">
      <w:pPr>
        <w:widowControl w:val="0"/>
        <w:ind w:firstLine="709"/>
        <w:contextualSpacing/>
        <w:jc w:val="both"/>
        <w:rPr>
          <w:b/>
          <w:strike/>
          <w:sz w:val="26"/>
          <w:szCs w:val="26"/>
        </w:rPr>
      </w:pPr>
    </w:p>
    <w:p w:rsidR="000B07F5" w:rsidRPr="0020797C" w:rsidRDefault="000B07F5" w:rsidP="00173B60">
      <w:pPr>
        <w:widowControl w:val="0"/>
        <w:ind w:firstLine="709"/>
        <w:contextualSpacing/>
        <w:jc w:val="both"/>
        <w:rPr>
          <w:b/>
          <w:sz w:val="26"/>
          <w:szCs w:val="26"/>
        </w:rPr>
      </w:pPr>
      <w:r w:rsidRPr="0020797C">
        <w:rPr>
          <w:b/>
          <w:sz w:val="26"/>
          <w:szCs w:val="26"/>
        </w:rPr>
        <w:t xml:space="preserve">10. Требования к выполнению работ  </w:t>
      </w:r>
    </w:p>
    <w:p w:rsidR="00471ED5" w:rsidRPr="0020797C" w:rsidRDefault="00471ED5" w:rsidP="00471ED5">
      <w:pPr>
        <w:widowControl w:val="0"/>
        <w:shd w:val="clear" w:color="auto" w:fill="FFFFFF"/>
        <w:autoSpaceDE w:val="0"/>
        <w:autoSpaceDN w:val="0"/>
        <w:adjustRightInd w:val="0"/>
        <w:ind w:firstLine="709"/>
        <w:jc w:val="both"/>
        <w:rPr>
          <w:sz w:val="26"/>
          <w:szCs w:val="26"/>
        </w:rPr>
      </w:pPr>
      <w:r w:rsidRPr="0020797C">
        <w:rPr>
          <w:sz w:val="26"/>
          <w:szCs w:val="26"/>
        </w:rPr>
        <w:t>10.1. По окончании работ Заказчику предоставляются в сроки, в объеме, предусмотренном настоящим Заданием материалы:</w:t>
      </w:r>
    </w:p>
    <w:p w:rsidR="00471ED5" w:rsidRPr="0020797C" w:rsidRDefault="00471ED5" w:rsidP="00471ED5">
      <w:pPr>
        <w:widowControl w:val="0"/>
        <w:shd w:val="clear" w:color="auto" w:fill="FFFFFF"/>
        <w:autoSpaceDE w:val="0"/>
        <w:autoSpaceDN w:val="0"/>
        <w:adjustRightInd w:val="0"/>
        <w:ind w:firstLine="709"/>
        <w:jc w:val="both"/>
        <w:rPr>
          <w:sz w:val="26"/>
          <w:szCs w:val="26"/>
        </w:rPr>
      </w:pPr>
      <w:r w:rsidRPr="0020797C">
        <w:rPr>
          <w:sz w:val="26"/>
          <w:szCs w:val="26"/>
        </w:rPr>
        <w:t>10.1.1. Документацию по планировке территории в виде проекта планировки территории и проекта межевания территории;</w:t>
      </w:r>
    </w:p>
    <w:p w:rsidR="00471ED5" w:rsidRPr="0020797C" w:rsidRDefault="00471ED5" w:rsidP="00471ED5">
      <w:pPr>
        <w:widowControl w:val="0"/>
        <w:shd w:val="clear" w:color="auto" w:fill="FFFFFF"/>
        <w:autoSpaceDE w:val="0"/>
        <w:autoSpaceDN w:val="0"/>
        <w:adjustRightInd w:val="0"/>
        <w:ind w:firstLine="709"/>
        <w:jc w:val="both"/>
        <w:rPr>
          <w:sz w:val="26"/>
          <w:szCs w:val="26"/>
        </w:rPr>
      </w:pPr>
      <w:r w:rsidRPr="0020797C">
        <w:rPr>
          <w:sz w:val="26"/>
          <w:szCs w:val="26"/>
        </w:rPr>
        <w:t>10.1.2. Решение уполномоченного органа об утверждении документации по планировке территории;</w:t>
      </w:r>
    </w:p>
    <w:p w:rsidR="00471ED5" w:rsidRPr="0020797C" w:rsidRDefault="00471ED5" w:rsidP="00471ED5">
      <w:pPr>
        <w:autoSpaceDE w:val="0"/>
        <w:autoSpaceDN w:val="0"/>
        <w:adjustRightInd w:val="0"/>
        <w:ind w:firstLine="567"/>
        <w:jc w:val="both"/>
        <w:rPr>
          <w:bCs/>
          <w:sz w:val="26"/>
          <w:szCs w:val="26"/>
        </w:rPr>
      </w:pPr>
      <w:r w:rsidRPr="0020797C">
        <w:rPr>
          <w:sz w:val="26"/>
          <w:szCs w:val="26"/>
        </w:rPr>
        <w:t xml:space="preserve"> </w:t>
      </w:r>
    </w:p>
    <w:p w:rsidR="00471ED5" w:rsidRPr="0020797C" w:rsidRDefault="00471ED5" w:rsidP="00471ED5">
      <w:pPr>
        <w:autoSpaceDE w:val="0"/>
        <w:autoSpaceDN w:val="0"/>
        <w:adjustRightInd w:val="0"/>
        <w:ind w:firstLine="709"/>
        <w:jc w:val="both"/>
        <w:rPr>
          <w:sz w:val="26"/>
          <w:szCs w:val="26"/>
        </w:rPr>
      </w:pPr>
      <w:r w:rsidRPr="0020797C">
        <w:rPr>
          <w:sz w:val="26"/>
          <w:szCs w:val="26"/>
        </w:rPr>
        <w:lastRenderedPageBreak/>
        <w:t xml:space="preserve">10.2. </w:t>
      </w:r>
      <w:r w:rsidRPr="0020797C">
        <w:rPr>
          <w:bCs/>
          <w:kern w:val="32"/>
          <w:sz w:val="26"/>
          <w:szCs w:val="26"/>
        </w:rPr>
        <w:t xml:space="preserve">Требования к форме предоставляемой </w:t>
      </w:r>
      <w:r w:rsidRPr="0020797C">
        <w:rPr>
          <w:sz w:val="26"/>
          <w:szCs w:val="26"/>
        </w:rPr>
        <w:t xml:space="preserve">Документации по планировке территории в виде проекта планировки территории и проекта межевания территории </w:t>
      </w:r>
    </w:p>
    <w:p w:rsidR="00471ED5" w:rsidRPr="0020797C" w:rsidRDefault="00471ED5" w:rsidP="00471ED5">
      <w:pPr>
        <w:autoSpaceDE w:val="0"/>
        <w:autoSpaceDN w:val="0"/>
        <w:adjustRightInd w:val="0"/>
        <w:ind w:firstLine="709"/>
        <w:jc w:val="both"/>
        <w:rPr>
          <w:sz w:val="26"/>
          <w:szCs w:val="26"/>
        </w:rPr>
      </w:pPr>
      <w:r w:rsidRPr="0020797C">
        <w:rPr>
          <w:sz w:val="26"/>
          <w:szCs w:val="26"/>
        </w:rPr>
        <w:t>10.2.1. Все графические материалы должны быть выполнены с учетом обеспечения наглядности чертежей.</w:t>
      </w:r>
    </w:p>
    <w:p w:rsidR="00471ED5" w:rsidRPr="0020797C" w:rsidRDefault="00471ED5" w:rsidP="00471ED5">
      <w:pPr>
        <w:shd w:val="clear" w:color="auto" w:fill="FFFFFF"/>
        <w:autoSpaceDE w:val="0"/>
        <w:autoSpaceDN w:val="0"/>
        <w:adjustRightInd w:val="0"/>
        <w:ind w:firstLine="709"/>
        <w:jc w:val="both"/>
        <w:rPr>
          <w:sz w:val="26"/>
          <w:szCs w:val="26"/>
        </w:rPr>
      </w:pPr>
      <w:r w:rsidRPr="0020797C">
        <w:rPr>
          <w:sz w:val="26"/>
          <w:szCs w:val="26"/>
        </w:rPr>
        <w:t xml:space="preserve">10.2.2.  Графические материалы документации по планировке территории выполнить в формате </w:t>
      </w:r>
      <w:r w:rsidRPr="0020797C">
        <w:rPr>
          <w:sz w:val="26"/>
          <w:szCs w:val="26"/>
          <w:lang w:val="en-US"/>
        </w:rPr>
        <w:t>MapInfo</w:t>
      </w:r>
      <w:r w:rsidRPr="0020797C">
        <w:rPr>
          <w:sz w:val="26"/>
          <w:szCs w:val="26"/>
        </w:rPr>
        <w:t xml:space="preserve">, с обязательным наличием рабочих файлов, файлов слоев векторной графики, перечень слоев, содержащаяся в них информация, а </w:t>
      </w:r>
      <w:r w:rsidR="00E624C3" w:rsidRPr="0020797C">
        <w:rPr>
          <w:sz w:val="26"/>
          <w:szCs w:val="26"/>
        </w:rPr>
        <w:t>также растровые</w:t>
      </w:r>
      <w:r w:rsidRPr="0020797C">
        <w:rPr>
          <w:sz w:val="26"/>
          <w:szCs w:val="26"/>
        </w:rPr>
        <w:t xml:space="preserve"> копии всех итоговых документов (чертежей, схем, карт) в форматах *</w:t>
      </w:r>
      <w:r w:rsidRPr="0020797C">
        <w:rPr>
          <w:sz w:val="26"/>
          <w:szCs w:val="26"/>
          <w:lang w:val="en-US"/>
        </w:rPr>
        <w:t>jpg</w:t>
      </w:r>
      <w:r w:rsidRPr="0020797C">
        <w:rPr>
          <w:sz w:val="26"/>
          <w:szCs w:val="26"/>
        </w:rPr>
        <w:t>, *</w:t>
      </w:r>
      <w:r w:rsidRPr="0020797C">
        <w:rPr>
          <w:sz w:val="26"/>
          <w:szCs w:val="26"/>
          <w:lang w:val="en-US"/>
        </w:rPr>
        <w:t>tif</w:t>
      </w:r>
      <w:r w:rsidRPr="0020797C">
        <w:rPr>
          <w:sz w:val="26"/>
          <w:szCs w:val="26"/>
        </w:rPr>
        <w:t>, *</w:t>
      </w:r>
      <w:r w:rsidRPr="0020797C">
        <w:rPr>
          <w:sz w:val="26"/>
          <w:szCs w:val="26"/>
          <w:lang w:val="en-US"/>
        </w:rPr>
        <w:t>pdf</w:t>
      </w:r>
      <w:r w:rsidRPr="0020797C">
        <w:rPr>
          <w:sz w:val="26"/>
          <w:szCs w:val="26"/>
        </w:rPr>
        <w:t>, *</w:t>
      </w:r>
      <w:r w:rsidRPr="0020797C">
        <w:rPr>
          <w:sz w:val="26"/>
          <w:szCs w:val="26"/>
          <w:lang w:val="en-US"/>
        </w:rPr>
        <w:t>dwg</w:t>
      </w:r>
      <w:r w:rsidRPr="0020797C">
        <w:rPr>
          <w:sz w:val="26"/>
          <w:szCs w:val="26"/>
        </w:rPr>
        <w:t xml:space="preserve">. </w:t>
      </w:r>
    </w:p>
    <w:p w:rsidR="00471ED5" w:rsidRPr="0020797C" w:rsidRDefault="00471ED5" w:rsidP="00471ED5">
      <w:pPr>
        <w:widowControl w:val="0"/>
        <w:shd w:val="clear" w:color="auto" w:fill="FFFFFF"/>
        <w:autoSpaceDE w:val="0"/>
        <w:autoSpaceDN w:val="0"/>
        <w:adjustRightInd w:val="0"/>
        <w:ind w:firstLine="709"/>
        <w:jc w:val="both"/>
        <w:rPr>
          <w:sz w:val="26"/>
          <w:szCs w:val="26"/>
        </w:rPr>
      </w:pPr>
      <w:r w:rsidRPr="0020797C">
        <w:rPr>
          <w:sz w:val="26"/>
          <w:szCs w:val="26"/>
        </w:rPr>
        <w:t>10.2.3. Электронные версии текстовых и графических материалов проекта представляются на диске в 3 экземплярах.</w:t>
      </w:r>
    </w:p>
    <w:p w:rsidR="00471ED5" w:rsidRPr="0020797C" w:rsidRDefault="00471ED5" w:rsidP="00471ED5">
      <w:pPr>
        <w:widowControl w:val="0"/>
        <w:shd w:val="clear" w:color="auto" w:fill="FFFFFF"/>
        <w:autoSpaceDE w:val="0"/>
        <w:autoSpaceDN w:val="0"/>
        <w:adjustRightInd w:val="0"/>
        <w:ind w:firstLine="709"/>
        <w:jc w:val="both"/>
        <w:rPr>
          <w:sz w:val="26"/>
          <w:szCs w:val="26"/>
        </w:rPr>
      </w:pPr>
      <w:r w:rsidRPr="0020797C">
        <w:rPr>
          <w:sz w:val="26"/>
          <w:szCs w:val="26"/>
        </w:rPr>
        <w:t xml:space="preserve">10.2.4. Текстовые материалы должны быть представлены в текстовых форматах </w:t>
      </w:r>
      <w:r w:rsidRPr="0020797C">
        <w:rPr>
          <w:sz w:val="26"/>
          <w:szCs w:val="26"/>
          <w:lang w:val="en-US"/>
        </w:rPr>
        <w:t>DOC</w:t>
      </w:r>
      <w:r w:rsidRPr="0020797C">
        <w:rPr>
          <w:sz w:val="26"/>
          <w:szCs w:val="26"/>
        </w:rPr>
        <w:t xml:space="preserve">, </w:t>
      </w:r>
      <w:r w:rsidRPr="0020797C">
        <w:rPr>
          <w:sz w:val="26"/>
          <w:szCs w:val="26"/>
          <w:lang w:val="en-US"/>
        </w:rPr>
        <w:t>DOCX</w:t>
      </w:r>
      <w:r w:rsidRPr="0020797C">
        <w:rPr>
          <w:sz w:val="26"/>
          <w:szCs w:val="26"/>
        </w:rPr>
        <w:t xml:space="preserve">, </w:t>
      </w:r>
      <w:r w:rsidRPr="0020797C">
        <w:rPr>
          <w:sz w:val="26"/>
          <w:szCs w:val="26"/>
          <w:lang w:val="en-US"/>
        </w:rPr>
        <w:t>RTF</w:t>
      </w:r>
      <w:r w:rsidRPr="0020797C">
        <w:rPr>
          <w:sz w:val="26"/>
          <w:szCs w:val="26"/>
        </w:rPr>
        <w:t xml:space="preserve">, </w:t>
      </w:r>
      <w:r w:rsidRPr="0020797C">
        <w:rPr>
          <w:sz w:val="26"/>
          <w:szCs w:val="26"/>
          <w:lang w:val="en-US"/>
        </w:rPr>
        <w:t>XLS</w:t>
      </w:r>
      <w:r w:rsidRPr="0020797C">
        <w:rPr>
          <w:sz w:val="26"/>
          <w:szCs w:val="26"/>
        </w:rPr>
        <w:t xml:space="preserve"> или </w:t>
      </w:r>
      <w:r w:rsidRPr="0020797C">
        <w:rPr>
          <w:sz w:val="26"/>
          <w:szCs w:val="26"/>
          <w:lang w:val="en-US"/>
        </w:rPr>
        <w:t>XLSX</w:t>
      </w:r>
      <w:r w:rsidRPr="0020797C">
        <w:rPr>
          <w:sz w:val="26"/>
          <w:szCs w:val="26"/>
        </w:rPr>
        <w:t>.</w:t>
      </w:r>
    </w:p>
    <w:p w:rsidR="00471ED5" w:rsidRPr="0020797C" w:rsidRDefault="00504005" w:rsidP="00471ED5">
      <w:pPr>
        <w:widowControl w:val="0"/>
        <w:shd w:val="clear" w:color="auto" w:fill="FFFFFF"/>
        <w:autoSpaceDE w:val="0"/>
        <w:autoSpaceDN w:val="0"/>
        <w:adjustRightInd w:val="0"/>
        <w:ind w:firstLine="709"/>
        <w:jc w:val="both"/>
        <w:rPr>
          <w:sz w:val="26"/>
          <w:szCs w:val="26"/>
        </w:rPr>
      </w:pPr>
      <w:r w:rsidRPr="0020797C">
        <w:rPr>
          <w:sz w:val="26"/>
          <w:szCs w:val="26"/>
        </w:rPr>
        <w:t>10.2</w:t>
      </w:r>
      <w:r w:rsidR="00471ED5" w:rsidRPr="0020797C">
        <w:rPr>
          <w:sz w:val="26"/>
          <w:szCs w:val="26"/>
        </w:rPr>
        <w:t>.5. Координаты представить в системе координат МСК-2</w:t>
      </w:r>
      <w:r w:rsidR="003821C3" w:rsidRPr="0020797C">
        <w:rPr>
          <w:sz w:val="26"/>
          <w:szCs w:val="26"/>
        </w:rPr>
        <w:t>5</w:t>
      </w:r>
      <w:r w:rsidR="00471ED5" w:rsidRPr="0020797C">
        <w:rPr>
          <w:sz w:val="26"/>
          <w:szCs w:val="26"/>
        </w:rPr>
        <w:t xml:space="preserve">, </w:t>
      </w:r>
      <w:r w:rsidRPr="0020797C">
        <w:rPr>
          <w:sz w:val="26"/>
          <w:szCs w:val="26"/>
          <w:lang w:val="en-US"/>
        </w:rPr>
        <w:t>WGS</w:t>
      </w:r>
      <w:r w:rsidRPr="0020797C">
        <w:rPr>
          <w:sz w:val="26"/>
          <w:szCs w:val="26"/>
        </w:rPr>
        <w:t xml:space="preserve">84 </w:t>
      </w:r>
      <w:r w:rsidR="00471ED5" w:rsidRPr="0020797C">
        <w:rPr>
          <w:sz w:val="26"/>
          <w:szCs w:val="26"/>
        </w:rPr>
        <w:t xml:space="preserve">в текстовом формате </w:t>
      </w:r>
      <w:r w:rsidR="00471ED5" w:rsidRPr="0020797C">
        <w:rPr>
          <w:sz w:val="26"/>
          <w:szCs w:val="26"/>
          <w:lang w:val="en-US"/>
        </w:rPr>
        <w:t>DOC</w:t>
      </w:r>
      <w:r w:rsidR="00471ED5" w:rsidRPr="0020797C">
        <w:rPr>
          <w:sz w:val="26"/>
          <w:szCs w:val="26"/>
        </w:rPr>
        <w:t xml:space="preserve"> и на электронном носителе документы в формате </w:t>
      </w:r>
      <w:r w:rsidR="00471ED5" w:rsidRPr="0020797C">
        <w:rPr>
          <w:sz w:val="26"/>
          <w:szCs w:val="26"/>
          <w:lang w:val="en-US"/>
        </w:rPr>
        <w:t>XML</w:t>
      </w:r>
      <w:r w:rsidR="00471ED5" w:rsidRPr="0020797C">
        <w:rPr>
          <w:sz w:val="26"/>
          <w:szCs w:val="26"/>
        </w:rPr>
        <w:t xml:space="preserve"> (формат *</w:t>
      </w:r>
      <w:r w:rsidR="00471ED5" w:rsidRPr="0020797C">
        <w:rPr>
          <w:sz w:val="26"/>
          <w:szCs w:val="26"/>
          <w:lang w:val="en-US"/>
        </w:rPr>
        <w:t>mif</w:t>
      </w:r>
      <w:r w:rsidR="00471ED5" w:rsidRPr="0020797C">
        <w:rPr>
          <w:sz w:val="26"/>
          <w:szCs w:val="26"/>
        </w:rPr>
        <w:t>/</w:t>
      </w:r>
      <w:r w:rsidR="00471ED5" w:rsidRPr="0020797C">
        <w:rPr>
          <w:sz w:val="26"/>
          <w:szCs w:val="26"/>
          <w:lang w:val="en-US"/>
        </w:rPr>
        <w:t>mid</w:t>
      </w:r>
      <w:r w:rsidR="00471ED5" w:rsidRPr="0020797C">
        <w:rPr>
          <w:sz w:val="26"/>
          <w:szCs w:val="26"/>
        </w:rPr>
        <w:t>).</w:t>
      </w:r>
    </w:p>
    <w:p w:rsidR="00471ED5" w:rsidRPr="0020797C" w:rsidRDefault="00504005" w:rsidP="00471ED5">
      <w:pPr>
        <w:autoSpaceDE w:val="0"/>
        <w:autoSpaceDN w:val="0"/>
        <w:adjustRightInd w:val="0"/>
        <w:ind w:firstLine="709"/>
        <w:jc w:val="both"/>
        <w:rPr>
          <w:sz w:val="26"/>
          <w:szCs w:val="26"/>
        </w:rPr>
      </w:pPr>
      <w:r w:rsidRPr="0020797C">
        <w:rPr>
          <w:sz w:val="26"/>
          <w:szCs w:val="26"/>
        </w:rPr>
        <w:t>10.2</w:t>
      </w:r>
      <w:r w:rsidR="00471ED5" w:rsidRPr="0020797C">
        <w:rPr>
          <w:sz w:val="26"/>
          <w:szCs w:val="26"/>
        </w:rPr>
        <w:t xml:space="preserve">.6.  Документацию по планировке территории в виде проекта планировки территории и проекта межевания территории подготовить в количестве 3 (трёх) экземпляров на бумажном носителе и в электронном виде. </w:t>
      </w:r>
    </w:p>
    <w:p w:rsidR="00571B9D" w:rsidRPr="0020797C" w:rsidRDefault="00571B9D" w:rsidP="00173B60">
      <w:pPr>
        <w:widowControl w:val="0"/>
        <w:ind w:firstLine="709"/>
        <w:contextualSpacing/>
        <w:jc w:val="both"/>
        <w:rPr>
          <w:b/>
          <w:sz w:val="26"/>
          <w:szCs w:val="26"/>
        </w:rPr>
      </w:pPr>
    </w:p>
    <w:p w:rsidR="000B07F5" w:rsidRPr="0020797C" w:rsidRDefault="000B07F5" w:rsidP="00173B60">
      <w:pPr>
        <w:widowControl w:val="0"/>
        <w:ind w:firstLine="709"/>
        <w:contextualSpacing/>
        <w:jc w:val="both"/>
        <w:rPr>
          <w:b/>
          <w:sz w:val="26"/>
          <w:szCs w:val="26"/>
        </w:rPr>
      </w:pPr>
      <w:r w:rsidRPr="0020797C">
        <w:rPr>
          <w:b/>
          <w:sz w:val="26"/>
          <w:szCs w:val="26"/>
        </w:rPr>
        <w:t>11. Согласование и утверждение подготовленной документации по планировке территории</w:t>
      </w:r>
      <w:r w:rsidR="008758BA" w:rsidRPr="0020797C">
        <w:rPr>
          <w:b/>
          <w:sz w:val="26"/>
          <w:szCs w:val="26"/>
        </w:rPr>
        <w:t>:</w:t>
      </w:r>
      <w:r w:rsidRPr="0020797C">
        <w:rPr>
          <w:b/>
          <w:sz w:val="26"/>
          <w:szCs w:val="26"/>
        </w:rPr>
        <w:t xml:space="preserve">  </w:t>
      </w:r>
    </w:p>
    <w:p w:rsidR="00E07F5C" w:rsidRPr="0020797C" w:rsidRDefault="00E07F5C" w:rsidP="00571B9D">
      <w:pPr>
        <w:ind w:left="-30" w:firstLine="739"/>
        <w:jc w:val="both"/>
        <w:rPr>
          <w:sz w:val="26"/>
          <w:szCs w:val="26"/>
        </w:rPr>
      </w:pPr>
      <w:r w:rsidRPr="0020797C">
        <w:rPr>
          <w:sz w:val="26"/>
          <w:szCs w:val="26"/>
        </w:rPr>
        <w:t>11.1.</w:t>
      </w:r>
      <w:r w:rsidR="00357363" w:rsidRPr="0020797C">
        <w:rPr>
          <w:sz w:val="26"/>
          <w:szCs w:val="26"/>
        </w:rPr>
        <w:t xml:space="preserve"> </w:t>
      </w:r>
      <w:r w:rsidRPr="0020797C">
        <w:rPr>
          <w:sz w:val="26"/>
          <w:szCs w:val="26"/>
        </w:rPr>
        <w:t xml:space="preserve">Процедуру </w:t>
      </w:r>
      <w:r w:rsidR="00B26BD5" w:rsidRPr="0020797C">
        <w:rPr>
          <w:sz w:val="26"/>
          <w:szCs w:val="26"/>
        </w:rPr>
        <w:t xml:space="preserve">согласования и </w:t>
      </w:r>
      <w:r w:rsidRPr="0020797C">
        <w:rPr>
          <w:sz w:val="26"/>
          <w:szCs w:val="26"/>
        </w:rPr>
        <w:t xml:space="preserve">утверждения документации по планировке территории осуществить </w:t>
      </w:r>
      <w:r w:rsidR="00E624C3" w:rsidRPr="0020797C">
        <w:rPr>
          <w:sz w:val="26"/>
          <w:szCs w:val="26"/>
        </w:rPr>
        <w:t>в соответствии с требованиями,</w:t>
      </w:r>
      <w:r w:rsidRPr="0020797C">
        <w:rPr>
          <w:sz w:val="26"/>
          <w:szCs w:val="26"/>
        </w:rPr>
        <w:t xml:space="preserve"> </w:t>
      </w:r>
      <w:r w:rsidR="00844D01" w:rsidRPr="0020797C">
        <w:rPr>
          <w:sz w:val="26"/>
          <w:szCs w:val="26"/>
        </w:rPr>
        <w:t xml:space="preserve">установленными </w:t>
      </w:r>
      <w:r w:rsidRPr="0020797C">
        <w:rPr>
          <w:sz w:val="26"/>
          <w:szCs w:val="26"/>
        </w:rPr>
        <w:t>ст. 45, ст.46 Градостроительного кодекса Российской Федерации</w:t>
      </w:r>
      <w:r w:rsidR="00357363" w:rsidRPr="0020797C">
        <w:rPr>
          <w:sz w:val="26"/>
          <w:szCs w:val="26"/>
        </w:rPr>
        <w:t xml:space="preserve"> и иными нормативными актами муниципального образования.</w:t>
      </w:r>
    </w:p>
    <w:p w:rsidR="00357363" w:rsidRPr="0020797C" w:rsidRDefault="00357363" w:rsidP="00357363">
      <w:pPr>
        <w:widowControl w:val="0"/>
        <w:autoSpaceDE w:val="0"/>
        <w:autoSpaceDN w:val="0"/>
        <w:adjustRightInd w:val="0"/>
        <w:ind w:firstLine="709"/>
        <w:jc w:val="both"/>
        <w:rPr>
          <w:sz w:val="26"/>
          <w:szCs w:val="26"/>
        </w:rPr>
      </w:pPr>
      <w:r w:rsidRPr="0020797C">
        <w:rPr>
          <w:sz w:val="26"/>
          <w:szCs w:val="26"/>
        </w:rPr>
        <w:t>11.</w:t>
      </w:r>
      <w:r w:rsidR="00B26BD5" w:rsidRPr="0020797C">
        <w:rPr>
          <w:sz w:val="26"/>
          <w:szCs w:val="26"/>
        </w:rPr>
        <w:t>2</w:t>
      </w:r>
      <w:r w:rsidRPr="0020797C">
        <w:rPr>
          <w:sz w:val="26"/>
          <w:szCs w:val="26"/>
        </w:rPr>
        <w:t xml:space="preserve">. </w:t>
      </w:r>
      <w:r w:rsidR="008758BA" w:rsidRPr="0020797C">
        <w:rPr>
          <w:sz w:val="26"/>
          <w:szCs w:val="26"/>
        </w:rPr>
        <w:t xml:space="preserve">Подрядчик </w:t>
      </w:r>
      <w:r w:rsidRPr="0020797C">
        <w:rPr>
          <w:sz w:val="26"/>
          <w:szCs w:val="26"/>
        </w:rPr>
        <w:t xml:space="preserve">обеспечивает подготовку материалов, сопровождение документации </w:t>
      </w:r>
      <w:r w:rsidR="00844D01" w:rsidRPr="0020797C">
        <w:rPr>
          <w:sz w:val="26"/>
          <w:szCs w:val="26"/>
        </w:rPr>
        <w:t>н</w:t>
      </w:r>
      <w:r w:rsidRPr="0020797C">
        <w:rPr>
          <w:sz w:val="26"/>
          <w:szCs w:val="26"/>
        </w:rPr>
        <w:t xml:space="preserve">а протяжении всех этапов публичных слушаний, лично участвует в публичных слушаниях, осуществляет доклад и защиту </w:t>
      </w:r>
      <w:r w:rsidR="00844D01" w:rsidRPr="0020797C">
        <w:rPr>
          <w:sz w:val="26"/>
          <w:szCs w:val="26"/>
        </w:rPr>
        <w:t>документации</w:t>
      </w:r>
      <w:r w:rsidRPr="0020797C">
        <w:rPr>
          <w:sz w:val="26"/>
          <w:szCs w:val="26"/>
        </w:rPr>
        <w:t>, выполняет ины</w:t>
      </w:r>
      <w:r w:rsidR="00844D01" w:rsidRPr="0020797C">
        <w:rPr>
          <w:sz w:val="26"/>
          <w:szCs w:val="26"/>
        </w:rPr>
        <w:t>е</w:t>
      </w:r>
      <w:r w:rsidRPr="0020797C">
        <w:rPr>
          <w:sz w:val="26"/>
          <w:szCs w:val="26"/>
        </w:rPr>
        <w:t xml:space="preserve"> мероприятия необходимые для утверждения документации</w:t>
      </w:r>
      <w:r w:rsidR="00844D01" w:rsidRPr="0020797C">
        <w:rPr>
          <w:sz w:val="26"/>
          <w:szCs w:val="26"/>
        </w:rPr>
        <w:t xml:space="preserve"> по планировке территории</w:t>
      </w:r>
      <w:r w:rsidRPr="0020797C">
        <w:rPr>
          <w:sz w:val="26"/>
          <w:szCs w:val="26"/>
        </w:rPr>
        <w:t xml:space="preserve">. </w:t>
      </w:r>
    </w:p>
    <w:p w:rsidR="003821C3" w:rsidRPr="0020797C" w:rsidRDefault="003821C3" w:rsidP="00173B60">
      <w:pPr>
        <w:widowControl w:val="0"/>
        <w:ind w:firstLine="709"/>
        <w:contextualSpacing/>
        <w:jc w:val="both"/>
        <w:rPr>
          <w:b/>
          <w:sz w:val="26"/>
          <w:szCs w:val="26"/>
        </w:rPr>
      </w:pPr>
    </w:p>
    <w:p w:rsidR="000B07F5" w:rsidRPr="0020797C" w:rsidRDefault="000B07F5" w:rsidP="00173B60">
      <w:pPr>
        <w:widowControl w:val="0"/>
        <w:ind w:firstLine="709"/>
        <w:contextualSpacing/>
        <w:jc w:val="both"/>
        <w:rPr>
          <w:b/>
          <w:sz w:val="26"/>
          <w:szCs w:val="26"/>
        </w:rPr>
      </w:pPr>
      <w:r w:rsidRPr="0020797C">
        <w:rPr>
          <w:b/>
          <w:sz w:val="26"/>
          <w:szCs w:val="26"/>
        </w:rPr>
        <w:t xml:space="preserve">12. Сроки выполнения работ </w:t>
      </w:r>
    </w:p>
    <w:p w:rsidR="00B26BD5" w:rsidRPr="0020797C" w:rsidRDefault="00B26BD5" w:rsidP="00B26BD5">
      <w:pPr>
        <w:widowControl w:val="0"/>
        <w:shd w:val="clear" w:color="auto" w:fill="FFFFFF"/>
        <w:autoSpaceDE w:val="0"/>
        <w:autoSpaceDN w:val="0"/>
        <w:adjustRightInd w:val="0"/>
        <w:ind w:firstLine="709"/>
        <w:jc w:val="both"/>
        <w:rPr>
          <w:sz w:val="26"/>
          <w:szCs w:val="26"/>
        </w:rPr>
      </w:pPr>
      <w:r w:rsidRPr="0020797C">
        <w:rPr>
          <w:sz w:val="26"/>
          <w:szCs w:val="26"/>
        </w:rPr>
        <w:t>Общий срок выполнения работ –с момента заключения договора подряда на выполнение работ</w:t>
      </w:r>
      <w:r w:rsidR="0020797C" w:rsidRPr="0020797C">
        <w:rPr>
          <w:sz w:val="26"/>
          <w:szCs w:val="26"/>
        </w:rPr>
        <w:t xml:space="preserve"> до 01.05.2021</w:t>
      </w:r>
      <w:r w:rsidRPr="0020797C">
        <w:rPr>
          <w:sz w:val="26"/>
          <w:szCs w:val="26"/>
        </w:rPr>
        <w:t>, в том числе:</w:t>
      </w:r>
    </w:p>
    <w:p w:rsidR="00B26BD5" w:rsidRPr="0020797C" w:rsidRDefault="00B26BD5" w:rsidP="00B26BD5">
      <w:pPr>
        <w:widowControl w:val="0"/>
        <w:shd w:val="clear" w:color="auto" w:fill="FFFFFF"/>
        <w:autoSpaceDE w:val="0"/>
        <w:autoSpaceDN w:val="0"/>
        <w:adjustRightInd w:val="0"/>
        <w:ind w:firstLine="709"/>
        <w:jc w:val="both"/>
        <w:rPr>
          <w:sz w:val="26"/>
          <w:szCs w:val="26"/>
        </w:rPr>
      </w:pPr>
      <w:r w:rsidRPr="0020797C">
        <w:rPr>
          <w:sz w:val="26"/>
          <w:szCs w:val="26"/>
        </w:rPr>
        <w:t>- Подготовка документации по планировке территории в виде проекта планировки территории и проекта межевания территории – до 01.05.2021;</w:t>
      </w:r>
    </w:p>
    <w:p w:rsidR="00B26BD5" w:rsidRPr="0020797C" w:rsidRDefault="00B26BD5" w:rsidP="00B26BD5">
      <w:pPr>
        <w:widowControl w:val="0"/>
        <w:shd w:val="clear" w:color="auto" w:fill="FFFFFF"/>
        <w:autoSpaceDE w:val="0"/>
        <w:autoSpaceDN w:val="0"/>
        <w:adjustRightInd w:val="0"/>
        <w:ind w:firstLine="709"/>
        <w:jc w:val="both"/>
        <w:rPr>
          <w:sz w:val="26"/>
          <w:szCs w:val="26"/>
        </w:rPr>
      </w:pPr>
      <w:r w:rsidRPr="0020797C">
        <w:rPr>
          <w:sz w:val="26"/>
          <w:szCs w:val="26"/>
        </w:rPr>
        <w:t>- Согласование и</w:t>
      </w:r>
      <w:r w:rsidRPr="0020797C">
        <w:rPr>
          <w:i/>
          <w:sz w:val="26"/>
          <w:szCs w:val="26"/>
        </w:rPr>
        <w:t xml:space="preserve"> </w:t>
      </w:r>
      <w:r w:rsidRPr="0020797C">
        <w:rPr>
          <w:sz w:val="26"/>
          <w:szCs w:val="26"/>
        </w:rPr>
        <w:t>утверждение документации по планировке территории в виде проекта планировки территории и проекта межевания территории – 30 календарных дней.</w:t>
      </w:r>
    </w:p>
    <w:p w:rsidR="0047516D" w:rsidRPr="0020797C" w:rsidRDefault="0047516D" w:rsidP="00173B60">
      <w:pPr>
        <w:widowControl w:val="0"/>
        <w:ind w:firstLine="709"/>
        <w:contextualSpacing/>
        <w:jc w:val="both"/>
        <w:rPr>
          <w:b/>
          <w:sz w:val="26"/>
          <w:szCs w:val="26"/>
        </w:rPr>
      </w:pPr>
    </w:p>
    <w:p w:rsidR="000B07F5" w:rsidRPr="0020797C" w:rsidRDefault="000B07F5" w:rsidP="00173B60">
      <w:pPr>
        <w:widowControl w:val="0"/>
        <w:ind w:firstLine="709"/>
        <w:contextualSpacing/>
        <w:jc w:val="both"/>
        <w:rPr>
          <w:b/>
          <w:sz w:val="26"/>
          <w:szCs w:val="26"/>
        </w:rPr>
      </w:pPr>
      <w:r w:rsidRPr="0020797C">
        <w:rPr>
          <w:b/>
          <w:sz w:val="26"/>
          <w:szCs w:val="26"/>
        </w:rPr>
        <w:t>13. Особые условия</w:t>
      </w:r>
    </w:p>
    <w:p w:rsidR="00471ED5" w:rsidRPr="0020797C" w:rsidRDefault="00B26BD5" w:rsidP="00471ED5">
      <w:pPr>
        <w:widowControl w:val="0"/>
        <w:ind w:firstLine="709"/>
        <w:contextualSpacing/>
        <w:jc w:val="both"/>
        <w:rPr>
          <w:sz w:val="26"/>
          <w:szCs w:val="26"/>
          <w:lang w:eastAsia="zh-CN"/>
        </w:rPr>
      </w:pPr>
      <w:r w:rsidRPr="0020797C">
        <w:rPr>
          <w:sz w:val="26"/>
          <w:szCs w:val="26"/>
          <w:lang w:eastAsia="zh-CN"/>
        </w:rPr>
        <w:t xml:space="preserve">13.1. </w:t>
      </w:r>
      <w:r w:rsidR="00471ED5" w:rsidRPr="0020797C">
        <w:rPr>
          <w:sz w:val="26"/>
          <w:szCs w:val="26"/>
          <w:lang w:eastAsia="zh-CN"/>
        </w:rPr>
        <w:t>На этапе проектирования границ территорий общего пользования, проектирования границ зон планируемого размещения, объектов капитального строительства, в том числе нормативно необходимых линейных объектов, необходимо по возможности предусматривать их размещение на территории свободной от прав третьих лиц.</w:t>
      </w:r>
    </w:p>
    <w:p w:rsidR="00844D01" w:rsidRPr="0020797C" w:rsidRDefault="00844D01" w:rsidP="00844D01">
      <w:pPr>
        <w:ind w:firstLine="708"/>
        <w:jc w:val="both"/>
        <w:rPr>
          <w:sz w:val="26"/>
          <w:szCs w:val="26"/>
        </w:rPr>
      </w:pPr>
      <w:r w:rsidRPr="0020797C">
        <w:rPr>
          <w:sz w:val="26"/>
          <w:szCs w:val="26"/>
          <w:lang w:eastAsia="zh-CN"/>
        </w:rPr>
        <w:t xml:space="preserve">13.2. </w:t>
      </w:r>
      <w:r w:rsidRPr="0020797C">
        <w:rPr>
          <w:sz w:val="26"/>
          <w:szCs w:val="26"/>
        </w:rPr>
        <w:t xml:space="preserve">В случае наличия выявленного объекта культурного наследия разработать в составе проектной документации раздел об обеспечении сохранности выявленного объекта культурного наследия или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и обеспечить </w:t>
      </w:r>
      <w:r w:rsidRPr="0020797C">
        <w:rPr>
          <w:sz w:val="26"/>
          <w:szCs w:val="26"/>
        </w:rPr>
        <w:lastRenderedPageBreak/>
        <w:t>получение по указанной документации заключение историко-культурной экспертизы, а так же её согласование в органе исполнительной власти субъекта Российской Федерации, уполномоченном в области охраны объектов культурного наследия;</w:t>
      </w:r>
    </w:p>
    <w:p w:rsidR="00844D01" w:rsidRPr="0020797C" w:rsidRDefault="00844D01" w:rsidP="00844D01">
      <w:pPr>
        <w:ind w:firstLine="708"/>
        <w:jc w:val="both"/>
        <w:rPr>
          <w:sz w:val="26"/>
          <w:szCs w:val="26"/>
        </w:rPr>
      </w:pPr>
      <w:r w:rsidRPr="0020797C">
        <w:rPr>
          <w:sz w:val="26"/>
          <w:szCs w:val="26"/>
        </w:rPr>
        <w:t xml:space="preserve">13.3. В случае размещения объекта либо его части на ранее необследованных земельных участках, подвергающихся воздействию земельных, строительных, хозяйственных и иных работ, обеспечить проведение историко-культурной экспертизы земельного участка, путем проведения археологической разведки, в порядке, установленным Федеральным законом от 25.06.2002 N 73-ФЗ "Об объектах культурного наследия (памятниках истории и культуры) народов Российской Федерации" с подготовкой научного отчета о выполненных археологических полевых работах, а так же обеспечить получение по указанной документации заключения историко-культурной экспертизы»; </w:t>
      </w:r>
    </w:p>
    <w:p w:rsidR="00844D01" w:rsidRPr="0020797C" w:rsidRDefault="00844D01" w:rsidP="00844D01">
      <w:pPr>
        <w:ind w:firstLine="708"/>
        <w:jc w:val="both"/>
        <w:rPr>
          <w:sz w:val="26"/>
          <w:szCs w:val="26"/>
        </w:rPr>
      </w:pPr>
      <w:r w:rsidRPr="0020797C">
        <w:rPr>
          <w:sz w:val="26"/>
          <w:szCs w:val="26"/>
        </w:rPr>
        <w:t>13.4. Археологические полевые работы осуществить на основании Разрешения (открытого листа), выдаваемого физическим лицам - гражданам Российской Федерации, обладающим научными и практическими познаниями, необходимыми для проведения археологических полевых работ и подготовки научного отчета о выполненных археологических полевых работах, и состоящим в трудовых отношениях с юридическими лицами, уставными целями деятельности которых являются проведение археологических полевых работ, в соответствии с частью 4 статьи 45.1. Федерального закона от 25.06.2002 N 73-ФЗ "Об объектах культурного наследия (памятниках истории и культуры) народов Российской Федерации".</w:t>
      </w:r>
    </w:p>
    <w:p w:rsidR="000B07F5" w:rsidRPr="0020797C" w:rsidRDefault="000B07F5" w:rsidP="00173B60">
      <w:pPr>
        <w:widowControl w:val="0"/>
        <w:ind w:firstLine="709"/>
        <w:contextualSpacing/>
        <w:jc w:val="both"/>
        <w:rPr>
          <w:b/>
          <w:sz w:val="26"/>
          <w:szCs w:val="26"/>
        </w:rPr>
      </w:pPr>
    </w:p>
    <w:p w:rsidR="00B26BD5" w:rsidRPr="0020797C" w:rsidRDefault="00B26BD5" w:rsidP="00173B60">
      <w:pPr>
        <w:widowControl w:val="0"/>
        <w:ind w:firstLine="709"/>
        <w:contextualSpacing/>
        <w:jc w:val="both"/>
        <w:rPr>
          <w:b/>
          <w:sz w:val="26"/>
          <w:szCs w:val="26"/>
        </w:rPr>
      </w:pPr>
      <w:r w:rsidRPr="0020797C">
        <w:rPr>
          <w:b/>
          <w:sz w:val="26"/>
          <w:szCs w:val="26"/>
        </w:rPr>
        <w:t>Приложение:</w:t>
      </w:r>
    </w:p>
    <w:p w:rsidR="00B26BD5" w:rsidRPr="0020797C" w:rsidRDefault="00316FED" w:rsidP="00253EAA">
      <w:pPr>
        <w:pStyle w:val="a8"/>
        <w:widowControl w:val="0"/>
        <w:numPr>
          <w:ilvl w:val="0"/>
          <w:numId w:val="39"/>
        </w:numPr>
        <w:jc w:val="both"/>
        <w:rPr>
          <w:b/>
          <w:sz w:val="26"/>
          <w:szCs w:val="26"/>
        </w:rPr>
      </w:pPr>
      <w:r w:rsidRPr="0020797C">
        <w:rPr>
          <w:i/>
          <w:sz w:val="26"/>
          <w:szCs w:val="26"/>
        </w:rPr>
        <w:t xml:space="preserve">Приказ АО «ДРСК» «ПЭС» от </w:t>
      </w:r>
      <w:r w:rsidR="007318E7" w:rsidRPr="0020797C">
        <w:rPr>
          <w:i/>
          <w:sz w:val="26"/>
          <w:szCs w:val="26"/>
        </w:rPr>
        <w:t>02.02.</w:t>
      </w:r>
      <w:r w:rsidRPr="0020797C">
        <w:rPr>
          <w:i/>
          <w:sz w:val="26"/>
          <w:szCs w:val="26"/>
        </w:rPr>
        <w:t xml:space="preserve">2021 № </w:t>
      </w:r>
      <w:r w:rsidR="007318E7" w:rsidRPr="0020797C">
        <w:rPr>
          <w:i/>
          <w:sz w:val="26"/>
          <w:szCs w:val="26"/>
        </w:rPr>
        <w:t>54</w:t>
      </w:r>
      <w:r w:rsidRPr="0020797C">
        <w:rPr>
          <w:i/>
          <w:sz w:val="26"/>
          <w:szCs w:val="26"/>
        </w:rPr>
        <w:t xml:space="preserve"> «О подготовке документации по планировке территории», с приложением </w:t>
      </w:r>
      <w:r w:rsidR="00B26BD5" w:rsidRPr="0020797C">
        <w:rPr>
          <w:i/>
          <w:sz w:val="26"/>
          <w:szCs w:val="26"/>
        </w:rPr>
        <w:t>Задани</w:t>
      </w:r>
      <w:r w:rsidR="0020797C" w:rsidRPr="0020797C">
        <w:rPr>
          <w:i/>
          <w:sz w:val="26"/>
          <w:szCs w:val="26"/>
        </w:rPr>
        <w:t>я</w:t>
      </w:r>
      <w:r w:rsidR="00B26BD5" w:rsidRPr="0020797C">
        <w:rPr>
          <w:i/>
          <w:sz w:val="26"/>
          <w:szCs w:val="26"/>
        </w:rPr>
        <w:t xml:space="preserve"> на</w:t>
      </w:r>
      <w:r w:rsidR="00B26BD5" w:rsidRPr="0020797C">
        <w:rPr>
          <w:b/>
          <w:sz w:val="26"/>
          <w:szCs w:val="26"/>
        </w:rPr>
        <w:t xml:space="preserve"> </w:t>
      </w:r>
      <w:r w:rsidR="00B26BD5" w:rsidRPr="0020797C">
        <w:rPr>
          <w:i/>
          <w:sz w:val="26"/>
          <w:szCs w:val="26"/>
        </w:rPr>
        <w:t>выполнение инженерных изысканий, необходимых для подготовки документации по планировки</w:t>
      </w:r>
      <w:r w:rsidRPr="0020797C">
        <w:rPr>
          <w:i/>
          <w:sz w:val="26"/>
          <w:szCs w:val="26"/>
        </w:rPr>
        <w:t>;</w:t>
      </w:r>
    </w:p>
    <w:p w:rsidR="000B07F5" w:rsidRPr="0020797C" w:rsidRDefault="003821C3" w:rsidP="003821C3">
      <w:pPr>
        <w:pStyle w:val="a8"/>
        <w:widowControl w:val="0"/>
        <w:numPr>
          <w:ilvl w:val="0"/>
          <w:numId w:val="39"/>
        </w:numPr>
        <w:jc w:val="both"/>
        <w:rPr>
          <w:i/>
          <w:sz w:val="26"/>
          <w:szCs w:val="26"/>
        </w:rPr>
      </w:pPr>
      <w:r w:rsidRPr="0020797C">
        <w:rPr>
          <w:i/>
          <w:sz w:val="26"/>
          <w:szCs w:val="26"/>
        </w:rPr>
        <w:t>Схема расположения проектируемого участка кабельной линии 110 кВ от ПС 110/6 кВ Улисс до ПС 220/110/10 кВ Патрокл.</w:t>
      </w:r>
    </w:p>
    <w:p w:rsidR="003821C3" w:rsidRPr="003821C3" w:rsidRDefault="003821C3" w:rsidP="005E47DF">
      <w:pPr>
        <w:pStyle w:val="a8"/>
        <w:widowControl w:val="0"/>
        <w:ind w:left="1069"/>
        <w:jc w:val="both"/>
        <w:rPr>
          <w:i/>
          <w:sz w:val="24"/>
          <w:szCs w:val="24"/>
        </w:rPr>
      </w:pPr>
    </w:p>
    <w:p w:rsidR="000B07F5" w:rsidRPr="003821C3" w:rsidRDefault="000B07F5" w:rsidP="00173B60">
      <w:pPr>
        <w:widowControl w:val="0"/>
        <w:contextualSpacing/>
        <w:jc w:val="both"/>
        <w:rPr>
          <w:i/>
        </w:rPr>
      </w:pPr>
      <w:bookmarkStart w:id="0" w:name="_GoBack"/>
      <w:bookmarkEnd w:id="0"/>
    </w:p>
    <w:sectPr w:rsidR="000B07F5" w:rsidRPr="003821C3" w:rsidSect="00401EEE">
      <w:headerReference w:type="even" r:id="rId8"/>
      <w:headerReference w:type="default" r:id="rId9"/>
      <w:footerReference w:type="even" r:id="rId10"/>
      <w:footerReference w:type="default" r:id="rId11"/>
      <w:footerReference w:type="first" r:id="rId12"/>
      <w:pgSz w:w="11906" w:h="16838"/>
      <w:pgMar w:top="851" w:right="566" w:bottom="567" w:left="993" w:header="708" w:footer="8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2BE" w:rsidRDefault="007632BE" w:rsidP="008C6207">
      <w:r>
        <w:separator/>
      </w:r>
    </w:p>
  </w:endnote>
  <w:endnote w:type="continuationSeparator" w:id="0">
    <w:p w:rsidR="007632BE" w:rsidRDefault="007632BE" w:rsidP="008C6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D3275F">
    <w:pPr>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D3275F">
    <w:pPr>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D3275F">
    <w:pPr>
      <w:rPr>
        <w:sz w:val="18"/>
        <w:szCs w:val="18"/>
      </w:rPr>
    </w:pPr>
    <w:r>
      <w:rPr>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2BE" w:rsidRDefault="007632BE" w:rsidP="008C6207">
      <w:r>
        <w:separator/>
      </w:r>
    </w:p>
  </w:footnote>
  <w:footnote w:type="continuationSeparator" w:id="0">
    <w:p w:rsidR="007632BE" w:rsidRDefault="007632BE" w:rsidP="008C6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8EA" w:rsidRDefault="00FA18EA" w:rsidP="009D760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A18EA" w:rsidRDefault="00FA1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8EA" w:rsidRPr="00835395" w:rsidRDefault="00FA18EA" w:rsidP="009D7608">
    <w:pPr>
      <w:pStyle w:val="a3"/>
      <w:framePr w:wrap="around" w:vAnchor="text" w:hAnchor="margin" w:xAlign="center" w:y="1"/>
      <w:rPr>
        <w:rStyle w:val="a5"/>
        <w:rFonts w:ascii="Times New Roman" w:hAnsi="Times New Roman"/>
        <w:sz w:val="16"/>
        <w:szCs w:val="16"/>
      </w:rPr>
    </w:pPr>
    <w:r w:rsidRPr="00835395">
      <w:rPr>
        <w:rStyle w:val="a5"/>
        <w:rFonts w:ascii="Times New Roman" w:hAnsi="Times New Roman"/>
        <w:sz w:val="16"/>
        <w:szCs w:val="16"/>
      </w:rPr>
      <w:fldChar w:fldCharType="begin"/>
    </w:r>
    <w:r w:rsidRPr="00835395">
      <w:rPr>
        <w:rStyle w:val="a5"/>
        <w:rFonts w:ascii="Times New Roman" w:hAnsi="Times New Roman"/>
        <w:sz w:val="16"/>
        <w:szCs w:val="16"/>
      </w:rPr>
      <w:instrText xml:space="preserve">PAGE  </w:instrText>
    </w:r>
    <w:r w:rsidRPr="00835395">
      <w:rPr>
        <w:rStyle w:val="a5"/>
        <w:rFonts w:ascii="Times New Roman" w:hAnsi="Times New Roman"/>
        <w:sz w:val="16"/>
        <w:szCs w:val="16"/>
      </w:rPr>
      <w:fldChar w:fldCharType="separate"/>
    </w:r>
    <w:r w:rsidR="00274877">
      <w:rPr>
        <w:rStyle w:val="a5"/>
        <w:rFonts w:ascii="Times New Roman" w:hAnsi="Times New Roman"/>
        <w:noProof/>
        <w:sz w:val="16"/>
        <w:szCs w:val="16"/>
      </w:rPr>
      <w:t>5</w:t>
    </w:r>
    <w:r w:rsidRPr="00835395">
      <w:rPr>
        <w:rStyle w:val="a5"/>
        <w:rFonts w:ascii="Times New Roman" w:hAnsi="Times New Roman"/>
        <w:sz w:val="16"/>
        <w:szCs w:val="16"/>
      </w:rPr>
      <w:fldChar w:fldCharType="end"/>
    </w:r>
  </w:p>
  <w:p w:rsidR="00FA18EA" w:rsidRDefault="00FA1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A09"/>
    <w:multiLevelType w:val="hybridMultilevel"/>
    <w:tmpl w:val="0764C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183FE1"/>
    <w:multiLevelType w:val="hybridMultilevel"/>
    <w:tmpl w:val="A184E8DA"/>
    <w:lvl w:ilvl="0" w:tplc="9F94903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740FEB"/>
    <w:multiLevelType w:val="hybridMultilevel"/>
    <w:tmpl w:val="A99C47D8"/>
    <w:lvl w:ilvl="0" w:tplc="6E44AAE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913BE4"/>
    <w:multiLevelType w:val="hybridMultilevel"/>
    <w:tmpl w:val="B2921956"/>
    <w:lvl w:ilvl="0" w:tplc="6E44AAE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B5D28C4"/>
    <w:multiLevelType w:val="hybridMultilevel"/>
    <w:tmpl w:val="07CEC5A8"/>
    <w:lvl w:ilvl="0" w:tplc="22FEB6D2">
      <w:start w:val="1"/>
      <w:numFmt w:val="upperRoman"/>
      <w:lvlText w:val="%1."/>
      <w:lvlJc w:val="left"/>
      <w:pPr>
        <w:ind w:left="764" w:hanging="720"/>
      </w:pPr>
      <w:rPr>
        <w:rFonts w:hint="default"/>
        <w:sz w:val="24"/>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5" w15:restartNumberingAfterBreak="0">
    <w:nsid w:val="0FDA5C02"/>
    <w:multiLevelType w:val="hybridMultilevel"/>
    <w:tmpl w:val="12B2A21A"/>
    <w:lvl w:ilvl="0" w:tplc="BBC8955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12A2FAA"/>
    <w:multiLevelType w:val="hybridMultilevel"/>
    <w:tmpl w:val="271CC3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1BA4138"/>
    <w:multiLevelType w:val="hybridMultilevel"/>
    <w:tmpl w:val="4F9ED04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9EB7EE9"/>
    <w:multiLevelType w:val="hybridMultilevel"/>
    <w:tmpl w:val="7B5E63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DB02432"/>
    <w:multiLevelType w:val="hybridMultilevel"/>
    <w:tmpl w:val="AE5C96D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3645BA"/>
    <w:multiLevelType w:val="hybridMultilevel"/>
    <w:tmpl w:val="64629DF6"/>
    <w:lvl w:ilvl="0" w:tplc="E7DEB7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518CA"/>
    <w:multiLevelType w:val="hybridMultilevel"/>
    <w:tmpl w:val="53E8628C"/>
    <w:lvl w:ilvl="0" w:tplc="2F74EA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5E2BFA"/>
    <w:multiLevelType w:val="hybridMultilevel"/>
    <w:tmpl w:val="A878854C"/>
    <w:lvl w:ilvl="0" w:tplc="6E44AAE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8CC3555"/>
    <w:multiLevelType w:val="hybridMultilevel"/>
    <w:tmpl w:val="17E64528"/>
    <w:lvl w:ilvl="0" w:tplc="7AF44CF4">
      <w:start w:val="1"/>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90F2ECA"/>
    <w:multiLevelType w:val="hybridMultilevel"/>
    <w:tmpl w:val="931E6958"/>
    <w:lvl w:ilvl="0" w:tplc="E580FC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F53349"/>
    <w:multiLevelType w:val="hybridMultilevel"/>
    <w:tmpl w:val="9DAEA68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8D2304"/>
    <w:multiLevelType w:val="hybridMultilevel"/>
    <w:tmpl w:val="19286366"/>
    <w:lvl w:ilvl="0" w:tplc="0419000F">
      <w:start w:val="1"/>
      <w:numFmt w:val="decimal"/>
      <w:lvlText w:val="%1."/>
      <w:lvlJc w:val="left"/>
      <w:pPr>
        <w:ind w:left="677" w:hanging="360"/>
      </w:p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7" w15:restartNumberingAfterBreak="0">
    <w:nsid w:val="3D466678"/>
    <w:multiLevelType w:val="hybridMultilevel"/>
    <w:tmpl w:val="8FA4EFB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EC71233"/>
    <w:multiLevelType w:val="multilevel"/>
    <w:tmpl w:val="1FC051C2"/>
    <w:lvl w:ilvl="0">
      <w:start w:val="1"/>
      <w:numFmt w:val="decimal"/>
      <w:lvlText w:val="%1."/>
      <w:lvlJc w:val="left"/>
      <w:pPr>
        <w:ind w:left="1069" w:hanging="360"/>
      </w:pPr>
      <w:rPr>
        <w:rFonts w:hint="default"/>
      </w:rPr>
    </w:lvl>
    <w:lvl w:ilvl="1">
      <w:start w:val="1"/>
      <w:numFmt w:val="decimal"/>
      <w:isLgl/>
      <w:lvlText w:val="%1.%2."/>
      <w:lvlJc w:val="left"/>
      <w:pPr>
        <w:ind w:left="1129" w:hanging="360"/>
      </w:pPr>
      <w:rPr>
        <w:rFonts w:hint="default"/>
        <w:b w:val="0"/>
      </w:rPr>
    </w:lvl>
    <w:lvl w:ilvl="2">
      <w:start w:val="1"/>
      <w:numFmt w:val="decimal"/>
      <w:isLgl/>
      <w:lvlText w:val="%1.%2.%3."/>
      <w:lvlJc w:val="left"/>
      <w:pPr>
        <w:ind w:left="1549" w:hanging="720"/>
      </w:pPr>
      <w:rPr>
        <w:rFonts w:hint="default"/>
      </w:rPr>
    </w:lvl>
    <w:lvl w:ilvl="3">
      <w:start w:val="1"/>
      <w:numFmt w:val="decimal"/>
      <w:isLgl/>
      <w:lvlText w:val="%1.%2.%3.%4."/>
      <w:lvlJc w:val="left"/>
      <w:pPr>
        <w:ind w:left="1609" w:hanging="720"/>
      </w:pPr>
      <w:rPr>
        <w:rFonts w:hint="default"/>
      </w:rPr>
    </w:lvl>
    <w:lvl w:ilvl="4">
      <w:start w:val="1"/>
      <w:numFmt w:val="decimal"/>
      <w:isLgl/>
      <w:lvlText w:val="%1.%2.%3.%4.%5."/>
      <w:lvlJc w:val="left"/>
      <w:pPr>
        <w:ind w:left="2029" w:hanging="1080"/>
      </w:pPr>
      <w:rPr>
        <w:rFonts w:hint="default"/>
      </w:rPr>
    </w:lvl>
    <w:lvl w:ilvl="5">
      <w:start w:val="1"/>
      <w:numFmt w:val="decimal"/>
      <w:isLgl/>
      <w:lvlText w:val="%1.%2.%3.%4.%5.%6."/>
      <w:lvlJc w:val="left"/>
      <w:pPr>
        <w:ind w:left="208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69" w:hanging="1440"/>
      </w:pPr>
      <w:rPr>
        <w:rFonts w:hint="default"/>
      </w:rPr>
    </w:lvl>
    <w:lvl w:ilvl="8">
      <w:start w:val="1"/>
      <w:numFmt w:val="decimal"/>
      <w:isLgl/>
      <w:lvlText w:val="%1.%2.%3.%4.%5.%6.%7.%8.%9."/>
      <w:lvlJc w:val="left"/>
      <w:pPr>
        <w:ind w:left="2989" w:hanging="1800"/>
      </w:pPr>
      <w:rPr>
        <w:rFonts w:hint="default"/>
      </w:rPr>
    </w:lvl>
  </w:abstractNum>
  <w:abstractNum w:abstractNumId="19" w15:restartNumberingAfterBreak="0">
    <w:nsid w:val="412B5C1C"/>
    <w:multiLevelType w:val="hybridMultilevel"/>
    <w:tmpl w:val="D0E44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A76B2B"/>
    <w:multiLevelType w:val="multilevel"/>
    <w:tmpl w:val="B1964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7751196"/>
    <w:multiLevelType w:val="hybridMultilevel"/>
    <w:tmpl w:val="DD3CD720"/>
    <w:lvl w:ilvl="0" w:tplc="9F949030">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BA1B40"/>
    <w:multiLevelType w:val="hybridMultilevel"/>
    <w:tmpl w:val="170EFB22"/>
    <w:lvl w:ilvl="0" w:tplc="0419000F">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E048FA"/>
    <w:multiLevelType w:val="hybridMultilevel"/>
    <w:tmpl w:val="9EEEC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E77E61"/>
    <w:multiLevelType w:val="hybridMultilevel"/>
    <w:tmpl w:val="A3545202"/>
    <w:lvl w:ilvl="0" w:tplc="37BEE9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799640F"/>
    <w:multiLevelType w:val="hybridMultilevel"/>
    <w:tmpl w:val="6AB04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9D2890"/>
    <w:multiLevelType w:val="hybridMultilevel"/>
    <w:tmpl w:val="C3506D4A"/>
    <w:lvl w:ilvl="0" w:tplc="61A2EF60">
      <w:start w:val="1"/>
      <w:numFmt w:val="decimal"/>
      <w:lvlText w:val="%1."/>
      <w:lvlJc w:val="center"/>
      <w:pPr>
        <w:ind w:left="256" w:hanging="256"/>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27" w15:restartNumberingAfterBreak="0">
    <w:nsid w:val="59A7257C"/>
    <w:multiLevelType w:val="hybridMultilevel"/>
    <w:tmpl w:val="391A20C4"/>
    <w:lvl w:ilvl="0" w:tplc="DEAAB4B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3FD3CE6"/>
    <w:multiLevelType w:val="hybridMultilevel"/>
    <w:tmpl w:val="2E2CA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7169EE"/>
    <w:multiLevelType w:val="hybridMultilevel"/>
    <w:tmpl w:val="581459BC"/>
    <w:lvl w:ilvl="0" w:tplc="04190001">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AB6EB1"/>
    <w:multiLevelType w:val="hybridMultilevel"/>
    <w:tmpl w:val="04D82288"/>
    <w:lvl w:ilvl="0" w:tplc="7DCC76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44F4020"/>
    <w:multiLevelType w:val="hybridMultilevel"/>
    <w:tmpl w:val="814A7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D23A82"/>
    <w:multiLevelType w:val="hybridMultilevel"/>
    <w:tmpl w:val="9EEEC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BA412C"/>
    <w:multiLevelType w:val="hybridMultilevel"/>
    <w:tmpl w:val="2B0E13EE"/>
    <w:lvl w:ilvl="0" w:tplc="20DE39BC">
      <w:start w:val="1"/>
      <w:numFmt w:val="decimal"/>
      <w:lvlText w:val="%1."/>
      <w:lvlJc w:val="left"/>
      <w:pPr>
        <w:tabs>
          <w:tab w:val="num" w:pos="730"/>
        </w:tabs>
        <w:ind w:left="10" w:firstLine="17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CC64F2"/>
    <w:multiLevelType w:val="hybridMultilevel"/>
    <w:tmpl w:val="E65C144C"/>
    <w:lvl w:ilvl="0" w:tplc="6E44AAE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376C61"/>
    <w:multiLevelType w:val="hybridMultilevel"/>
    <w:tmpl w:val="FFD6734E"/>
    <w:lvl w:ilvl="0" w:tplc="9740E492">
      <w:start w:val="1"/>
      <w:numFmt w:val="decimal"/>
      <w:lvlText w:val="%1."/>
      <w:lvlJc w:val="left"/>
      <w:pPr>
        <w:ind w:left="720" w:hanging="360"/>
      </w:pPr>
      <w:rPr>
        <w:rFonts w:ascii="Times New Roman" w:eastAsia="Arial Unicode MS"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E6BF9"/>
    <w:multiLevelType w:val="hybridMultilevel"/>
    <w:tmpl w:val="DF36D4C8"/>
    <w:lvl w:ilvl="0" w:tplc="04190001">
      <w:start w:val="1"/>
      <w:numFmt w:val="bullet"/>
      <w:lvlText w:val=""/>
      <w:lvlJc w:val="left"/>
      <w:pPr>
        <w:ind w:left="927"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102621"/>
    <w:multiLevelType w:val="hybridMultilevel"/>
    <w:tmpl w:val="CC66DCD6"/>
    <w:lvl w:ilvl="0" w:tplc="F9B42D2E">
      <w:start w:val="1"/>
      <w:numFmt w:val="decimal"/>
      <w:lvlText w:val="%1."/>
      <w:lvlJc w:val="left"/>
      <w:pPr>
        <w:ind w:left="602" w:hanging="360"/>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abstractNum w:abstractNumId="38" w15:restartNumberingAfterBreak="0">
    <w:nsid w:val="7E222380"/>
    <w:multiLevelType w:val="hybridMultilevel"/>
    <w:tmpl w:val="212E5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5"/>
  </w:num>
  <w:num w:numId="3">
    <w:abstractNumId w:val="26"/>
  </w:num>
  <w:num w:numId="4">
    <w:abstractNumId w:val="28"/>
  </w:num>
  <w:num w:numId="5">
    <w:abstractNumId w:val="4"/>
  </w:num>
  <w:num w:numId="6">
    <w:abstractNumId w:val="3"/>
  </w:num>
  <w:num w:numId="7">
    <w:abstractNumId w:val="10"/>
  </w:num>
  <w:num w:numId="8">
    <w:abstractNumId w:val="34"/>
  </w:num>
  <w:num w:numId="9">
    <w:abstractNumId w:val="24"/>
  </w:num>
  <w:num w:numId="10">
    <w:abstractNumId w:val="12"/>
  </w:num>
  <w:num w:numId="11">
    <w:abstractNumId w:val="11"/>
  </w:num>
  <w:num w:numId="12">
    <w:abstractNumId w:val="2"/>
  </w:num>
  <w:num w:numId="13">
    <w:abstractNumId w:val="15"/>
  </w:num>
  <w:num w:numId="14">
    <w:abstractNumId w:val="20"/>
  </w:num>
  <w:num w:numId="15">
    <w:abstractNumId w:val="29"/>
  </w:num>
  <w:num w:numId="16">
    <w:abstractNumId w:val="36"/>
  </w:num>
  <w:num w:numId="17">
    <w:abstractNumId w:val="22"/>
  </w:num>
  <w:num w:numId="18">
    <w:abstractNumId w:val="0"/>
  </w:num>
  <w:num w:numId="19">
    <w:abstractNumId w:val="1"/>
  </w:num>
  <w:num w:numId="20">
    <w:abstractNumId w:val="37"/>
  </w:num>
  <w:num w:numId="21">
    <w:abstractNumId w:val="21"/>
  </w:num>
  <w:num w:numId="22">
    <w:abstractNumId w:val="6"/>
  </w:num>
  <w:num w:numId="23">
    <w:abstractNumId w:val="27"/>
  </w:num>
  <w:num w:numId="24">
    <w:abstractNumId w:val="14"/>
  </w:num>
  <w:num w:numId="25">
    <w:abstractNumId w:val="35"/>
  </w:num>
  <w:num w:numId="26">
    <w:abstractNumId w:val="31"/>
  </w:num>
  <w:num w:numId="27">
    <w:abstractNumId w:val="30"/>
  </w:num>
  <w:num w:numId="28">
    <w:abstractNumId w:val="16"/>
  </w:num>
  <w:num w:numId="29">
    <w:abstractNumId w:val="7"/>
  </w:num>
  <w:num w:numId="30">
    <w:abstractNumId w:val="32"/>
  </w:num>
  <w:num w:numId="31">
    <w:abstractNumId w:val="17"/>
  </w:num>
  <w:num w:numId="32">
    <w:abstractNumId w:val="9"/>
  </w:num>
  <w:num w:numId="33">
    <w:abstractNumId w:val="23"/>
  </w:num>
  <w:num w:numId="34">
    <w:abstractNumId w:val="25"/>
  </w:num>
  <w:num w:numId="35">
    <w:abstractNumId w:val="19"/>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4A8"/>
    <w:rsid w:val="00001399"/>
    <w:rsid w:val="0000240C"/>
    <w:rsid w:val="00005D50"/>
    <w:rsid w:val="00005E8B"/>
    <w:rsid w:val="00006F35"/>
    <w:rsid w:val="00012874"/>
    <w:rsid w:val="00013AB0"/>
    <w:rsid w:val="00013B46"/>
    <w:rsid w:val="00014E2A"/>
    <w:rsid w:val="000201EC"/>
    <w:rsid w:val="000219A5"/>
    <w:rsid w:val="00022851"/>
    <w:rsid w:val="000244F2"/>
    <w:rsid w:val="00024D30"/>
    <w:rsid w:val="0002534E"/>
    <w:rsid w:val="00026257"/>
    <w:rsid w:val="00026288"/>
    <w:rsid w:val="00030B22"/>
    <w:rsid w:val="00031223"/>
    <w:rsid w:val="00033FCC"/>
    <w:rsid w:val="0003495C"/>
    <w:rsid w:val="00044A1F"/>
    <w:rsid w:val="00046E4D"/>
    <w:rsid w:val="00047043"/>
    <w:rsid w:val="00047379"/>
    <w:rsid w:val="00050721"/>
    <w:rsid w:val="0005088D"/>
    <w:rsid w:val="00052FAA"/>
    <w:rsid w:val="00054C8E"/>
    <w:rsid w:val="00056B18"/>
    <w:rsid w:val="000629DB"/>
    <w:rsid w:val="00063068"/>
    <w:rsid w:val="00065415"/>
    <w:rsid w:val="00067D1C"/>
    <w:rsid w:val="00071FEE"/>
    <w:rsid w:val="000741A9"/>
    <w:rsid w:val="0007488F"/>
    <w:rsid w:val="000752A9"/>
    <w:rsid w:val="000761CC"/>
    <w:rsid w:val="0007650D"/>
    <w:rsid w:val="00082B0D"/>
    <w:rsid w:val="000842EE"/>
    <w:rsid w:val="00084B6D"/>
    <w:rsid w:val="00086B56"/>
    <w:rsid w:val="00086CE4"/>
    <w:rsid w:val="0008711F"/>
    <w:rsid w:val="00090321"/>
    <w:rsid w:val="0009155F"/>
    <w:rsid w:val="00091578"/>
    <w:rsid w:val="00092E0A"/>
    <w:rsid w:val="00096A4B"/>
    <w:rsid w:val="00097EA4"/>
    <w:rsid w:val="000A16F7"/>
    <w:rsid w:val="000A2B39"/>
    <w:rsid w:val="000A2F19"/>
    <w:rsid w:val="000A3685"/>
    <w:rsid w:val="000A440F"/>
    <w:rsid w:val="000A58F7"/>
    <w:rsid w:val="000B07F5"/>
    <w:rsid w:val="000B2306"/>
    <w:rsid w:val="000B2321"/>
    <w:rsid w:val="000B5510"/>
    <w:rsid w:val="000B5CC1"/>
    <w:rsid w:val="000B6E9C"/>
    <w:rsid w:val="000C106C"/>
    <w:rsid w:val="000C1267"/>
    <w:rsid w:val="000C325F"/>
    <w:rsid w:val="000C7209"/>
    <w:rsid w:val="000D1DB2"/>
    <w:rsid w:val="000D24A6"/>
    <w:rsid w:val="000D2790"/>
    <w:rsid w:val="000D51EC"/>
    <w:rsid w:val="000D54E5"/>
    <w:rsid w:val="000D5628"/>
    <w:rsid w:val="000D67AC"/>
    <w:rsid w:val="000D6F0D"/>
    <w:rsid w:val="000D7BDB"/>
    <w:rsid w:val="000E074B"/>
    <w:rsid w:val="000E3223"/>
    <w:rsid w:val="000E4244"/>
    <w:rsid w:val="000E43A3"/>
    <w:rsid w:val="000E4CB7"/>
    <w:rsid w:val="000F2D89"/>
    <w:rsid w:val="000F38DB"/>
    <w:rsid w:val="000F5995"/>
    <w:rsid w:val="000F5A52"/>
    <w:rsid w:val="000F62BB"/>
    <w:rsid w:val="00100227"/>
    <w:rsid w:val="00101523"/>
    <w:rsid w:val="00101FEA"/>
    <w:rsid w:val="00103787"/>
    <w:rsid w:val="00105552"/>
    <w:rsid w:val="00107972"/>
    <w:rsid w:val="00107BAC"/>
    <w:rsid w:val="001110F1"/>
    <w:rsid w:val="0011462D"/>
    <w:rsid w:val="00115895"/>
    <w:rsid w:val="001168E9"/>
    <w:rsid w:val="00117BA0"/>
    <w:rsid w:val="001213DD"/>
    <w:rsid w:val="00121AAA"/>
    <w:rsid w:val="001248D5"/>
    <w:rsid w:val="00125832"/>
    <w:rsid w:val="0013062F"/>
    <w:rsid w:val="0013070B"/>
    <w:rsid w:val="00131333"/>
    <w:rsid w:val="00131470"/>
    <w:rsid w:val="001342D9"/>
    <w:rsid w:val="00134DC7"/>
    <w:rsid w:val="0013595A"/>
    <w:rsid w:val="00135963"/>
    <w:rsid w:val="00135ABA"/>
    <w:rsid w:val="0013624B"/>
    <w:rsid w:val="00137294"/>
    <w:rsid w:val="0014147D"/>
    <w:rsid w:val="0014282E"/>
    <w:rsid w:val="00147188"/>
    <w:rsid w:val="00147474"/>
    <w:rsid w:val="001506FD"/>
    <w:rsid w:val="00154118"/>
    <w:rsid w:val="00154E8E"/>
    <w:rsid w:val="001555D3"/>
    <w:rsid w:val="00156C30"/>
    <w:rsid w:val="00156E36"/>
    <w:rsid w:val="00157853"/>
    <w:rsid w:val="00157DC9"/>
    <w:rsid w:val="00161A3C"/>
    <w:rsid w:val="00161E37"/>
    <w:rsid w:val="00167D2B"/>
    <w:rsid w:val="00170BB8"/>
    <w:rsid w:val="00171111"/>
    <w:rsid w:val="00171182"/>
    <w:rsid w:val="00171A6B"/>
    <w:rsid w:val="001731EF"/>
    <w:rsid w:val="00173B60"/>
    <w:rsid w:val="001751EF"/>
    <w:rsid w:val="00175C65"/>
    <w:rsid w:val="00176073"/>
    <w:rsid w:val="0017629A"/>
    <w:rsid w:val="00176306"/>
    <w:rsid w:val="00181F44"/>
    <w:rsid w:val="00185F9D"/>
    <w:rsid w:val="0018707A"/>
    <w:rsid w:val="00190455"/>
    <w:rsid w:val="00192AB9"/>
    <w:rsid w:val="00192EB2"/>
    <w:rsid w:val="00195269"/>
    <w:rsid w:val="0019609E"/>
    <w:rsid w:val="00196587"/>
    <w:rsid w:val="00196DA3"/>
    <w:rsid w:val="001A1550"/>
    <w:rsid w:val="001A2C71"/>
    <w:rsid w:val="001A4927"/>
    <w:rsid w:val="001B1DF2"/>
    <w:rsid w:val="001B288D"/>
    <w:rsid w:val="001B2C3F"/>
    <w:rsid w:val="001B2FF1"/>
    <w:rsid w:val="001B2FFA"/>
    <w:rsid w:val="001B5693"/>
    <w:rsid w:val="001C03D3"/>
    <w:rsid w:val="001C2517"/>
    <w:rsid w:val="001C600A"/>
    <w:rsid w:val="001C64B3"/>
    <w:rsid w:val="001C6BC8"/>
    <w:rsid w:val="001C7A9E"/>
    <w:rsid w:val="001D2BA6"/>
    <w:rsid w:val="001D43AD"/>
    <w:rsid w:val="001D59E4"/>
    <w:rsid w:val="001D68D8"/>
    <w:rsid w:val="001E27A1"/>
    <w:rsid w:val="001E6349"/>
    <w:rsid w:val="001E645A"/>
    <w:rsid w:val="001F076E"/>
    <w:rsid w:val="001F1107"/>
    <w:rsid w:val="001F2AC9"/>
    <w:rsid w:val="001F33D1"/>
    <w:rsid w:val="001F5D71"/>
    <w:rsid w:val="001F6079"/>
    <w:rsid w:val="001F7BAA"/>
    <w:rsid w:val="00200866"/>
    <w:rsid w:val="00203CB1"/>
    <w:rsid w:val="00205708"/>
    <w:rsid w:val="00205997"/>
    <w:rsid w:val="00206C52"/>
    <w:rsid w:val="00206D63"/>
    <w:rsid w:val="0020797C"/>
    <w:rsid w:val="00211DA6"/>
    <w:rsid w:val="00216300"/>
    <w:rsid w:val="002163D1"/>
    <w:rsid w:val="002202D8"/>
    <w:rsid w:val="00220B67"/>
    <w:rsid w:val="00220D7B"/>
    <w:rsid w:val="002235D0"/>
    <w:rsid w:val="00226B92"/>
    <w:rsid w:val="0022737C"/>
    <w:rsid w:val="0022788E"/>
    <w:rsid w:val="0022789D"/>
    <w:rsid w:val="0023142D"/>
    <w:rsid w:val="00231B63"/>
    <w:rsid w:val="00231EE2"/>
    <w:rsid w:val="00232303"/>
    <w:rsid w:val="00232532"/>
    <w:rsid w:val="00232E94"/>
    <w:rsid w:val="00234E0E"/>
    <w:rsid w:val="00235B61"/>
    <w:rsid w:val="00235CC9"/>
    <w:rsid w:val="00235DB1"/>
    <w:rsid w:val="00236060"/>
    <w:rsid w:val="0024116C"/>
    <w:rsid w:val="00244B39"/>
    <w:rsid w:val="00245174"/>
    <w:rsid w:val="0024703F"/>
    <w:rsid w:val="00255B12"/>
    <w:rsid w:val="00261579"/>
    <w:rsid w:val="00263366"/>
    <w:rsid w:val="002647A0"/>
    <w:rsid w:val="002647AC"/>
    <w:rsid w:val="00270DF1"/>
    <w:rsid w:val="002711FD"/>
    <w:rsid w:val="00272A68"/>
    <w:rsid w:val="0027465A"/>
    <w:rsid w:val="00274877"/>
    <w:rsid w:val="0028004A"/>
    <w:rsid w:val="002804BB"/>
    <w:rsid w:val="00280815"/>
    <w:rsid w:val="002809A9"/>
    <w:rsid w:val="00283267"/>
    <w:rsid w:val="002862CF"/>
    <w:rsid w:val="002863BE"/>
    <w:rsid w:val="00291650"/>
    <w:rsid w:val="0029375E"/>
    <w:rsid w:val="002945D5"/>
    <w:rsid w:val="00294BCD"/>
    <w:rsid w:val="00295738"/>
    <w:rsid w:val="00296E0E"/>
    <w:rsid w:val="00297576"/>
    <w:rsid w:val="002A3776"/>
    <w:rsid w:val="002A4DFD"/>
    <w:rsid w:val="002A531F"/>
    <w:rsid w:val="002A68F3"/>
    <w:rsid w:val="002B3A1A"/>
    <w:rsid w:val="002B47A4"/>
    <w:rsid w:val="002B4C67"/>
    <w:rsid w:val="002C110D"/>
    <w:rsid w:val="002C31B8"/>
    <w:rsid w:val="002C6BFE"/>
    <w:rsid w:val="002D0A29"/>
    <w:rsid w:val="002D14C0"/>
    <w:rsid w:val="002D18C3"/>
    <w:rsid w:val="002D1B85"/>
    <w:rsid w:val="002D5546"/>
    <w:rsid w:val="002D5A9C"/>
    <w:rsid w:val="002D5D99"/>
    <w:rsid w:val="002D607D"/>
    <w:rsid w:val="002E143B"/>
    <w:rsid w:val="002E2345"/>
    <w:rsid w:val="002E2C6A"/>
    <w:rsid w:val="002E430D"/>
    <w:rsid w:val="002E4EE9"/>
    <w:rsid w:val="002F78BD"/>
    <w:rsid w:val="0030248D"/>
    <w:rsid w:val="00302BEC"/>
    <w:rsid w:val="00305A3B"/>
    <w:rsid w:val="0031044C"/>
    <w:rsid w:val="003105C0"/>
    <w:rsid w:val="00311A59"/>
    <w:rsid w:val="00311C10"/>
    <w:rsid w:val="00313B41"/>
    <w:rsid w:val="003141C0"/>
    <w:rsid w:val="00315581"/>
    <w:rsid w:val="00315F48"/>
    <w:rsid w:val="00316FED"/>
    <w:rsid w:val="0032149F"/>
    <w:rsid w:val="003225AB"/>
    <w:rsid w:val="003238B6"/>
    <w:rsid w:val="003246DE"/>
    <w:rsid w:val="00324DDB"/>
    <w:rsid w:val="003303CF"/>
    <w:rsid w:val="00330ADC"/>
    <w:rsid w:val="00332B3F"/>
    <w:rsid w:val="00333C29"/>
    <w:rsid w:val="003377E0"/>
    <w:rsid w:val="00340552"/>
    <w:rsid w:val="003411DF"/>
    <w:rsid w:val="003415BE"/>
    <w:rsid w:val="003423C4"/>
    <w:rsid w:val="003433CE"/>
    <w:rsid w:val="00343F37"/>
    <w:rsid w:val="00343F82"/>
    <w:rsid w:val="00343FB5"/>
    <w:rsid w:val="00345A90"/>
    <w:rsid w:val="00345D21"/>
    <w:rsid w:val="00346487"/>
    <w:rsid w:val="003467BD"/>
    <w:rsid w:val="00351E63"/>
    <w:rsid w:val="003551EC"/>
    <w:rsid w:val="0035589F"/>
    <w:rsid w:val="00355BFF"/>
    <w:rsid w:val="00357363"/>
    <w:rsid w:val="00357540"/>
    <w:rsid w:val="00362920"/>
    <w:rsid w:val="0036402D"/>
    <w:rsid w:val="00365FF4"/>
    <w:rsid w:val="00367610"/>
    <w:rsid w:val="003679C9"/>
    <w:rsid w:val="003730E8"/>
    <w:rsid w:val="00373288"/>
    <w:rsid w:val="00373C21"/>
    <w:rsid w:val="00374312"/>
    <w:rsid w:val="00374A36"/>
    <w:rsid w:val="00375270"/>
    <w:rsid w:val="00375DA9"/>
    <w:rsid w:val="00377151"/>
    <w:rsid w:val="00380BD7"/>
    <w:rsid w:val="003821C3"/>
    <w:rsid w:val="00382248"/>
    <w:rsid w:val="00384722"/>
    <w:rsid w:val="0038566B"/>
    <w:rsid w:val="00390AD0"/>
    <w:rsid w:val="00393299"/>
    <w:rsid w:val="00394AC3"/>
    <w:rsid w:val="0039530D"/>
    <w:rsid w:val="00396A87"/>
    <w:rsid w:val="003A257C"/>
    <w:rsid w:val="003A26D8"/>
    <w:rsid w:val="003A354E"/>
    <w:rsid w:val="003A410E"/>
    <w:rsid w:val="003A437D"/>
    <w:rsid w:val="003A5302"/>
    <w:rsid w:val="003A7C72"/>
    <w:rsid w:val="003B138B"/>
    <w:rsid w:val="003B1B19"/>
    <w:rsid w:val="003B26E4"/>
    <w:rsid w:val="003B2989"/>
    <w:rsid w:val="003B2BFA"/>
    <w:rsid w:val="003B3DF2"/>
    <w:rsid w:val="003B469F"/>
    <w:rsid w:val="003B5F63"/>
    <w:rsid w:val="003B6A9E"/>
    <w:rsid w:val="003C0BB6"/>
    <w:rsid w:val="003C2956"/>
    <w:rsid w:val="003C2F07"/>
    <w:rsid w:val="003C3A3E"/>
    <w:rsid w:val="003C3FA5"/>
    <w:rsid w:val="003C4AAB"/>
    <w:rsid w:val="003C54E0"/>
    <w:rsid w:val="003C6990"/>
    <w:rsid w:val="003D03FF"/>
    <w:rsid w:val="003D1A18"/>
    <w:rsid w:val="003D2998"/>
    <w:rsid w:val="003D34D1"/>
    <w:rsid w:val="003D3D50"/>
    <w:rsid w:val="003D4614"/>
    <w:rsid w:val="003D5302"/>
    <w:rsid w:val="003E0913"/>
    <w:rsid w:val="003E0BC6"/>
    <w:rsid w:val="003E21CB"/>
    <w:rsid w:val="003E5075"/>
    <w:rsid w:val="003E5187"/>
    <w:rsid w:val="003E51E3"/>
    <w:rsid w:val="003E5588"/>
    <w:rsid w:val="003E6332"/>
    <w:rsid w:val="003E6B76"/>
    <w:rsid w:val="003E6EA9"/>
    <w:rsid w:val="003F21FA"/>
    <w:rsid w:val="003F44A6"/>
    <w:rsid w:val="003F516D"/>
    <w:rsid w:val="004008E7"/>
    <w:rsid w:val="00400A40"/>
    <w:rsid w:val="00401EEE"/>
    <w:rsid w:val="00406FDF"/>
    <w:rsid w:val="0040734A"/>
    <w:rsid w:val="00411C8C"/>
    <w:rsid w:val="00415837"/>
    <w:rsid w:val="0041766B"/>
    <w:rsid w:val="00422191"/>
    <w:rsid w:val="0042297C"/>
    <w:rsid w:val="00424F60"/>
    <w:rsid w:val="004259B6"/>
    <w:rsid w:val="004272E3"/>
    <w:rsid w:val="0042766E"/>
    <w:rsid w:val="00431F92"/>
    <w:rsid w:val="004335E6"/>
    <w:rsid w:val="00433BA1"/>
    <w:rsid w:val="00434DF2"/>
    <w:rsid w:val="00436451"/>
    <w:rsid w:val="00436745"/>
    <w:rsid w:val="00436A9C"/>
    <w:rsid w:val="00441158"/>
    <w:rsid w:val="004413BE"/>
    <w:rsid w:val="0044340E"/>
    <w:rsid w:val="00443BE5"/>
    <w:rsid w:val="0044537F"/>
    <w:rsid w:val="00445D84"/>
    <w:rsid w:val="004540C3"/>
    <w:rsid w:val="00454464"/>
    <w:rsid w:val="0046083C"/>
    <w:rsid w:val="0046370D"/>
    <w:rsid w:val="00464362"/>
    <w:rsid w:val="00464D70"/>
    <w:rsid w:val="004657AE"/>
    <w:rsid w:val="00471ED5"/>
    <w:rsid w:val="00473005"/>
    <w:rsid w:val="004733B4"/>
    <w:rsid w:val="0047516D"/>
    <w:rsid w:val="00476BC8"/>
    <w:rsid w:val="0047742A"/>
    <w:rsid w:val="004778A1"/>
    <w:rsid w:val="00481F89"/>
    <w:rsid w:val="0048385E"/>
    <w:rsid w:val="00483FEE"/>
    <w:rsid w:val="00485FEA"/>
    <w:rsid w:val="00493127"/>
    <w:rsid w:val="00493206"/>
    <w:rsid w:val="004944E0"/>
    <w:rsid w:val="0049522E"/>
    <w:rsid w:val="00496F6A"/>
    <w:rsid w:val="004970AE"/>
    <w:rsid w:val="00497685"/>
    <w:rsid w:val="00497E42"/>
    <w:rsid w:val="004A1D58"/>
    <w:rsid w:val="004A30C5"/>
    <w:rsid w:val="004A3135"/>
    <w:rsid w:val="004A466A"/>
    <w:rsid w:val="004A7C2F"/>
    <w:rsid w:val="004B2834"/>
    <w:rsid w:val="004B2F11"/>
    <w:rsid w:val="004B3B0B"/>
    <w:rsid w:val="004B5209"/>
    <w:rsid w:val="004B7712"/>
    <w:rsid w:val="004C18FD"/>
    <w:rsid w:val="004C2792"/>
    <w:rsid w:val="004C2FE2"/>
    <w:rsid w:val="004C4BDD"/>
    <w:rsid w:val="004C52B4"/>
    <w:rsid w:val="004C787A"/>
    <w:rsid w:val="004D07E3"/>
    <w:rsid w:val="004D13BA"/>
    <w:rsid w:val="004D2CA4"/>
    <w:rsid w:val="004D34E7"/>
    <w:rsid w:val="004D3A4E"/>
    <w:rsid w:val="004D428B"/>
    <w:rsid w:val="004D6D5A"/>
    <w:rsid w:val="004D6FC7"/>
    <w:rsid w:val="004D7671"/>
    <w:rsid w:val="004E1852"/>
    <w:rsid w:val="004E47DA"/>
    <w:rsid w:val="004E51EB"/>
    <w:rsid w:val="004E54C9"/>
    <w:rsid w:val="004E672D"/>
    <w:rsid w:val="004F636A"/>
    <w:rsid w:val="004F7E5E"/>
    <w:rsid w:val="00501932"/>
    <w:rsid w:val="00504005"/>
    <w:rsid w:val="00505F24"/>
    <w:rsid w:val="00507E05"/>
    <w:rsid w:val="00511ABF"/>
    <w:rsid w:val="00512D3D"/>
    <w:rsid w:val="00512E65"/>
    <w:rsid w:val="0051485C"/>
    <w:rsid w:val="00515543"/>
    <w:rsid w:val="00515EE3"/>
    <w:rsid w:val="005173A7"/>
    <w:rsid w:val="00531673"/>
    <w:rsid w:val="005325FB"/>
    <w:rsid w:val="00533957"/>
    <w:rsid w:val="005356F1"/>
    <w:rsid w:val="00535776"/>
    <w:rsid w:val="00536194"/>
    <w:rsid w:val="00537377"/>
    <w:rsid w:val="005408F2"/>
    <w:rsid w:val="00541C5B"/>
    <w:rsid w:val="00542B8E"/>
    <w:rsid w:val="00542BF9"/>
    <w:rsid w:val="0054302F"/>
    <w:rsid w:val="00543040"/>
    <w:rsid w:val="00544EA8"/>
    <w:rsid w:val="00547131"/>
    <w:rsid w:val="005500D6"/>
    <w:rsid w:val="00551009"/>
    <w:rsid w:val="005513FF"/>
    <w:rsid w:val="005544D4"/>
    <w:rsid w:val="00555FFD"/>
    <w:rsid w:val="00557984"/>
    <w:rsid w:val="00560F3B"/>
    <w:rsid w:val="005650C4"/>
    <w:rsid w:val="00571B9D"/>
    <w:rsid w:val="005720A2"/>
    <w:rsid w:val="005738B0"/>
    <w:rsid w:val="005741B5"/>
    <w:rsid w:val="00574D15"/>
    <w:rsid w:val="005750BC"/>
    <w:rsid w:val="005764A8"/>
    <w:rsid w:val="0057676A"/>
    <w:rsid w:val="00580CBB"/>
    <w:rsid w:val="00580D37"/>
    <w:rsid w:val="00581425"/>
    <w:rsid w:val="00581635"/>
    <w:rsid w:val="00581E14"/>
    <w:rsid w:val="00582EF2"/>
    <w:rsid w:val="00583159"/>
    <w:rsid w:val="00583BCE"/>
    <w:rsid w:val="005846BB"/>
    <w:rsid w:val="0058559E"/>
    <w:rsid w:val="005855D2"/>
    <w:rsid w:val="005863AD"/>
    <w:rsid w:val="00587320"/>
    <w:rsid w:val="00591EE0"/>
    <w:rsid w:val="005922DB"/>
    <w:rsid w:val="005936B5"/>
    <w:rsid w:val="0059798E"/>
    <w:rsid w:val="005A0000"/>
    <w:rsid w:val="005A0BF5"/>
    <w:rsid w:val="005A1E9D"/>
    <w:rsid w:val="005A225F"/>
    <w:rsid w:val="005A4CFD"/>
    <w:rsid w:val="005A5E58"/>
    <w:rsid w:val="005A5F71"/>
    <w:rsid w:val="005B075C"/>
    <w:rsid w:val="005B07EC"/>
    <w:rsid w:val="005B3DC0"/>
    <w:rsid w:val="005B4308"/>
    <w:rsid w:val="005B627E"/>
    <w:rsid w:val="005C0B87"/>
    <w:rsid w:val="005C385E"/>
    <w:rsid w:val="005C3EAF"/>
    <w:rsid w:val="005C487F"/>
    <w:rsid w:val="005C545D"/>
    <w:rsid w:val="005D288E"/>
    <w:rsid w:val="005D2AD8"/>
    <w:rsid w:val="005D3414"/>
    <w:rsid w:val="005D3EC0"/>
    <w:rsid w:val="005D6E5F"/>
    <w:rsid w:val="005D76EA"/>
    <w:rsid w:val="005D7F65"/>
    <w:rsid w:val="005E0757"/>
    <w:rsid w:val="005E0CD9"/>
    <w:rsid w:val="005E1011"/>
    <w:rsid w:val="005E19EC"/>
    <w:rsid w:val="005E34DE"/>
    <w:rsid w:val="005E39A3"/>
    <w:rsid w:val="005E3DA9"/>
    <w:rsid w:val="005E47DF"/>
    <w:rsid w:val="005E6186"/>
    <w:rsid w:val="005E63AA"/>
    <w:rsid w:val="005E63B9"/>
    <w:rsid w:val="005E66E0"/>
    <w:rsid w:val="005E7454"/>
    <w:rsid w:val="005E7917"/>
    <w:rsid w:val="005E7B01"/>
    <w:rsid w:val="005F0BEF"/>
    <w:rsid w:val="005F1F5E"/>
    <w:rsid w:val="005F4494"/>
    <w:rsid w:val="005F768A"/>
    <w:rsid w:val="00601D93"/>
    <w:rsid w:val="006034A6"/>
    <w:rsid w:val="0060649A"/>
    <w:rsid w:val="00606BFB"/>
    <w:rsid w:val="00607FCF"/>
    <w:rsid w:val="00611681"/>
    <w:rsid w:val="00614246"/>
    <w:rsid w:val="00614BA1"/>
    <w:rsid w:val="00616DDF"/>
    <w:rsid w:val="006218BD"/>
    <w:rsid w:val="00621CC8"/>
    <w:rsid w:val="00623905"/>
    <w:rsid w:val="00623B84"/>
    <w:rsid w:val="00624E52"/>
    <w:rsid w:val="00625998"/>
    <w:rsid w:val="006312C7"/>
    <w:rsid w:val="0063317D"/>
    <w:rsid w:val="006357F8"/>
    <w:rsid w:val="00637A64"/>
    <w:rsid w:val="00637F36"/>
    <w:rsid w:val="00643B03"/>
    <w:rsid w:val="006446CB"/>
    <w:rsid w:val="00651A55"/>
    <w:rsid w:val="006528A7"/>
    <w:rsid w:val="00657788"/>
    <w:rsid w:val="00657CD8"/>
    <w:rsid w:val="00660075"/>
    <w:rsid w:val="00660608"/>
    <w:rsid w:val="0066241B"/>
    <w:rsid w:val="006628EF"/>
    <w:rsid w:val="00663233"/>
    <w:rsid w:val="0066382A"/>
    <w:rsid w:val="00663B17"/>
    <w:rsid w:val="0066449D"/>
    <w:rsid w:val="00664680"/>
    <w:rsid w:val="006647D5"/>
    <w:rsid w:val="006650F4"/>
    <w:rsid w:val="00666A03"/>
    <w:rsid w:val="00670195"/>
    <w:rsid w:val="006717E8"/>
    <w:rsid w:val="00671F6B"/>
    <w:rsid w:val="00673416"/>
    <w:rsid w:val="00675607"/>
    <w:rsid w:val="00675927"/>
    <w:rsid w:val="00676710"/>
    <w:rsid w:val="0068092D"/>
    <w:rsid w:val="00681122"/>
    <w:rsid w:val="006826C2"/>
    <w:rsid w:val="00683109"/>
    <w:rsid w:val="006839E2"/>
    <w:rsid w:val="00685484"/>
    <w:rsid w:val="00685FCA"/>
    <w:rsid w:val="00686485"/>
    <w:rsid w:val="006902B6"/>
    <w:rsid w:val="00690D83"/>
    <w:rsid w:val="00692696"/>
    <w:rsid w:val="00693F6B"/>
    <w:rsid w:val="006945E9"/>
    <w:rsid w:val="006A0427"/>
    <w:rsid w:val="006A0E80"/>
    <w:rsid w:val="006A2A82"/>
    <w:rsid w:val="006A3310"/>
    <w:rsid w:val="006A4560"/>
    <w:rsid w:val="006A6CFA"/>
    <w:rsid w:val="006B0E68"/>
    <w:rsid w:val="006B1533"/>
    <w:rsid w:val="006B35A1"/>
    <w:rsid w:val="006B4608"/>
    <w:rsid w:val="006B4EF4"/>
    <w:rsid w:val="006C0E31"/>
    <w:rsid w:val="006C143A"/>
    <w:rsid w:val="006C552F"/>
    <w:rsid w:val="006C72CF"/>
    <w:rsid w:val="006C7477"/>
    <w:rsid w:val="006C7D13"/>
    <w:rsid w:val="006D066D"/>
    <w:rsid w:val="006D1742"/>
    <w:rsid w:val="006D36AE"/>
    <w:rsid w:val="006E087A"/>
    <w:rsid w:val="006E090E"/>
    <w:rsid w:val="006E1723"/>
    <w:rsid w:val="006E38AE"/>
    <w:rsid w:val="006E525D"/>
    <w:rsid w:val="006E6570"/>
    <w:rsid w:val="006E6620"/>
    <w:rsid w:val="006F336D"/>
    <w:rsid w:val="006F4934"/>
    <w:rsid w:val="006F5182"/>
    <w:rsid w:val="006F7820"/>
    <w:rsid w:val="00700447"/>
    <w:rsid w:val="007014EA"/>
    <w:rsid w:val="00701BC7"/>
    <w:rsid w:val="007040DC"/>
    <w:rsid w:val="007072A3"/>
    <w:rsid w:val="007101E4"/>
    <w:rsid w:val="00712086"/>
    <w:rsid w:val="00712344"/>
    <w:rsid w:val="00715743"/>
    <w:rsid w:val="00716711"/>
    <w:rsid w:val="0071727F"/>
    <w:rsid w:val="0072046D"/>
    <w:rsid w:val="007207B6"/>
    <w:rsid w:val="0072115B"/>
    <w:rsid w:val="00722A97"/>
    <w:rsid w:val="0072623A"/>
    <w:rsid w:val="00726C0A"/>
    <w:rsid w:val="00727715"/>
    <w:rsid w:val="00727EC7"/>
    <w:rsid w:val="00730DF1"/>
    <w:rsid w:val="007318E7"/>
    <w:rsid w:val="00733130"/>
    <w:rsid w:val="007333A3"/>
    <w:rsid w:val="00733CD1"/>
    <w:rsid w:val="007347C8"/>
    <w:rsid w:val="00734BCF"/>
    <w:rsid w:val="00734D54"/>
    <w:rsid w:val="00735590"/>
    <w:rsid w:val="00735857"/>
    <w:rsid w:val="00737A38"/>
    <w:rsid w:val="0074263B"/>
    <w:rsid w:val="007439EC"/>
    <w:rsid w:val="0074531B"/>
    <w:rsid w:val="00746966"/>
    <w:rsid w:val="00747F89"/>
    <w:rsid w:val="007519BC"/>
    <w:rsid w:val="00751E75"/>
    <w:rsid w:val="00751F1C"/>
    <w:rsid w:val="007531F7"/>
    <w:rsid w:val="007532C9"/>
    <w:rsid w:val="007538CB"/>
    <w:rsid w:val="0075398C"/>
    <w:rsid w:val="00754293"/>
    <w:rsid w:val="00754A6A"/>
    <w:rsid w:val="0075551E"/>
    <w:rsid w:val="007558F7"/>
    <w:rsid w:val="00757AFD"/>
    <w:rsid w:val="007608B5"/>
    <w:rsid w:val="00760D38"/>
    <w:rsid w:val="00761F30"/>
    <w:rsid w:val="007632A9"/>
    <w:rsid w:val="007632BE"/>
    <w:rsid w:val="007632E9"/>
    <w:rsid w:val="0076505E"/>
    <w:rsid w:val="00765CEF"/>
    <w:rsid w:val="007714F5"/>
    <w:rsid w:val="007729AF"/>
    <w:rsid w:val="00773A5F"/>
    <w:rsid w:val="00773B1E"/>
    <w:rsid w:val="00774019"/>
    <w:rsid w:val="00774905"/>
    <w:rsid w:val="00775119"/>
    <w:rsid w:val="00776630"/>
    <w:rsid w:val="00776B06"/>
    <w:rsid w:val="0077742B"/>
    <w:rsid w:val="0077745D"/>
    <w:rsid w:val="00781CCD"/>
    <w:rsid w:val="00782223"/>
    <w:rsid w:val="007857D2"/>
    <w:rsid w:val="007878B1"/>
    <w:rsid w:val="00790578"/>
    <w:rsid w:val="00790A4C"/>
    <w:rsid w:val="007920A5"/>
    <w:rsid w:val="00792D7C"/>
    <w:rsid w:val="00792FC9"/>
    <w:rsid w:val="00793FDC"/>
    <w:rsid w:val="00794A91"/>
    <w:rsid w:val="007957E7"/>
    <w:rsid w:val="007A30B0"/>
    <w:rsid w:val="007A552F"/>
    <w:rsid w:val="007A7395"/>
    <w:rsid w:val="007B6D40"/>
    <w:rsid w:val="007C0040"/>
    <w:rsid w:val="007C11D2"/>
    <w:rsid w:val="007C1D39"/>
    <w:rsid w:val="007C5E2B"/>
    <w:rsid w:val="007D3461"/>
    <w:rsid w:val="007D37B2"/>
    <w:rsid w:val="007D5219"/>
    <w:rsid w:val="007D5F6A"/>
    <w:rsid w:val="007D6627"/>
    <w:rsid w:val="007D67A9"/>
    <w:rsid w:val="007D72EF"/>
    <w:rsid w:val="007E469F"/>
    <w:rsid w:val="007E47FF"/>
    <w:rsid w:val="007E57E0"/>
    <w:rsid w:val="007E58E4"/>
    <w:rsid w:val="007E6500"/>
    <w:rsid w:val="007E6889"/>
    <w:rsid w:val="007E6BF4"/>
    <w:rsid w:val="007E785C"/>
    <w:rsid w:val="007F0E11"/>
    <w:rsid w:val="007F1487"/>
    <w:rsid w:val="007F20A2"/>
    <w:rsid w:val="007F24CE"/>
    <w:rsid w:val="007F2B28"/>
    <w:rsid w:val="007F3768"/>
    <w:rsid w:val="007F5D1C"/>
    <w:rsid w:val="007F5FA4"/>
    <w:rsid w:val="007F71EC"/>
    <w:rsid w:val="007F7C84"/>
    <w:rsid w:val="00801FA8"/>
    <w:rsid w:val="0080343F"/>
    <w:rsid w:val="0080450A"/>
    <w:rsid w:val="00804662"/>
    <w:rsid w:val="0080472B"/>
    <w:rsid w:val="00810C49"/>
    <w:rsid w:val="00811798"/>
    <w:rsid w:val="008119E0"/>
    <w:rsid w:val="00813EEF"/>
    <w:rsid w:val="00814C96"/>
    <w:rsid w:val="00815492"/>
    <w:rsid w:val="008159C6"/>
    <w:rsid w:val="00816388"/>
    <w:rsid w:val="00816C2E"/>
    <w:rsid w:val="008174C8"/>
    <w:rsid w:val="00820350"/>
    <w:rsid w:val="0082108B"/>
    <w:rsid w:val="00823ECD"/>
    <w:rsid w:val="00825BB3"/>
    <w:rsid w:val="00826342"/>
    <w:rsid w:val="00826695"/>
    <w:rsid w:val="00832809"/>
    <w:rsid w:val="00832BF8"/>
    <w:rsid w:val="008351B6"/>
    <w:rsid w:val="00835365"/>
    <w:rsid w:val="00835395"/>
    <w:rsid w:val="00836914"/>
    <w:rsid w:val="00836E02"/>
    <w:rsid w:val="00837268"/>
    <w:rsid w:val="00842203"/>
    <w:rsid w:val="00844D01"/>
    <w:rsid w:val="00845C93"/>
    <w:rsid w:val="00846840"/>
    <w:rsid w:val="00850A5F"/>
    <w:rsid w:val="00850F54"/>
    <w:rsid w:val="0085210F"/>
    <w:rsid w:val="00853160"/>
    <w:rsid w:val="008543CC"/>
    <w:rsid w:val="00855B2E"/>
    <w:rsid w:val="008568ED"/>
    <w:rsid w:val="00861588"/>
    <w:rsid w:val="00863D9E"/>
    <w:rsid w:val="008648A9"/>
    <w:rsid w:val="0086584B"/>
    <w:rsid w:val="00866F16"/>
    <w:rsid w:val="0087120E"/>
    <w:rsid w:val="00872426"/>
    <w:rsid w:val="0087495A"/>
    <w:rsid w:val="008758BA"/>
    <w:rsid w:val="00876701"/>
    <w:rsid w:val="0087726A"/>
    <w:rsid w:val="008773DB"/>
    <w:rsid w:val="00877B80"/>
    <w:rsid w:val="00880034"/>
    <w:rsid w:val="00880546"/>
    <w:rsid w:val="008815FE"/>
    <w:rsid w:val="0088299B"/>
    <w:rsid w:val="00885E1C"/>
    <w:rsid w:val="00890773"/>
    <w:rsid w:val="00894D4E"/>
    <w:rsid w:val="00896FCB"/>
    <w:rsid w:val="00897BAE"/>
    <w:rsid w:val="008A0147"/>
    <w:rsid w:val="008A0627"/>
    <w:rsid w:val="008A1CBD"/>
    <w:rsid w:val="008A2800"/>
    <w:rsid w:val="008A2D9B"/>
    <w:rsid w:val="008A4E84"/>
    <w:rsid w:val="008A561C"/>
    <w:rsid w:val="008A7CB8"/>
    <w:rsid w:val="008B080D"/>
    <w:rsid w:val="008B6056"/>
    <w:rsid w:val="008B670A"/>
    <w:rsid w:val="008B6DE8"/>
    <w:rsid w:val="008B7247"/>
    <w:rsid w:val="008C0318"/>
    <w:rsid w:val="008C37C9"/>
    <w:rsid w:val="008C43BB"/>
    <w:rsid w:val="008C5C9A"/>
    <w:rsid w:val="008C6207"/>
    <w:rsid w:val="008C6291"/>
    <w:rsid w:val="008C6BCA"/>
    <w:rsid w:val="008C6E03"/>
    <w:rsid w:val="008C6EC7"/>
    <w:rsid w:val="008D034B"/>
    <w:rsid w:val="008D26C7"/>
    <w:rsid w:val="008D4DBD"/>
    <w:rsid w:val="008D5ACD"/>
    <w:rsid w:val="008D7D12"/>
    <w:rsid w:val="008D7EBB"/>
    <w:rsid w:val="008D7F51"/>
    <w:rsid w:val="008E0B72"/>
    <w:rsid w:val="008E1085"/>
    <w:rsid w:val="008E1103"/>
    <w:rsid w:val="008E171E"/>
    <w:rsid w:val="008E2B4C"/>
    <w:rsid w:val="008E4D37"/>
    <w:rsid w:val="008E4F57"/>
    <w:rsid w:val="008E6132"/>
    <w:rsid w:val="008E7005"/>
    <w:rsid w:val="008F0209"/>
    <w:rsid w:val="008F15BB"/>
    <w:rsid w:val="008F34E2"/>
    <w:rsid w:val="008F41BB"/>
    <w:rsid w:val="008F5A62"/>
    <w:rsid w:val="008F7E9B"/>
    <w:rsid w:val="00900C32"/>
    <w:rsid w:val="00903A4C"/>
    <w:rsid w:val="00905D09"/>
    <w:rsid w:val="0091121D"/>
    <w:rsid w:val="00913A09"/>
    <w:rsid w:val="00916CFD"/>
    <w:rsid w:val="009171BE"/>
    <w:rsid w:val="009213A3"/>
    <w:rsid w:val="00922460"/>
    <w:rsid w:val="009237D5"/>
    <w:rsid w:val="00924FC5"/>
    <w:rsid w:val="00926825"/>
    <w:rsid w:val="00930128"/>
    <w:rsid w:val="00930C75"/>
    <w:rsid w:val="009310FA"/>
    <w:rsid w:val="0093144E"/>
    <w:rsid w:val="009321E7"/>
    <w:rsid w:val="0093264B"/>
    <w:rsid w:val="00932816"/>
    <w:rsid w:val="00933673"/>
    <w:rsid w:val="0093441E"/>
    <w:rsid w:val="00937868"/>
    <w:rsid w:val="009406A5"/>
    <w:rsid w:val="00941886"/>
    <w:rsid w:val="009434E2"/>
    <w:rsid w:val="009440A7"/>
    <w:rsid w:val="00951763"/>
    <w:rsid w:val="00953C6C"/>
    <w:rsid w:val="009549AF"/>
    <w:rsid w:val="00954D78"/>
    <w:rsid w:val="00955D6C"/>
    <w:rsid w:val="009655CD"/>
    <w:rsid w:val="00965D3C"/>
    <w:rsid w:val="00966230"/>
    <w:rsid w:val="00966438"/>
    <w:rsid w:val="009710EE"/>
    <w:rsid w:val="00971A7B"/>
    <w:rsid w:val="00971ED5"/>
    <w:rsid w:val="00972BEF"/>
    <w:rsid w:val="00975148"/>
    <w:rsid w:val="0097731D"/>
    <w:rsid w:val="00977A90"/>
    <w:rsid w:val="00980969"/>
    <w:rsid w:val="00980E08"/>
    <w:rsid w:val="00981513"/>
    <w:rsid w:val="00987B1F"/>
    <w:rsid w:val="0099041D"/>
    <w:rsid w:val="00993E08"/>
    <w:rsid w:val="00994463"/>
    <w:rsid w:val="00995308"/>
    <w:rsid w:val="009A1124"/>
    <w:rsid w:val="009A5EFD"/>
    <w:rsid w:val="009B27F3"/>
    <w:rsid w:val="009B2C6D"/>
    <w:rsid w:val="009B3246"/>
    <w:rsid w:val="009B36C2"/>
    <w:rsid w:val="009B3C6A"/>
    <w:rsid w:val="009B479C"/>
    <w:rsid w:val="009B6140"/>
    <w:rsid w:val="009B7209"/>
    <w:rsid w:val="009B7D27"/>
    <w:rsid w:val="009B7F4C"/>
    <w:rsid w:val="009C1369"/>
    <w:rsid w:val="009C1ABC"/>
    <w:rsid w:val="009C2A8E"/>
    <w:rsid w:val="009C55E6"/>
    <w:rsid w:val="009C58F6"/>
    <w:rsid w:val="009D198E"/>
    <w:rsid w:val="009D2F9B"/>
    <w:rsid w:val="009D3649"/>
    <w:rsid w:val="009D44FD"/>
    <w:rsid w:val="009D4B59"/>
    <w:rsid w:val="009D7608"/>
    <w:rsid w:val="009E0069"/>
    <w:rsid w:val="009E2519"/>
    <w:rsid w:val="009E379B"/>
    <w:rsid w:val="009E6507"/>
    <w:rsid w:val="009F1EE6"/>
    <w:rsid w:val="009F46B4"/>
    <w:rsid w:val="009F4D63"/>
    <w:rsid w:val="009F516A"/>
    <w:rsid w:val="009F6DEB"/>
    <w:rsid w:val="00A0157C"/>
    <w:rsid w:val="00A01AE3"/>
    <w:rsid w:val="00A02610"/>
    <w:rsid w:val="00A0461B"/>
    <w:rsid w:val="00A049FA"/>
    <w:rsid w:val="00A07CCD"/>
    <w:rsid w:val="00A10AF6"/>
    <w:rsid w:val="00A125C1"/>
    <w:rsid w:val="00A13892"/>
    <w:rsid w:val="00A16783"/>
    <w:rsid w:val="00A16BBD"/>
    <w:rsid w:val="00A20106"/>
    <w:rsid w:val="00A21527"/>
    <w:rsid w:val="00A22004"/>
    <w:rsid w:val="00A226AA"/>
    <w:rsid w:val="00A238E6"/>
    <w:rsid w:val="00A246E4"/>
    <w:rsid w:val="00A24B76"/>
    <w:rsid w:val="00A24E9D"/>
    <w:rsid w:val="00A2580A"/>
    <w:rsid w:val="00A304DC"/>
    <w:rsid w:val="00A3303D"/>
    <w:rsid w:val="00A33640"/>
    <w:rsid w:val="00A34BB9"/>
    <w:rsid w:val="00A35581"/>
    <w:rsid w:val="00A36969"/>
    <w:rsid w:val="00A36C16"/>
    <w:rsid w:val="00A378DF"/>
    <w:rsid w:val="00A42410"/>
    <w:rsid w:val="00A43790"/>
    <w:rsid w:val="00A45999"/>
    <w:rsid w:val="00A45C7A"/>
    <w:rsid w:val="00A4750D"/>
    <w:rsid w:val="00A51BCF"/>
    <w:rsid w:val="00A52F26"/>
    <w:rsid w:val="00A5478A"/>
    <w:rsid w:val="00A55A51"/>
    <w:rsid w:val="00A57113"/>
    <w:rsid w:val="00A57792"/>
    <w:rsid w:val="00A60E65"/>
    <w:rsid w:val="00A614BB"/>
    <w:rsid w:val="00A61FB1"/>
    <w:rsid w:val="00A627E7"/>
    <w:rsid w:val="00A63DD2"/>
    <w:rsid w:val="00A645AA"/>
    <w:rsid w:val="00A64AF4"/>
    <w:rsid w:val="00A67D20"/>
    <w:rsid w:val="00A72C00"/>
    <w:rsid w:val="00A755CA"/>
    <w:rsid w:val="00A778BC"/>
    <w:rsid w:val="00A944A5"/>
    <w:rsid w:val="00A964DD"/>
    <w:rsid w:val="00A9750E"/>
    <w:rsid w:val="00A9770E"/>
    <w:rsid w:val="00A97BB5"/>
    <w:rsid w:val="00AA1E35"/>
    <w:rsid w:val="00AA7DB7"/>
    <w:rsid w:val="00AB1C7A"/>
    <w:rsid w:val="00AB1D18"/>
    <w:rsid w:val="00AB5100"/>
    <w:rsid w:val="00AB5697"/>
    <w:rsid w:val="00AC1EC7"/>
    <w:rsid w:val="00AC2F18"/>
    <w:rsid w:val="00AC4B3E"/>
    <w:rsid w:val="00AC5ED9"/>
    <w:rsid w:val="00AC7556"/>
    <w:rsid w:val="00AD0424"/>
    <w:rsid w:val="00AD3D42"/>
    <w:rsid w:val="00AD3EBA"/>
    <w:rsid w:val="00AD4207"/>
    <w:rsid w:val="00AD4393"/>
    <w:rsid w:val="00AD5AEA"/>
    <w:rsid w:val="00AD5BC2"/>
    <w:rsid w:val="00AD767B"/>
    <w:rsid w:val="00AE0308"/>
    <w:rsid w:val="00AE3587"/>
    <w:rsid w:val="00AE451C"/>
    <w:rsid w:val="00AE5037"/>
    <w:rsid w:val="00AE7436"/>
    <w:rsid w:val="00AF45CD"/>
    <w:rsid w:val="00AF50AB"/>
    <w:rsid w:val="00AF5659"/>
    <w:rsid w:val="00AF59AF"/>
    <w:rsid w:val="00B0021E"/>
    <w:rsid w:val="00B01A37"/>
    <w:rsid w:val="00B01ABB"/>
    <w:rsid w:val="00B02162"/>
    <w:rsid w:val="00B06C45"/>
    <w:rsid w:val="00B10A7E"/>
    <w:rsid w:val="00B10D08"/>
    <w:rsid w:val="00B10F39"/>
    <w:rsid w:val="00B11F5C"/>
    <w:rsid w:val="00B13555"/>
    <w:rsid w:val="00B1506F"/>
    <w:rsid w:val="00B15A79"/>
    <w:rsid w:val="00B1667A"/>
    <w:rsid w:val="00B220C5"/>
    <w:rsid w:val="00B26522"/>
    <w:rsid w:val="00B26BD5"/>
    <w:rsid w:val="00B27FC4"/>
    <w:rsid w:val="00B30A17"/>
    <w:rsid w:val="00B30ECD"/>
    <w:rsid w:val="00B31669"/>
    <w:rsid w:val="00B32288"/>
    <w:rsid w:val="00B323A6"/>
    <w:rsid w:val="00B325A2"/>
    <w:rsid w:val="00B32B28"/>
    <w:rsid w:val="00B330A2"/>
    <w:rsid w:val="00B34A11"/>
    <w:rsid w:val="00B35B1D"/>
    <w:rsid w:val="00B36C74"/>
    <w:rsid w:val="00B3738D"/>
    <w:rsid w:val="00B411E9"/>
    <w:rsid w:val="00B422E5"/>
    <w:rsid w:val="00B4320A"/>
    <w:rsid w:val="00B434EE"/>
    <w:rsid w:val="00B445B4"/>
    <w:rsid w:val="00B44FA9"/>
    <w:rsid w:val="00B455BC"/>
    <w:rsid w:val="00B540A1"/>
    <w:rsid w:val="00B624F1"/>
    <w:rsid w:val="00B6342E"/>
    <w:rsid w:val="00B64194"/>
    <w:rsid w:val="00B65249"/>
    <w:rsid w:val="00B65608"/>
    <w:rsid w:val="00B65A01"/>
    <w:rsid w:val="00B66883"/>
    <w:rsid w:val="00B66DE5"/>
    <w:rsid w:val="00B67294"/>
    <w:rsid w:val="00B6757D"/>
    <w:rsid w:val="00B67822"/>
    <w:rsid w:val="00B7068B"/>
    <w:rsid w:val="00B7436B"/>
    <w:rsid w:val="00B74C20"/>
    <w:rsid w:val="00B81723"/>
    <w:rsid w:val="00B8287A"/>
    <w:rsid w:val="00B82ACF"/>
    <w:rsid w:val="00B845F1"/>
    <w:rsid w:val="00B84E76"/>
    <w:rsid w:val="00B86A42"/>
    <w:rsid w:val="00B86F7A"/>
    <w:rsid w:val="00B875D8"/>
    <w:rsid w:val="00B9033B"/>
    <w:rsid w:val="00B90472"/>
    <w:rsid w:val="00B910B1"/>
    <w:rsid w:val="00B92CDF"/>
    <w:rsid w:val="00B956C5"/>
    <w:rsid w:val="00BA076A"/>
    <w:rsid w:val="00BA1E4A"/>
    <w:rsid w:val="00BA4BA8"/>
    <w:rsid w:val="00BA56E0"/>
    <w:rsid w:val="00BB02FA"/>
    <w:rsid w:val="00BB0A9D"/>
    <w:rsid w:val="00BB1FFF"/>
    <w:rsid w:val="00BB260B"/>
    <w:rsid w:val="00BB436C"/>
    <w:rsid w:val="00BB4416"/>
    <w:rsid w:val="00BB627E"/>
    <w:rsid w:val="00BC2D57"/>
    <w:rsid w:val="00BC4353"/>
    <w:rsid w:val="00BC68C0"/>
    <w:rsid w:val="00BC744A"/>
    <w:rsid w:val="00BD13BF"/>
    <w:rsid w:val="00BD160E"/>
    <w:rsid w:val="00BD2909"/>
    <w:rsid w:val="00BD2AC6"/>
    <w:rsid w:val="00BD49DB"/>
    <w:rsid w:val="00BD4E67"/>
    <w:rsid w:val="00BD5E7F"/>
    <w:rsid w:val="00BD6394"/>
    <w:rsid w:val="00BD7AD9"/>
    <w:rsid w:val="00BE06E1"/>
    <w:rsid w:val="00BE32E2"/>
    <w:rsid w:val="00BE576F"/>
    <w:rsid w:val="00BE675B"/>
    <w:rsid w:val="00BE6B8A"/>
    <w:rsid w:val="00BE6DB5"/>
    <w:rsid w:val="00BE74DB"/>
    <w:rsid w:val="00BF01F7"/>
    <w:rsid w:val="00BF0478"/>
    <w:rsid w:val="00BF0CA5"/>
    <w:rsid w:val="00BF2415"/>
    <w:rsid w:val="00BF3128"/>
    <w:rsid w:val="00BF3156"/>
    <w:rsid w:val="00BF428F"/>
    <w:rsid w:val="00BF4914"/>
    <w:rsid w:val="00BF589F"/>
    <w:rsid w:val="00BF5B48"/>
    <w:rsid w:val="00BF5D39"/>
    <w:rsid w:val="00C01931"/>
    <w:rsid w:val="00C02C3E"/>
    <w:rsid w:val="00C02EED"/>
    <w:rsid w:val="00C033E5"/>
    <w:rsid w:val="00C042CA"/>
    <w:rsid w:val="00C07E4A"/>
    <w:rsid w:val="00C12016"/>
    <w:rsid w:val="00C1469C"/>
    <w:rsid w:val="00C1556D"/>
    <w:rsid w:val="00C21C38"/>
    <w:rsid w:val="00C27BAD"/>
    <w:rsid w:val="00C30048"/>
    <w:rsid w:val="00C31219"/>
    <w:rsid w:val="00C3205F"/>
    <w:rsid w:val="00C340B0"/>
    <w:rsid w:val="00C34AE1"/>
    <w:rsid w:val="00C3595E"/>
    <w:rsid w:val="00C37048"/>
    <w:rsid w:val="00C37853"/>
    <w:rsid w:val="00C402E4"/>
    <w:rsid w:val="00C40EB4"/>
    <w:rsid w:val="00C41767"/>
    <w:rsid w:val="00C42A52"/>
    <w:rsid w:val="00C44743"/>
    <w:rsid w:val="00C464E2"/>
    <w:rsid w:val="00C47D32"/>
    <w:rsid w:val="00C47E1F"/>
    <w:rsid w:val="00C51890"/>
    <w:rsid w:val="00C525E2"/>
    <w:rsid w:val="00C529F3"/>
    <w:rsid w:val="00C52C46"/>
    <w:rsid w:val="00C53300"/>
    <w:rsid w:val="00C54761"/>
    <w:rsid w:val="00C55E4E"/>
    <w:rsid w:val="00C55FF8"/>
    <w:rsid w:val="00C57430"/>
    <w:rsid w:val="00C604A2"/>
    <w:rsid w:val="00C6067D"/>
    <w:rsid w:val="00C64293"/>
    <w:rsid w:val="00C71205"/>
    <w:rsid w:val="00C71926"/>
    <w:rsid w:val="00C743E5"/>
    <w:rsid w:val="00C83972"/>
    <w:rsid w:val="00C843A1"/>
    <w:rsid w:val="00C854F6"/>
    <w:rsid w:val="00C86DA2"/>
    <w:rsid w:val="00C87454"/>
    <w:rsid w:val="00C90585"/>
    <w:rsid w:val="00C9213B"/>
    <w:rsid w:val="00C92D84"/>
    <w:rsid w:val="00C934F1"/>
    <w:rsid w:val="00C94C39"/>
    <w:rsid w:val="00C96139"/>
    <w:rsid w:val="00C9765E"/>
    <w:rsid w:val="00CA09FA"/>
    <w:rsid w:val="00CA1613"/>
    <w:rsid w:val="00CA177D"/>
    <w:rsid w:val="00CA2017"/>
    <w:rsid w:val="00CA2752"/>
    <w:rsid w:val="00CA3167"/>
    <w:rsid w:val="00CA4AD0"/>
    <w:rsid w:val="00CA5119"/>
    <w:rsid w:val="00CA5763"/>
    <w:rsid w:val="00CA5BCA"/>
    <w:rsid w:val="00CB44C7"/>
    <w:rsid w:val="00CB5354"/>
    <w:rsid w:val="00CB6FF1"/>
    <w:rsid w:val="00CB7EAC"/>
    <w:rsid w:val="00CC2FE3"/>
    <w:rsid w:val="00CC3169"/>
    <w:rsid w:val="00CC4A0B"/>
    <w:rsid w:val="00CC624A"/>
    <w:rsid w:val="00CC713C"/>
    <w:rsid w:val="00CC72F0"/>
    <w:rsid w:val="00CC7CD9"/>
    <w:rsid w:val="00CC7DF5"/>
    <w:rsid w:val="00CD49C2"/>
    <w:rsid w:val="00CD6664"/>
    <w:rsid w:val="00CD66BF"/>
    <w:rsid w:val="00CD73DE"/>
    <w:rsid w:val="00CD7CDD"/>
    <w:rsid w:val="00CE018D"/>
    <w:rsid w:val="00CE3117"/>
    <w:rsid w:val="00CE3722"/>
    <w:rsid w:val="00CE62AD"/>
    <w:rsid w:val="00CE7F60"/>
    <w:rsid w:val="00CF2791"/>
    <w:rsid w:val="00CF52EF"/>
    <w:rsid w:val="00CF690D"/>
    <w:rsid w:val="00CF7E5B"/>
    <w:rsid w:val="00D001B4"/>
    <w:rsid w:val="00D01150"/>
    <w:rsid w:val="00D023AB"/>
    <w:rsid w:val="00D0252B"/>
    <w:rsid w:val="00D04B95"/>
    <w:rsid w:val="00D0622C"/>
    <w:rsid w:val="00D10184"/>
    <w:rsid w:val="00D122D2"/>
    <w:rsid w:val="00D1298F"/>
    <w:rsid w:val="00D12ECC"/>
    <w:rsid w:val="00D14163"/>
    <w:rsid w:val="00D14AA8"/>
    <w:rsid w:val="00D16506"/>
    <w:rsid w:val="00D21369"/>
    <w:rsid w:val="00D21D56"/>
    <w:rsid w:val="00D2617F"/>
    <w:rsid w:val="00D27055"/>
    <w:rsid w:val="00D3275F"/>
    <w:rsid w:val="00D36878"/>
    <w:rsid w:val="00D36C2C"/>
    <w:rsid w:val="00D36D5B"/>
    <w:rsid w:val="00D3715F"/>
    <w:rsid w:val="00D3767C"/>
    <w:rsid w:val="00D412EA"/>
    <w:rsid w:val="00D415E5"/>
    <w:rsid w:val="00D42386"/>
    <w:rsid w:val="00D4366C"/>
    <w:rsid w:val="00D457A7"/>
    <w:rsid w:val="00D467CE"/>
    <w:rsid w:val="00D4779F"/>
    <w:rsid w:val="00D51C4B"/>
    <w:rsid w:val="00D51DCA"/>
    <w:rsid w:val="00D537C9"/>
    <w:rsid w:val="00D6228C"/>
    <w:rsid w:val="00D626D7"/>
    <w:rsid w:val="00D638A0"/>
    <w:rsid w:val="00D6441E"/>
    <w:rsid w:val="00D64494"/>
    <w:rsid w:val="00D64A5B"/>
    <w:rsid w:val="00D6648D"/>
    <w:rsid w:val="00D71028"/>
    <w:rsid w:val="00D747DD"/>
    <w:rsid w:val="00D7594F"/>
    <w:rsid w:val="00D76732"/>
    <w:rsid w:val="00D80079"/>
    <w:rsid w:val="00D85958"/>
    <w:rsid w:val="00D86210"/>
    <w:rsid w:val="00D87520"/>
    <w:rsid w:val="00D87D24"/>
    <w:rsid w:val="00D87F32"/>
    <w:rsid w:val="00D87FE7"/>
    <w:rsid w:val="00D90011"/>
    <w:rsid w:val="00D90C49"/>
    <w:rsid w:val="00D92F1D"/>
    <w:rsid w:val="00D97B66"/>
    <w:rsid w:val="00DA17C3"/>
    <w:rsid w:val="00DA18D3"/>
    <w:rsid w:val="00DA240E"/>
    <w:rsid w:val="00DA3E35"/>
    <w:rsid w:val="00DA48D1"/>
    <w:rsid w:val="00DA6810"/>
    <w:rsid w:val="00DA68DC"/>
    <w:rsid w:val="00DA74B8"/>
    <w:rsid w:val="00DA7F19"/>
    <w:rsid w:val="00DA7F84"/>
    <w:rsid w:val="00DB0194"/>
    <w:rsid w:val="00DB2E9D"/>
    <w:rsid w:val="00DB71E8"/>
    <w:rsid w:val="00DB798E"/>
    <w:rsid w:val="00DB7E46"/>
    <w:rsid w:val="00DC3C8F"/>
    <w:rsid w:val="00DC61D4"/>
    <w:rsid w:val="00DD0F3D"/>
    <w:rsid w:val="00DD22D7"/>
    <w:rsid w:val="00DD25CA"/>
    <w:rsid w:val="00DD27E6"/>
    <w:rsid w:val="00DD34AF"/>
    <w:rsid w:val="00DD5AC7"/>
    <w:rsid w:val="00DD60DD"/>
    <w:rsid w:val="00DD63DB"/>
    <w:rsid w:val="00DD7A47"/>
    <w:rsid w:val="00DE02FC"/>
    <w:rsid w:val="00DE4344"/>
    <w:rsid w:val="00DE43E3"/>
    <w:rsid w:val="00DE51DB"/>
    <w:rsid w:val="00DE7650"/>
    <w:rsid w:val="00DE76B1"/>
    <w:rsid w:val="00DF0A3C"/>
    <w:rsid w:val="00DF507D"/>
    <w:rsid w:val="00DF6919"/>
    <w:rsid w:val="00E01D4E"/>
    <w:rsid w:val="00E0677B"/>
    <w:rsid w:val="00E079FA"/>
    <w:rsid w:val="00E07F5C"/>
    <w:rsid w:val="00E10201"/>
    <w:rsid w:val="00E11C0B"/>
    <w:rsid w:val="00E11C44"/>
    <w:rsid w:val="00E14040"/>
    <w:rsid w:val="00E175C8"/>
    <w:rsid w:val="00E2030A"/>
    <w:rsid w:val="00E2148B"/>
    <w:rsid w:val="00E23858"/>
    <w:rsid w:val="00E252B4"/>
    <w:rsid w:val="00E268AC"/>
    <w:rsid w:val="00E26CAD"/>
    <w:rsid w:val="00E276E7"/>
    <w:rsid w:val="00E30599"/>
    <w:rsid w:val="00E332A5"/>
    <w:rsid w:val="00E34333"/>
    <w:rsid w:val="00E37D6B"/>
    <w:rsid w:val="00E400ED"/>
    <w:rsid w:val="00E414B8"/>
    <w:rsid w:val="00E42020"/>
    <w:rsid w:val="00E4266F"/>
    <w:rsid w:val="00E42BAA"/>
    <w:rsid w:val="00E42F21"/>
    <w:rsid w:val="00E433C2"/>
    <w:rsid w:val="00E449F0"/>
    <w:rsid w:val="00E46C7F"/>
    <w:rsid w:val="00E47455"/>
    <w:rsid w:val="00E501C9"/>
    <w:rsid w:val="00E50F2F"/>
    <w:rsid w:val="00E53246"/>
    <w:rsid w:val="00E54D45"/>
    <w:rsid w:val="00E54F35"/>
    <w:rsid w:val="00E56347"/>
    <w:rsid w:val="00E56F1B"/>
    <w:rsid w:val="00E60092"/>
    <w:rsid w:val="00E624C3"/>
    <w:rsid w:val="00E62C69"/>
    <w:rsid w:val="00E64A24"/>
    <w:rsid w:val="00E702A0"/>
    <w:rsid w:val="00E81AD1"/>
    <w:rsid w:val="00E83CD6"/>
    <w:rsid w:val="00E83D18"/>
    <w:rsid w:val="00E85074"/>
    <w:rsid w:val="00E86848"/>
    <w:rsid w:val="00E87075"/>
    <w:rsid w:val="00E87B21"/>
    <w:rsid w:val="00E9031F"/>
    <w:rsid w:val="00E9275F"/>
    <w:rsid w:val="00E92A3C"/>
    <w:rsid w:val="00E9325D"/>
    <w:rsid w:val="00E97D12"/>
    <w:rsid w:val="00EA039F"/>
    <w:rsid w:val="00EB0F74"/>
    <w:rsid w:val="00EB13BF"/>
    <w:rsid w:val="00EB224C"/>
    <w:rsid w:val="00EB24DD"/>
    <w:rsid w:val="00EB3AB8"/>
    <w:rsid w:val="00EB4210"/>
    <w:rsid w:val="00EC09C7"/>
    <w:rsid w:val="00EC0A15"/>
    <w:rsid w:val="00EC1208"/>
    <w:rsid w:val="00EC1523"/>
    <w:rsid w:val="00EC51C2"/>
    <w:rsid w:val="00EC64E9"/>
    <w:rsid w:val="00EC7AE9"/>
    <w:rsid w:val="00ED0963"/>
    <w:rsid w:val="00EE0B21"/>
    <w:rsid w:val="00EE1B76"/>
    <w:rsid w:val="00EE3D0E"/>
    <w:rsid w:val="00EE429B"/>
    <w:rsid w:val="00EE4D75"/>
    <w:rsid w:val="00EE5052"/>
    <w:rsid w:val="00EE6852"/>
    <w:rsid w:val="00EF1F21"/>
    <w:rsid w:val="00EF3D9C"/>
    <w:rsid w:val="00EF407F"/>
    <w:rsid w:val="00EF4C47"/>
    <w:rsid w:val="00EF59D1"/>
    <w:rsid w:val="00EF68FF"/>
    <w:rsid w:val="00EF746F"/>
    <w:rsid w:val="00EF7AB9"/>
    <w:rsid w:val="00F00327"/>
    <w:rsid w:val="00F0267A"/>
    <w:rsid w:val="00F03F46"/>
    <w:rsid w:val="00F05785"/>
    <w:rsid w:val="00F07D42"/>
    <w:rsid w:val="00F1182C"/>
    <w:rsid w:val="00F1465B"/>
    <w:rsid w:val="00F1575A"/>
    <w:rsid w:val="00F15F5E"/>
    <w:rsid w:val="00F16E23"/>
    <w:rsid w:val="00F253CB"/>
    <w:rsid w:val="00F257B7"/>
    <w:rsid w:val="00F26B80"/>
    <w:rsid w:val="00F270EB"/>
    <w:rsid w:val="00F30B76"/>
    <w:rsid w:val="00F318FB"/>
    <w:rsid w:val="00F3379C"/>
    <w:rsid w:val="00F34F99"/>
    <w:rsid w:val="00F356C4"/>
    <w:rsid w:val="00F43EF1"/>
    <w:rsid w:val="00F458BC"/>
    <w:rsid w:val="00F463DB"/>
    <w:rsid w:val="00F47B50"/>
    <w:rsid w:val="00F51A0F"/>
    <w:rsid w:val="00F52FFF"/>
    <w:rsid w:val="00F53B60"/>
    <w:rsid w:val="00F55104"/>
    <w:rsid w:val="00F647D0"/>
    <w:rsid w:val="00F70081"/>
    <w:rsid w:val="00F72384"/>
    <w:rsid w:val="00F72A2C"/>
    <w:rsid w:val="00F8030C"/>
    <w:rsid w:val="00F80B77"/>
    <w:rsid w:val="00F84895"/>
    <w:rsid w:val="00F85A18"/>
    <w:rsid w:val="00F867A0"/>
    <w:rsid w:val="00F87EF6"/>
    <w:rsid w:val="00F91A3A"/>
    <w:rsid w:val="00F94E3C"/>
    <w:rsid w:val="00F950DA"/>
    <w:rsid w:val="00F950E9"/>
    <w:rsid w:val="00F95660"/>
    <w:rsid w:val="00F96145"/>
    <w:rsid w:val="00FA18EA"/>
    <w:rsid w:val="00FA1E0C"/>
    <w:rsid w:val="00FA33CA"/>
    <w:rsid w:val="00FA4E0E"/>
    <w:rsid w:val="00FA55B5"/>
    <w:rsid w:val="00FA71FF"/>
    <w:rsid w:val="00FB0890"/>
    <w:rsid w:val="00FB0F7F"/>
    <w:rsid w:val="00FB2737"/>
    <w:rsid w:val="00FB37B4"/>
    <w:rsid w:val="00FB58EF"/>
    <w:rsid w:val="00FB6825"/>
    <w:rsid w:val="00FB6DA5"/>
    <w:rsid w:val="00FB7AE8"/>
    <w:rsid w:val="00FB7CFD"/>
    <w:rsid w:val="00FB7D1F"/>
    <w:rsid w:val="00FC16AD"/>
    <w:rsid w:val="00FC402D"/>
    <w:rsid w:val="00FC6FA9"/>
    <w:rsid w:val="00FD335E"/>
    <w:rsid w:val="00FD3795"/>
    <w:rsid w:val="00FD590E"/>
    <w:rsid w:val="00FD69E6"/>
    <w:rsid w:val="00FD7614"/>
    <w:rsid w:val="00FE189F"/>
    <w:rsid w:val="00FE19A7"/>
    <w:rsid w:val="00FE516E"/>
    <w:rsid w:val="00FE595B"/>
    <w:rsid w:val="00FE6640"/>
    <w:rsid w:val="00FE6E08"/>
    <w:rsid w:val="00FE705F"/>
    <w:rsid w:val="00FF6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4D3E0-F511-448B-8490-41B2720C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2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950DA"/>
    <w:pPr>
      <w:keepNext/>
      <w:ind w:firstLine="567"/>
      <w:jc w:val="both"/>
      <w:outlineLvl w:val="0"/>
    </w:pPr>
    <w:rPr>
      <w:b/>
      <w:sz w:val="28"/>
      <w:szCs w:val="20"/>
    </w:rPr>
  </w:style>
  <w:style w:type="paragraph" w:styleId="2">
    <w:name w:val="heading 2"/>
    <w:basedOn w:val="a"/>
    <w:next w:val="a"/>
    <w:link w:val="20"/>
    <w:qFormat/>
    <w:rsid w:val="005764A8"/>
    <w:pPr>
      <w:keepNext/>
      <w:outlineLvl w:val="1"/>
    </w:pPr>
    <w:rPr>
      <w:b/>
    </w:rPr>
  </w:style>
  <w:style w:type="paragraph" w:styleId="3">
    <w:name w:val="heading 3"/>
    <w:basedOn w:val="a"/>
    <w:next w:val="a"/>
    <w:link w:val="30"/>
    <w:uiPriority w:val="9"/>
    <w:semiHidden/>
    <w:unhideWhenUsed/>
    <w:qFormat/>
    <w:rsid w:val="00643B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DE02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50DA"/>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764A8"/>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DE02FC"/>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link w:val="ConsNormal0"/>
    <w:rsid w:val="005764A8"/>
    <w:pPr>
      <w:autoSpaceDE w:val="0"/>
      <w:autoSpaceDN w:val="0"/>
      <w:adjustRightInd w:val="0"/>
      <w:spacing w:after="0" w:line="240" w:lineRule="auto"/>
      <w:ind w:right="19772" w:firstLine="720"/>
    </w:pPr>
    <w:rPr>
      <w:rFonts w:ascii="Arial" w:eastAsia="Times New Roman" w:hAnsi="Arial" w:cs="Arial"/>
      <w:sz w:val="26"/>
      <w:szCs w:val="26"/>
      <w:lang w:eastAsia="ru-RU"/>
    </w:rPr>
  </w:style>
  <w:style w:type="paragraph" w:customStyle="1" w:styleId="ConsNonformat">
    <w:name w:val="ConsNonformat"/>
    <w:rsid w:val="005764A8"/>
    <w:pPr>
      <w:autoSpaceDE w:val="0"/>
      <w:autoSpaceDN w:val="0"/>
      <w:adjustRightInd w:val="0"/>
      <w:spacing w:after="0" w:line="240" w:lineRule="auto"/>
      <w:ind w:right="19772"/>
    </w:pPr>
    <w:rPr>
      <w:rFonts w:ascii="Courier New" w:eastAsia="Times New Roman" w:hAnsi="Courier New" w:cs="Courier New"/>
      <w:sz w:val="26"/>
      <w:szCs w:val="26"/>
      <w:lang w:eastAsia="ru-RU"/>
    </w:rPr>
  </w:style>
  <w:style w:type="paragraph" w:styleId="a3">
    <w:name w:val="header"/>
    <w:basedOn w:val="a"/>
    <w:link w:val="a4"/>
    <w:uiPriority w:val="99"/>
    <w:rsid w:val="005764A8"/>
    <w:pPr>
      <w:tabs>
        <w:tab w:val="center" w:pos="4677"/>
        <w:tab w:val="right" w:pos="9355"/>
      </w:tabs>
    </w:pPr>
  </w:style>
  <w:style w:type="character" w:customStyle="1" w:styleId="a4">
    <w:name w:val="Верхний колонтитул Знак"/>
    <w:basedOn w:val="a0"/>
    <w:link w:val="a3"/>
    <w:uiPriority w:val="99"/>
    <w:rsid w:val="005764A8"/>
    <w:rPr>
      <w:rFonts w:ascii="Times New Roman" w:eastAsia="Times New Roman" w:hAnsi="Times New Roman" w:cs="Times New Roman"/>
      <w:sz w:val="24"/>
      <w:szCs w:val="24"/>
      <w:lang w:eastAsia="ru-RU"/>
    </w:rPr>
  </w:style>
  <w:style w:type="character" w:styleId="a5">
    <w:name w:val="page number"/>
    <w:basedOn w:val="a0"/>
    <w:rsid w:val="005764A8"/>
    <w:rPr>
      <w:rFonts w:ascii="Tahoma" w:hAnsi="Tahoma"/>
      <w:lang w:val="en-US" w:eastAsia="en-US" w:bidi="ar-SA"/>
    </w:rPr>
  </w:style>
  <w:style w:type="paragraph" w:styleId="a6">
    <w:name w:val="Normal (Web)"/>
    <w:basedOn w:val="a"/>
    <w:link w:val="a7"/>
    <w:rsid w:val="005764A8"/>
    <w:pPr>
      <w:spacing w:before="100" w:beforeAutospacing="1" w:after="100" w:afterAutospacing="1"/>
    </w:pPr>
  </w:style>
  <w:style w:type="paragraph" w:customStyle="1" w:styleId="consnormal1">
    <w:name w:val="consnormal"/>
    <w:basedOn w:val="a"/>
    <w:rsid w:val="005764A8"/>
    <w:pPr>
      <w:spacing w:before="100" w:beforeAutospacing="1" w:after="100" w:afterAutospacing="1"/>
    </w:pPr>
  </w:style>
  <w:style w:type="paragraph" w:styleId="a8">
    <w:name w:val="List Paragraph"/>
    <w:basedOn w:val="a"/>
    <w:uiPriority w:val="34"/>
    <w:qFormat/>
    <w:rsid w:val="005764A8"/>
    <w:pPr>
      <w:ind w:left="720"/>
      <w:contextualSpacing/>
    </w:pPr>
    <w:rPr>
      <w:sz w:val="20"/>
      <w:szCs w:val="20"/>
    </w:rPr>
  </w:style>
  <w:style w:type="paragraph" w:customStyle="1" w:styleId="ConsPlusNormal">
    <w:name w:val="ConsPlusNormal"/>
    <w:rsid w:val="005764A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Strong"/>
    <w:basedOn w:val="a0"/>
    <w:uiPriority w:val="22"/>
    <w:qFormat/>
    <w:rsid w:val="005764A8"/>
    <w:rPr>
      <w:rFonts w:ascii="Tahoma" w:hAnsi="Tahoma"/>
      <w:b/>
      <w:bCs/>
      <w:lang w:val="en-US" w:eastAsia="en-US" w:bidi="ar-SA"/>
    </w:rPr>
  </w:style>
  <w:style w:type="paragraph" w:styleId="aa">
    <w:name w:val="Body Text Indent"/>
    <w:basedOn w:val="a"/>
    <w:link w:val="ab"/>
    <w:rsid w:val="00F950DA"/>
    <w:pPr>
      <w:widowControl w:val="0"/>
      <w:spacing w:line="360" w:lineRule="auto"/>
      <w:ind w:left="720" w:firstLine="720"/>
      <w:jc w:val="both"/>
    </w:pPr>
    <w:rPr>
      <w:szCs w:val="20"/>
    </w:rPr>
  </w:style>
  <w:style w:type="character" w:customStyle="1" w:styleId="ab">
    <w:name w:val="Основной текст с отступом Знак"/>
    <w:basedOn w:val="a0"/>
    <w:link w:val="aa"/>
    <w:rsid w:val="00F950DA"/>
    <w:rPr>
      <w:rFonts w:ascii="Times New Roman" w:eastAsia="Times New Roman" w:hAnsi="Times New Roman" w:cs="Times New Roman"/>
      <w:sz w:val="24"/>
      <w:szCs w:val="20"/>
      <w:lang w:eastAsia="ru-RU"/>
    </w:rPr>
  </w:style>
  <w:style w:type="paragraph" w:styleId="ac">
    <w:name w:val="Title"/>
    <w:basedOn w:val="a"/>
    <w:link w:val="ad"/>
    <w:qFormat/>
    <w:rsid w:val="00F950DA"/>
    <w:pPr>
      <w:widowControl w:val="0"/>
      <w:spacing w:line="360" w:lineRule="auto"/>
      <w:ind w:firstLine="567"/>
      <w:jc w:val="center"/>
    </w:pPr>
    <w:rPr>
      <w:b/>
      <w:szCs w:val="20"/>
    </w:rPr>
  </w:style>
  <w:style w:type="character" w:customStyle="1" w:styleId="ad">
    <w:name w:val="Заголовок Знак"/>
    <w:basedOn w:val="a0"/>
    <w:link w:val="ac"/>
    <w:rsid w:val="00F950DA"/>
    <w:rPr>
      <w:rFonts w:ascii="Times New Roman" w:eastAsia="Times New Roman" w:hAnsi="Times New Roman" w:cs="Times New Roman"/>
      <w:b/>
      <w:sz w:val="24"/>
      <w:szCs w:val="20"/>
      <w:lang w:eastAsia="ru-RU"/>
    </w:rPr>
  </w:style>
  <w:style w:type="paragraph" w:styleId="ae">
    <w:name w:val="footer"/>
    <w:basedOn w:val="a"/>
    <w:link w:val="af"/>
    <w:uiPriority w:val="99"/>
    <w:rsid w:val="00F950DA"/>
    <w:pPr>
      <w:widowControl w:val="0"/>
      <w:tabs>
        <w:tab w:val="center" w:pos="4677"/>
        <w:tab w:val="right" w:pos="9355"/>
      </w:tabs>
    </w:pPr>
    <w:rPr>
      <w:szCs w:val="20"/>
    </w:rPr>
  </w:style>
  <w:style w:type="character" w:customStyle="1" w:styleId="af">
    <w:name w:val="Нижний колонтитул Знак"/>
    <w:basedOn w:val="a0"/>
    <w:link w:val="ae"/>
    <w:uiPriority w:val="99"/>
    <w:rsid w:val="00F950DA"/>
    <w:rPr>
      <w:rFonts w:ascii="Times New Roman" w:eastAsia="Times New Roman" w:hAnsi="Times New Roman" w:cs="Times New Roman"/>
      <w:sz w:val="24"/>
      <w:szCs w:val="20"/>
      <w:lang w:eastAsia="ru-RU"/>
    </w:rPr>
  </w:style>
  <w:style w:type="character" w:styleId="af0">
    <w:name w:val="Hyperlink"/>
    <w:basedOn w:val="a0"/>
    <w:rsid w:val="00F950DA"/>
    <w:rPr>
      <w:rFonts w:ascii="Tahoma" w:hAnsi="Tahoma"/>
      <w:color w:val="0000FF"/>
      <w:u w:val="single"/>
      <w:lang w:val="en-US" w:eastAsia="en-US" w:bidi="ar-SA"/>
    </w:rPr>
  </w:style>
  <w:style w:type="paragraph" w:customStyle="1" w:styleId="af1">
    <w:name w:val="Îáû÷íûé"/>
    <w:rsid w:val="00F950DA"/>
    <w:pPr>
      <w:spacing w:after="0" w:line="240" w:lineRule="auto"/>
    </w:pPr>
    <w:rPr>
      <w:rFonts w:ascii="Times New Roman" w:eastAsia="Times New Roman" w:hAnsi="Times New Roman" w:cs="Times New Roman"/>
      <w:sz w:val="20"/>
      <w:szCs w:val="20"/>
      <w:lang w:eastAsia="ru-RU"/>
    </w:rPr>
  </w:style>
  <w:style w:type="paragraph" w:customStyle="1" w:styleId="consplusnormal0">
    <w:name w:val="consplusnormal"/>
    <w:basedOn w:val="a"/>
    <w:rsid w:val="00F950DA"/>
    <w:pPr>
      <w:spacing w:before="100" w:beforeAutospacing="1" w:after="100" w:afterAutospacing="1"/>
    </w:pPr>
    <w:rPr>
      <w:rFonts w:ascii="Tahoma" w:hAnsi="Tahoma" w:cs="Tahoma"/>
      <w:sz w:val="16"/>
      <w:szCs w:val="16"/>
    </w:rPr>
  </w:style>
  <w:style w:type="paragraph" w:customStyle="1" w:styleId="21">
    <w:name w:val="çàãîëîâîê 2"/>
    <w:basedOn w:val="af1"/>
    <w:next w:val="af1"/>
    <w:rsid w:val="00F950DA"/>
    <w:pPr>
      <w:keepNext/>
      <w:spacing w:line="360" w:lineRule="auto"/>
      <w:jc w:val="center"/>
    </w:pPr>
    <w:rPr>
      <w:b/>
    </w:rPr>
  </w:style>
  <w:style w:type="paragraph" w:styleId="HTML">
    <w:name w:val="HTML Preformatted"/>
    <w:basedOn w:val="a"/>
    <w:link w:val="HTML0"/>
    <w:rsid w:val="00F9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950DA"/>
    <w:rPr>
      <w:rFonts w:ascii="Courier New" w:eastAsia="Times New Roman" w:hAnsi="Courier New" w:cs="Courier New"/>
      <w:sz w:val="20"/>
      <w:szCs w:val="20"/>
      <w:lang w:eastAsia="ru-RU"/>
    </w:rPr>
  </w:style>
  <w:style w:type="paragraph" w:styleId="af2">
    <w:name w:val="No Spacing"/>
    <w:uiPriority w:val="99"/>
    <w:qFormat/>
    <w:rsid w:val="00F950DA"/>
    <w:pPr>
      <w:spacing w:after="0" w:line="240" w:lineRule="auto"/>
    </w:pPr>
    <w:rPr>
      <w:rFonts w:ascii="Times New Roman" w:eastAsia="Times New Roman" w:hAnsi="Times New Roman" w:cs="Times New Roman"/>
      <w:sz w:val="20"/>
      <w:szCs w:val="20"/>
      <w:lang w:eastAsia="ru-RU"/>
    </w:rPr>
  </w:style>
  <w:style w:type="table" w:styleId="af3">
    <w:name w:val="Table Grid"/>
    <w:basedOn w:val="a1"/>
    <w:rsid w:val="0071671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Body Text"/>
    <w:basedOn w:val="a"/>
    <w:link w:val="af5"/>
    <w:uiPriority w:val="99"/>
    <w:unhideWhenUsed/>
    <w:rsid w:val="003E0BC6"/>
    <w:pPr>
      <w:spacing w:after="120" w:line="276" w:lineRule="auto"/>
    </w:pPr>
    <w:rPr>
      <w:rFonts w:asciiTheme="minorHAnsi" w:eastAsiaTheme="minorHAnsi" w:hAnsiTheme="minorHAnsi" w:cstheme="minorBidi"/>
      <w:sz w:val="22"/>
      <w:szCs w:val="22"/>
      <w:lang w:eastAsia="en-US"/>
    </w:rPr>
  </w:style>
  <w:style w:type="character" w:customStyle="1" w:styleId="af5">
    <w:name w:val="Основной текст Знак"/>
    <w:basedOn w:val="a0"/>
    <w:link w:val="af4"/>
    <w:uiPriority w:val="99"/>
    <w:rsid w:val="003E0BC6"/>
  </w:style>
  <w:style w:type="paragraph" w:customStyle="1" w:styleId="ConsPlusNonformat">
    <w:name w:val="ConsPlusNonformat"/>
    <w:uiPriority w:val="99"/>
    <w:rsid w:val="003E0BC6"/>
    <w:pPr>
      <w:autoSpaceDE w:val="0"/>
      <w:autoSpaceDN w:val="0"/>
      <w:adjustRightInd w:val="0"/>
      <w:spacing w:after="0" w:line="240" w:lineRule="auto"/>
    </w:pPr>
    <w:rPr>
      <w:rFonts w:ascii="Courier New" w:hAnsi="Courier New" w:cs="Courier New"/>
      <w:sz w:val="20"/>
      <w:szCs w:val="20"/>
    </w:rPr>
  </w:style>
  <w:style w:type="character" w:customStyle="1" w:styleId="af6">
    <w:name w:val="Текст выноски Знак"/>
    <w:basedOn w:val="a0"/>
    <w:link w:val="af7"/>
    <w:uiPriority w:val="99"/>
    <w:semiHidden/>
    <w:rsid w:val="003E0BC6"/>
    <w:rPr>
      <w:rFonts w:ascii="Tahoma" w:eastAsia="Times New Roman" w:hAnsi="Tahoma" w:cs="Tahoma"/>
      <w:sz w:val="16"/>
      <w:szCs w:val="16"/>
      <w:lang w:eastAsia="ru-RU"/>
    </w:rPr>
  </w:style>
  <w:style w:type="paragraph" w:styleId="af7">
    <w:name w:val="Balloon Text"/>
    <w:basedOn w:val="a"/>
    <w:link w:val="af6"/>
    <w:uiPriority w:val="99"/>
    <w:semiHidden/>
    <w:unhideWhenUsed/>
    <w:rsid w:val="003E0BC6"/>
    <w:rPr>
      <w:rFonts w:ascii="Tahoma" w:hAnsi="Tahoma" w:cs="Tahoma"/>
      <w:sz w:val="16"/>
      <w:szCs w:val="16"/>
    </w:rPr>
  </w:style>
  <w:style w:type="character" w:customStyle="1" w:styleId="30">
    <w:name w:val="Заголовок 3 Знак"/>
    <w:basedOn w:val="a0"/>
    <w:link w:val="3"/>
    <w:uiPriority w:val="9"/>
    <w:semiHidden/>
    <w:rsid w:val="00643B03"/>
    <w:rPr>
      <w:rFonts w:asciiTheme="majorHAnsi" w:eastAsiaTheme="majorEastAsia" w:hAnsiTheme="majorHAnsi" w:cstheme="majorBidi"/>
      <w:b/>
      <w:bCs/>
      <w:color w:val="4F81BD" w:themeColor="accent1"/>
      <w:sz w:val="24"/>
      <w:szCs w:val="24"/>
      <w:lang w:eastAsia="ru-RU"/>
    </w:rPr>
  </w:style>
  <w:style w:type="character" w:customStyle="1" w:styleId="apple-converted-space">
    <w:name w:val="apple-converted-space"/>
    <w:basedOn w:val="a0"/>
    <w:rsid w:val="00643B03"/>
  </w:style>
  <w:style w:type="paragraph" w:customStyle="1" w:styleId="11">
    <w:name w:val="Абзац списка1"/>
    <w:basedOn w:val="a"/>
    <w:uiPriority w:val="99"/>
    <w:rsid w:val="00AE0308"/>
    <w:pPr>
      <w:widowControl w:val="0"/>
      <w:autoSpaceDE w:val="0"/>
      <w:autoSpaceDN w:val="0"/>
      <w:adjustRightInd w:val="0"/>
      <w:ind w:left="720"/>
    </w:pPr>
    <w:rPr>
      <w:sz w:val="20"/>
      <w:szCs w:val="20"/>
    </w:rPr>
  </w:style>
  <w:style w:type="paragraph" w:customStyle="1" w:styleId="af8">
    <w:name w:val="стиль записки"/>
    <w:basedOn w:val="a"/>
    <w:uiPriority w:val="99"/>
    <w:rsid w:val="00AE0308"/>
    <w:pPr>
      <w:ind w:firstLine="709"/>
    </w:pPr>
    <w:rPr>
      <w:szCs w:val="20"/>
    </w:rPr>
  </w:style>
  <w:style w:type="character" w:customStyle="1" w:styleId="a7">
    <w:name w:val="Обычный (веб) Знак"/>
    <w:link w:val="a6"/>
    <w:locked/>
    <w:rsid w:val="00F47B50"/>
    <w:rPr>
      <w:rFonts w:ascii="Times New Roman" w:eastAsia="Times New Roman" w:hAnsi="Times New Roman" w:cs="Times New Roman"/>
      <w:sz w:val="24"/>
      <w:szCs w:val="24"/>
      <w:lang w:eastAsia="ru-RU"/>
    </w:rPr>
  </w:style>
  <w:style w:type="paragraph" w:customStyle="1" w:styleId="31">
    <w:name w:val="Стиль3 Знак"/>
    <w:rsid w:val="00F47B50"/>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posthilit">
    <w:name w:val="posthilit"/>
    <w:basedOn w:val="a0"/>
    <w:rsid w:val="00B7436B"/>
  </w:style>
  <w:style w:type="character" w:customStyle="1" w:styleId="ConsNormal0">
    <w:name w:val="ConsNormal Знак"/>
    <w:link w:val="ConsNormal"/>
    <w:rsid w:val="00D0622C"/>
    <w:rPr>
      <w:rFonts w:ascii="Arial" w:eastAsia="Times New Roman" w:hAnsi="Arial" w:cs="Arial"/>
      <w:sz w:val="26"/>
      <w:szCs w:val="26"/>
      <w:lang w:eastAsia="ru-RU"/>
    </w:rPr>
  </w:style>
  <w:style w:type="table" w:customStyle="1" w:styleId="12">
    <w:name w:val="Сетка таблицы1"/>
    <w:basedOn w:val="a1"/>
    <w:next w:val="af3"/>
    <w:uiPriority w:val="59"/>
    <w:rsid w:val="00B86A4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Emphasis"/>
    <w:basedOn w:val="a0"/>
    <w:uiPriority w:val="99"/>
    <w:qFormat/>
    <w:rsid w:val="005922DB"/>
    <w:rPr>
      <w:i/>
      <w:iCs/>
    </w:rPr>
  </w:style>
  <w:style w:type="table" w:customStyle="1" w:styleId="22">
    <w:name w:val="Сетка таблицы2"/>
    <w:basedOn w:val="a1"/>
    <w:uiPriority w:val="59"/>
    <w:rsid w:val="005650C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lk">
    <w:name w:val="blk"/>
    <w:basedOn w:val="a0"/>
    <w:rsid w:val="00173B60"/>
  </w:style>
  <w:style w:type="character" w:styleId="afa">
    <w:name w:val="annotation reference"/>
    <w:basedOn w:val="a0"/>
    <w:uiPriority w:val="99"/>
    <w:semiHidden/>
    <w:unhideWhenUsed/>
    <w:rsid w:val="00801FA8"/>
    <w:rPr>
      <w:sz w:val="16"/>
      <w:szCs w:val="16"/>
    </w:rPr>
  </w:style>
  <w:style w:type="paragraph" w:styleId="afb">
    <w:name w:val="annotation text"/>
    <w:basedOn w:val="a"/>
    <w:link w:val="afc"/>
    <w:uiPriority w:val="99"/>
    <w:semiHidden/>
    <w:unhideWhenUsed/>
    <w:rsid w:val="00801FA8"/>
    <w:rPr>
      <w:sz w:val="20"/>
      <w:szCs w:val="20"/>
    </w:rPr>
  </w:style>
  <w:style w:type="character" w:customStyle="1" w:styleId="afc">
    <w:name w:val="Текст примечания Знак"/>
    <w:basedOn w:val="a0"/>
    <w:link w:val="afb"/>
    <w:uiPriority w:val="99"/>
    <w:semiHidden/>
    <w:rsid w:val="00801F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1FA8"/>
    <w:rPr>
      <w:b/>
      <w:bCs/>
    </w:rPr>
  </w:style>
  <w:style w:type="character" w:customStyle="1" w:styleId="afe">
    <w:name w:val="Тема примечания Знак"/>
    <w:basedOn w:val="afc"/>
    <w:link w:val="afd"/>
    <w:uiPriority w:val="99"/>
    <w:semiHidden/>
    <w:rsid w:val="00801FA8"/>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597">
      <w:bodyDiv w:val="1"/>
      <w:marLeft w:val="0"/>
      <w:marRight w:val="0"/>
      <w:marTop w:val="0"/>
      <w:marBottom w:val="0"/>
      <w:divBdr>
        <w:top w:val="none" w:sz="0" w:space="0" w:color="auto"/>
        <w:left w:val="none" w:sz="0" w:space="0" w:color="auto"/>
        <w:bottom w:val="none" w:sz="0" w:space="0" w:color="auto"/>
        <w:right w:val="none" w:sz="0" w:space="0" w:color="auto"/>
      </w:divBdr>
    </w:div>
    <w:div w:id="111218020">
      <w:bodyDiv w:val="1"/>
      <w:marLeft w:val="0"/>
      <w:marRight w:val="0"/>
      <w:marTop w:val="0"/>
      <w:marBottom w:val="0"/>
      <w:divBdr>
        <w:top w:val="none" w:sz="0" w:space="0" w:color="auto"/>
        <w:left w:val="none" w:sz="0" w:space="0" w:color="auto"/>
        <w:bottom w:val="none" w:sz="0" w:space="0" w:color="auto"/>
        <w:right w:val="none" w:sz="0" w:space="0" w:color="auto"/>
      </w:divBdr>
    </w:div>
    <w:div w:id="127670105">
      <w:bodyDiv w:val="1"/>
      <w:marLeft w:val="0"/>
      <w:marRight w:val="0"/>
      <w:marTop w:val="0"/>
      <w:marBottom w:val="0"/>
      <w:divBdr>
        <w:top w:val="none" w:sz="0" w:space="0" w:color="auto"/>
        <w:left w:val="none" w:sz="0" w:space="0" w:color="auto"/>
        <w:bottom w:val="none" w:sz="0" w:space="0" w:color="auto"/>
        <w:right w:val="none" w:sz="0" w:space="0" w:color="auto"/>
      </w:divBdr>
    </w:div>
    <w:div w:id="142507847">
      <w:bodyDiv w:val="1"/>
      <w:marLeft w:val="0"/>
      <w:marRight w:val="0"/>
      <w:marTop w:val="0"/>
      <w:marBottom w:val="0"/>
      <w:divBdr>
        <w:top w:val="none" w:sz="0" w:space="0" w:color="auto"/>
        <w:left w:val="none" w:sz="0" w:space="0" w:color="auto"/>
        <w:bottom w:val="none" w:sz="0" w:space="0" w:color="auto"/>
        <w:right w:val="none" w:sz="0" w:space="0" w:color="auto"/>
      </w:divBdr>
    </w:div>
    <w:div w:id="205528948">
      <w:bodyDiv w:val="1"/>
      <w:marLeft w:val="0"/>
      <w:marRight w:val="0"/>
      <w:marTop w:val="0"/>
      <w:marBottom w:val="0"/>
      <w:divBdr>
        <w:top w:val="none" w:sz="0" w:space="0" w:color="auto"/>
        <w:left w:val="none" w:sz="0" w:space="0" w:color="auto"/>
        <w:bottom w:val="none" w:sz="0" w:space="0" w:color="auto"/>
        <w:right w:val="none" w:sz="0" w:space="0" w:color="auto"/>
      </w:divBdr>
    </w:div>
    <w:div w:id="219102642">
      <w:bodyDiv w:val="1"/>
      <w:marLeft w:val="0"/>
      <w:marRight w:val="0"/>
      <w:marTop w:val="0"/>
      <w:marBottom w:val="0"/>
      <w:divBdr>
        <w:top w:val="none" w:sz="0" w:space="0" w:color="auto"/>
        <w:left w:val="none" w:sz="0" w:space="0" w:color="auto"/>
        <w:bottom w:val="none" w:sz="0" w:space="0" w:color="auto"/>
        <w:right w:val="none" w:sz="0" w:space="0" w:color="auto"/>
      </w:divBdr>
    </w:div>
    <w:div w:id="324237851">
      <w:bodyDiv w:val="1"/>
      <w:marLeft w:val="0"/>
      <w:marRight w:val="0"/>
      <w:marTop w:val="0"/>
      <w:marBottom w:val="0"/>
      <w:divBdr>
        <w:top w:val="none" w:sz="0" w:space="0" w:color="auto"/>
        <w:left w:val="none" w:sz="0" w:space="0" w:color="auto"/>
        <w:bottom w:val="none" w:sz="0" w:space="0" w:color="auto"/>
        <w:right w:val="none" w:sz="0" w:space="0" w:color="auto"/>
      </w:divBdr>
    </w:div>
    <w:div w:id="408770585">
      <w:bodyDiv w:val="1"/>
      <w:marLeft w:val="0"/>
      <w:marRight w:val="0"/>
      <w:marTop w:val="0"/>
      <w:marBottom w:val="0"/>
      <w:divBdr>
        <w:top w:val="none" w:sz="0" w:space="0" w:color="auto"/>
        <w:left w:val="none" w:sz="0" w:space="0" w:color="auto"/>
        <w:bottom w:val="none" w:sz="0" w:space="0" w:color="auto"/>
        <w:right w:val="none" w:sz="0" w:space="0" w:color="auto"/>
      </w:divBdr>
    </w:div>
    <w:div w:id="430205117">
      <w:bodyDiv w:val="1"/>
      <w:marLeft w:val="0"/>
      <w:marRight w:val="0"/>
      <w:marTop w:val="0"/>
      <w:marBottom w:val="0"/>
      <w:divBdr>
        <w:top w:val="none" w:sz="0" w:space="0" w:color="auto"/>
        <w:left w:val="none" w:sz="0" w:space="0" w:color="auto"/>
        <w:bottom w:val="none" w:sz="0" w:space="0" w:color="auto"/>
        <w:right w:val="none" w:sz="0" w:space="0" w:color="auto"/>
      </w:divBdr>
    </w:div>
    <w:div w:id="474415794">
      <w:bodyDiv w:val="1"/>
      <w:marLeft w:val="0"/>
      <w:marRight w:val="0"/>
      <w:marTop w:val="0"/>
      <w:marBottom w:val="0"/>
      <w:divBdr>
        <w:top w:val="none" w:sz="0" w:space="0" w:color="auto"/>
        <w:left w:val="none" w:sz="0" w:space="0" w:color="auto"/>
        <w:bottom w:val="none" w:sz="0" w:space="0" w:color="auto"/>
        <w:right w:val="none" w:sz="0" w:space="0" w:color="auto"/>
      </w:divBdr>
    </w:div>
    <w:div w:id="555362565">
      <w:bodyDiv w:val="1"/>
      <w:marLeft w:val="0"/>
      <w:marRight w:val="0"/>
      <w:marTop w:val="0"/>
      <w:marBottom w:val="0"/>
      <w:divBdr>
        <w:top w:val="none" w:sz="0" w:space="0" w:color="auto"/>
        <w:left w:val="none" w:sz="0" w:space="0" w:color="auto"/>
        <w:bottom w:val="none" w:sz="0" w:space="0" w:color="auto"/>
        <w:right w:val="none" w:sz="0" w:space="0" w:color="auto"/>
      </w:divBdr>
    </w:div>
    <w:div w:id="559173312">
      <w:bodyDiv w:val="1"/>
      <w:marLeft w:val="0"/>
      <w:marRight w:val="0"/>
      <w:marTop w:val="0"/>
      <w:marBottom w:val="0"/>
      <w:divBdr>
        <w:top w:val="none" w:sz="0" w:space="0" w:color="auto"/>
        <w:left w:val="none" w:sz="0" w:space="0" w:color="auto"/>
        <w:bottom w:val="none" w:sz="0" w:space="0" w:color="auto"/>
        <w:right w:val="none" w:sz="0" w:space="0" w:color="auto"/>
      </w:divBdr>
    </w:div>
    <w:div w:id="562526019">
      <w:bodyDiv w:val="1"/>
      <w:marLeft w:val="0"/>
      <w:marRight w:val="0"/>
      <w:marTop w:val="0"/>
      <w:marBottom w:val="0"/>
      <w:divBdr>
        <w:top w:val="none" w:sz="0" w:space="0" w:color="auto"/>
        <w:left w:val="none" w:sz="0" w:space="0" w:color="auto"/>
        <w:bottom w:val="none" w:sz="0" w:space="0" w:color="auto"/>
        <w:right w:val="none" w:sz="0" w:space="0" w:color="auto"/>
      </w:divBdr>
    </w:div>
    <w:div w:id="587736339">
      <w:bodyDiv w:val="1"/>
      <w:marLeft w:val="0"/>
      <w:marRight w:val="0"/>
      <w:marTop w:val="0"/>
      <w:marBottom w:val="0"/>
      <w:divBdr>
        <w:top w:val="none" w:sz="0" w:space="0" w:color="auto"/>
        <w:left w:val="none" w:sz="0" w:space="0" w:color="auto"/>
        <w:bottom w:val="none" w:sz="0" w:space="0" w:color="auto"/>
        <w:right w:val="none" w:sz="0" w:space="0" w:color="auto"/>
      </w:divBdr>
    </w:div>
    <w:div w:id="671026912">
      <w:bodyDiv w:val="1"/>
      <w:marLeft w:val="0"/>
      <w:marRight w:val="0"/>
      <w:marTop w:val="0"/>
      <w:marBottom w:val="0"/>
      <w:divBdr>
        <w:top w:val="none" w:sz="0" w:space="0" w:color="auto"/>
        <w:left w:val="none" w:sz="0" w:space="0" w:color="auto"/>
        <w:bottom w:val="none" w:sz="0" w:space="0" w:color="auto"/>
        <w:right w:val="none" w:sz="0" w:space="0" w:color="auto"/>
      </w:divBdr>
    </w:div>
    <w:div w:id="688608606">
      <w:bodyDiv w:val="1"/>
      <w:marLeft w:val="0"/>
      <w:marRight w:val="0"/>
      <w:marTop w:val="0"/>
      <w:marBottom w:val="0"/>
      <w:divBdr>
        <w:top w:val="none" w:sz="0" w:space="0" w:color="auto"/>
        <w:left w:val="none" w:sz="0" w:space="0" w:color="auto"/>
        <w:bottom w:val="none" w:sz="0" w:space="0" w:color="auto"/>
        <w:right w:val="none" w:sz="0" w:space="0" w:color="auto"/>
      </w:divBdr>
    </w:div>
    <w:div w:id="702287868">
      <w:bodyDiv w:val="1"/>
      <w:marLeft w:val="0"/>
      <w:marRight w:val="0"/>
      <w:marTop w:val="0"/>
      <w:marBottom w:val="0"/>
      <w:divBdr>
        <w:top w:val="none" w:sz="0" w:space="0" w:color="auto"/>
        <w:left w:val="none" w:sz="0" w:space="0" w:color="auto"/>
        <w:bottom w:val="none" w:sz="0" w:space="0" w:color="auto"/>
        <w:right w:val="none" w:sz="0" w:space="0" w:color="auto"/>
      </w:divBdr>
    </w:div>
    <w:div w:id="787551149">
      <w:bodyDiv w:val="1"/>
      <w:marLeft w:val="0"/>
      <w:marRight w:val="0"/>
      <w:marTop w:val="0"/>
      <w:marBottom w:val="0"/>
      <w:divBdr>
        <w:top w:val="none" w:sz="0" w:space="0" w:color="auto"/>
        <w:left w:val="none" w:sz="0" w:space="0" w:color="auto"/>
        <w:bottom w:val="none" w:sz="0" w:space="0" w:color="auto"/>
        <w:right w:val="none" w:sz="0" w:space="0" w:color="auto"/>
      </w:divBdr>
    </w:div>
    <w:div w:id="812600679">
      <w:bodyDiv w:val="1"/>
      <w:marLeft w:val="0"/>
      <w:marRight w:val="0"/>
      <w:marTop w:val="0"/>
      <w:marBottom w:val="0"/>
      <w:divBdr>
        <w:top w:val="none" w:sz="0" w:space="0" w:color="auto"/>
        <w:left w:val="none" w:sz="0" w:space="0" w:color="auto"/>
        <w:bottom w:val="none" w:sz="0" w:space="0" w:color="auto"/>
        <w:right w:val="none" w:sz="0" w:space="0" w:color="auto"/>
      </w:divBdr>
    </w:div>
    <w:div w:id="815292838">
      <w:bodyDiv w:val="1"/>
      <w:marLeft w:val="0"/>
      <w:marRight w:val="0"/>
      <w:marTop w:val="0"/>
      <w:marBottom w:val="0"/>
      <w:divBdr>
        <w:top w:val="none" w:sz="0" w:space="0" w:color="auto"/>
        <w:left w:val="none" w:sz="0" w:space="0" w:color="auto"/>
        <w:bottom w:val="none" w:sz="0" w:space="0" w:color="auto"/>
        <w:right w:val="none" w:sz="0" w:space="0" w:color="auto"/>
      </w:divBdr>
    </w:div>
    <w:div w:id="892811700">
      <w:bodyDiv w:val="1"/>
      <w:marLeft w:val="0"/>
      <w:marRight w:val="0"/>
      <w:marTop w:val="0"/>
      <w:marBottom w:val="0"/>
      <w:divBdr>
        <w:top w:val="none" w:sz="0" w:space="0" w:color="auto"/>
        <w:left w:val="none" w:sz="0" w:space="0" w:color="auto"/>
        <w:bottom w:val="none" w:sz="0" w:space="0" w:color="auto"/>
        <w:right w:val="none" w:sz="0" w:space="0" w:color="auto"/>
      </w:divBdr>
    </w:div>
    <w:div w:id="904532991">
      <w:bodyDiv w:val="1"/>
      <w:marLeft w:val="0"/>
      <w:marRight w:val="0"/>
      <w:marTop w:val="0"/>
      <w:marBottom w:val="0"/>
      <w:divBdr>
        <w:top w:val="none" w:sz="0" w:space="0" w:color="auto"/>
        <w:left w:val="none" w:sz="0" w:space="0" w:color="auto"/>
        <w:bottom w:val="none" w:sz="0" w:space="0" w:color="auto"/>
        <w:right w:val="none" w:sz="0" w:space="0" w:color="auto"/>
      </w:divBdr>
    </w:div>
    <w:div w:id="955794998">
      <w:bodyDiv w:val="1"/>
      <w:marLeft w:val="0"/>
      <w:marRight w:val="0"/>
      <w:marTop w:val="0"/>
      <w:marBottom w:val="0"/>
      <w:divBdr>
        <w:top w:val="none" w:sz="0" w:space="0" w:color="auto"/>
        <w:left w:val="none" w:sz="0" w:space="0" w:color="auto"/>
        <w:bottom w:val="none" w:sz="0" w:space="0" w:color="auto"/>
        <w:right w:val="none" w:sz="0" w:space="0" w:color="auto"/>
      </w:divBdr>
    </w:div>
    <w:div w:id="961302375">
      <w:bodyDiv w:val="1"/>
      <w:marLeft w:val="0"/>
      <w:marRight w:val="0"/>
      <w:marTop w:val="0"/>
      <w:marBottom w:val="0"/>
      <w:divBdr>
        <w:top w:val="none" w:sz="0" w:space="0" w:color="auto"/>
        <w:left w:val="none" w:sz="0" w:space="0" w:color="auto"/>
        <w:bottom w:val="none" w:sz="0" w:space="0" w:color="auto"/>
        <w:right w:val="none" w:sz="0" w:space="0" w:color="auto"/>
      </w:divBdr>
    </w:div>
    <w:div w:id="974914365">
      <w:bodyDiv w:val="1"/>
      <w:marLeft w:val="0"/>
      <w:marRight w:val="0"/>
      <w:marTop w:val="0"/>
      <w:marBottom w:val="0"/>
      <w:divBdr>
        <w:top w:val="none" w:sz="0" w:space="0" w:color="auto"/>
        <w:left w:val="none" w:sz="0" w:space="0" w:color="auto"/>
        <w:bottom w:val="none" w:sz="0" w:space="0" w:color="auto"/>
        <w:right w:val="none" w:sz="0" w:space="0" w:color="auto"/>
      </w:divBdr>
    </w:div>
    <w:div w:id="1178810756">
      <w:bodyDiv w:val="1"/>
      <w:marLeft w:val="0"/>
      <w:marRight w:val="0"/>
      <w:marTop w:val="0"/>
      <w:marBottom w:val="0"/>
      <w:divBdr>
        <w:top w:val="none" w:sz="0" w:space="0" w:color="auto"/>
        <w:left w:val="none" w:sz="0" w:space="0" w:color="auto"/>
        <w:bottom w:val="none" w:sz="0" w:space="0" w:color="auto"/>
        <w:right w:val="none" w:sz="0" w:space="0" w:color="auto"/>
      </w:divBdr>
    </w:div>
    <w:div w:id="1208638634">
      <w:bodyDiv w:val="1"/>
      <w:marLeft w:val="0"/>
      <w:marRight w:val="0"/>
      <w:marTop w:val="0"/>
      <w:marBottom w:val="0"/>
      <w:divBdr>
        <w:top w:val="none" w:sz="0" w:space="0" w:color="auto"/>
        <w:left w:val="none" w:sz="0" w:space="0" w:color="auto"/>
        <w:bottom w:val="none" w:sz="0" w:space="0" w:color="auto"/>
        <w:right w:val="none" w:sz="0" w:space="0" w:color="auto"/>
      </w:divBdr>
    </w:div>
    <w:div w:id="1466660524">
      <w:bodyDiv w:val="1"/>
      <w:marLeft w:val="0"/>
      <w:marRight w:val="0"/>
      <w:marTop w:val="0"/>
      <w:marBottom w:val="0"/>
      <w:divBdr>
        <w:top w:val="none" w:sz="0" w:space="0" w:color="auto"/>
        <w:left w:val="none" w:sz="0" w:space="0" w:color="auto"/>
        <w:bottom w:val="none" w:sz="0" w:space="0" w:color="auto"/>
        <w:right w:val="none" w:sz="0" w:space="0" w:color="auto"/>
      </w:divBdr>
    </w:div>
    <w:div w:id="1484925528">
      <w:bodyDiv w:val="1"/>
      <w:marLeft w:val="0"/>
      <w:marRight w:val="0"/>
      <w:marTop w:val="0"/>
      <w:marBottom w:val="0"/>
      <w:divBdr>
        <w:top w:val="none" w:sz="0" w:space="0" w:color="auto"/>
        <w:left w:val="none" w:sz="0" w:space="0" w:color="auto"/>
        <w:bottom w:val="none" w:sz="0" w:space="0" w:color="auto"/>
        <w:right w:val="none" w:sz="0" w:space="0" w:color="auto"/>
      </w:divBdr>
    </w:div>
    <w:div w:id="1565146055">
      <w:bodyDiv w:val="1"/>
      <w:marLeft w:val="0"/>
      <w:marRight w:val="0"/>
      <w:marTop w:val="0"/>
      <w:marBottom w:val="0"/>
      <w:divBdr>
        <w:top w:val="none" w:sz="0" w:space="0" w:color="auto"/>
        <w:left w:val="none" w:sz="0" w:space="0" w:color="auto"/>
        <w:bottom w:val="none" w:sz="0" w:space="0" w:color="auto"/>
        <w:right w:val="none" w:sz="0" w:space="0" w:color="auto"/>
      </w:divBdr>
    </w:div>
    <w:div w:id="1590891969">
      <w:bodyDiv w:val="1"/>
      <w:marLeft w:val="0"/>
      <w:marRight w:val="0"/>
      <w:marTop w:val="0"/>
      <w:marBottom w:val="0"/>
      <w:divBdr>
        <w:top w:val="none" w:sz="0" w:space="0" w:color="auto"/>
        <w:left w:val="none" w:sz="0" w:space="0" w:color="auto"/>
        <w:bottom w:val="none" w:sz="0" w:space="0" w:color="auto"/>
        <w:right w:val="none" w:sz="0" w:space="0" w:color="auto"/>
      </w:divBdr>
    </w:div>
    <w:div w:id="1601569367">
      <w:bodyDiv w:val="1"/>
      <w:marLeft w:val="0"/>
      <w:marRight w:val="0"/>
      <w:marTop w:val="0"/>
      <w:marBottom w:val="0"/>
      <w:divBdr>
        <w:top w:val="none" w:sz="0" w:space="0" w:color="auto"/>
        <w:left w:val="none" w:sz="0" w:space="0" w:color="auto"/>
        <w:bottom w:val="none" w:sz="0" w:space="0" w:color="auto"/>
        <w:right w:val="none" w:sz="0" w:space="0" w:color="auto"/>
      </w:divBdr>
    </w:div>
    <w:div w:id="1614555055">
      <w:bodyDiv w:val="1"/>
      <w:marLeft w:val="0"/>
      <w:marRight w:val="0"/>
      <w:marTop w:val="0"/>
      <w:marBottom w:val="0"/>
      <w:divBdr>
        <w:top w:val="none" w:sz="0" w:space="0" w:color="auto"/>
        <w:left w:val="none" w:sz="0" w:space="0" w:color="auto"/>
        <w:bottom w:val="none" w:sz="0" w:space="0" w:color="auto"/>
        <w:right w:val="none" w:sz="0" w:space="0" w:color="auto"/>
      </w:divBdr>
    </w:div>
    <w:div w:id="1645235888">
      <w:bodyDiv w:val="1"/>
      <w:marLeft w:val="0"/>
      <w:marRight w:val="0"/>
      <w:marTop w:val="0"/>
      <w:marBottom w:val="0"/>
      <w:divBdr>
        <w:top w:val="none" w:sz="0" w:space="0" w:color="auto"/>
        <w:left w:val="none" w:sz="0" w:space="0" w:color="auto"/>
        <w:bottom w:val="none" w:sz="0" w:space="0" w:color="auto"/>
        <w:right w:val="none" w:sz="0" w:space="0" w:color="auto"/>
      </w:divBdr>
    </w:div>
    <w:div w:id="1677535352">
      <w:bodyDiv w:val="1"/>
      <w:marLeft w:val="0"/>
      <w:marRight w:val="0"/>
      <w:marTop w:val="0"/>
      <w:marBottom w:val="0"/>
      <w:divBdr>
        <w:top w:val="none" w:sz="0" w:space="0" w:color="auto"/>
        <w:left w:val="none" w:sz="0" w:space="0" w:color="auto"/>
        <w:bottom w:val="none" w:sz="0" w:space="0" w:color="auto"/>
        <w:right w:val="none" w:sz="0" w:space="0" w:color="auto"/>
      </w:divBdr>
    </w:div>
    <w:div w:id="1694922137">
      <w:bodyDiv w:val="1"/>
      <w:marLeft w:val="0"/>
      <w:marRight w:val="0"/>
      <w:marTop w:val="0"/>
      <w:marBottom w:val="0"/>
      <w:divBdr>
        <w:top w:val="none" w:sz="0" w:space="0" w:color="auto"/>
        <w:left w:val="none" w:sz="0" w:space="0" w:color="auto"/>
        <w:bottom w:val="none" w:sz="0" w:space="0" w:color="auto"/>
        <w:right w:val="none" w:sz="0" w:space="0" w:color="auto"/>
      </w:divBdr>
    </w:div>
    <w:div w:id="1702392472">
      <w:bodyDiv w:val="1"/>
      <w:marLeft w:val="0"/>
      <w:marRight w:val="0"/>
      <w:marTop w:val="0"/>
      <w:marBottom w:val="0"/>
      <w:divBdr>
        <w:top w:val="none" w:sz="0" w:space="0" w:color="auto"/>
        <w:left w:val="none" w:sz="0" w:space="0" w:color="auto"/>
        <w:bottom w:val="none" w:sz="0" w:space="0" w:color="auto"/>
        <w:right w:val="none" w:sz="0" w:space="0" w:color="auto"/>
      </w:divBdr>
    </w:div>
    <w:div w:id="1705444388">
      <w:bodyDiv w:val="1"/>
      <w:marLeft w:val="0"/>
      <w:marRight w:val="0"/>
      <w:marTop w:val="0"/>
      <w:marBottom w:val="0"/>
      <w:divBdr>
        <w:top w:val="none" w:sz="0" w:space="0" w:color="auto"/>
        <w:left w:val="none" w:sz="0" w:space="0" w:color="auto"/>
        <w:bottom w:val="none" w:sz="0" w:space="0" w:color="auto"/>
        <w:right w:val="none" w:sz="0" w:space="0" w:color="auto"/>
      </w:divBdr>
    </w:div>
    <w:div w:id="1724402501">
      <w:bodyDiv w:val="1"/>
      <w:marLeft w:val="0"/>
      <w:marRight w:val="0"/>
      <w:marTop w:val="0"/>
      <w:marBottom w:val="0"/>
      <w:divBdr>
        <w:top w:val="none" w:sz="0" w:space="0" w:color="auto"/>
        <w:left w:val="none" w:sz="0" w:space="0" w:color="auto"/>
        <w:bottom w:val="none" w:sz="0" w:space="0" w:color="auto"/>
        <w:right w:val="none" w:sz="0" w:space="0" w:color="auto"/>
      </w:divBdr>
    </w:div>
    <w:div w:id="1756239972">
      <w:bodyDiv w:val="1"/>
      <w:marLeft w:val="0"/>
      <w:marRight w:val="0"/>
      <w:marTop w:val="0"/>
      <w:marBottom w:val="0"/>
      <w:divBdr>
        <w:top w:val="none" w:sz="0" w:space="0" w:color="auto"/>
        <w:left w:val="none" w:sz="0" w:space="0" w:color="auto"/>
        <w:bottom w:val="none" w:sz="0" w:space="0" w:color="auto"/>
        <w:right w:val="none" w:sz="0" w:space="0" w:color="auto"/>
      </w:divBdr>
    </w:div>
    <w:div w:id="2040734484">
      <w:bodyDiv w:val="1"/>
      <w:marLeft w:val="0"/>
      <w:marRight w:val="0"/>
      <w:marTop w:val="0"/>
      <w:marBottom w:val="0"/>
      <w:divBdr>
        <w:top w:val="none" w:sz="0" w:space="0" w:color="auto"/>
        <w:left w:val="none" w:sz="0" w:space="0" w:color="auto"/>
        <w:bottom w:val="none" w:sz="0" w:space="0" w:color="auto"/>
        <w:right w:val="none" w:sz="0" w:space="0" w:color="auto"/>
      </w:divBdr>
    </w:div>
    <w:div w:id="2096700668">
      <w:bodyDiv w:val="1"/>
      <w:marLeft w:val="0"/>
      <w:marRight w:val="0"/>
      <w:marTop w:val="0"/>
      <w:marBottom w:val="0"/>
      <w:divBdr>
        <w:top w:val="none" w:sz="0" w:space="0" w:color="auto"/>
        <w:left w:val="none" w:sz="0" w:space="0" w:color="auto"/>
        <w:bottom w:val="none" w:sz="0" w:space="0" w:color="auto"/>
        <w:right w:val="none" w:sz="0" w:space="0" w:color="auto"/>
      </w:divBdr>
    </w:div>
    <w:div w:id="210124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6EC32-A530-4C8D-93B3-0F47B494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1958</Words>
  <Characters>11166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Tokarik</dc:creator>
  <cp:lastModifiedBy>Чуясова Елена Геннадьевна</cp:lastModifiedBy>
  <cp:revision>9</cp:revision>
  <cp:lastPrinted>2021-02-04T00:06:00Z</cp:lastPrinted>
  <dcterms:created xsi:type="dcterms:W3CDTF">2021-02-04T04:07:00Z</dcterms:created>
  <dcterms:modified xsi:type="dcterms:W3CDTF">2021-02-09T01:07:00Z</dcterms:modified>
</cp:coreProperties>
</file>