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3C" w:rsidRDefault="007D2386" w:rsidP="003149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31493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Разъяснение № 1 от </w:t>
      </w:r>
      <w:r w:rsidR="00DB553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09</w:t>
      </w:r>
      <w:r w:rsidR="009D5731" w:rsidRPr="0031493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.03.2021</w:t>
      </w:r>
      <w:r w:rsidRPr="0031493C">
        <w:rPr>
          <w:rFonts w:ascii="Times New Roman" w:eastAsia="Calibri" w:hAnsi="Times New Roman" w:cs="Times New Roman"/>
          <w:i/>
          <w:sz w:val="26"/>
          <w:szCs w:val="26"/>
          <w:shd w:val="clear" w:color="auto" w:fill="FFFF99"/>
          <w:lang w:eastAsia="ar-SA"/>
        </w:rPr>
        <w:br/>
      </w:r>
      <w:r w:rsidRPr="0031493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 Документации о закупке</w:t>
      </w:r>
      <w:r w:rsidR="009D5731" w:rsidRPr="0031493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Pr="0031493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по запросу </w:t>
      </w:r>
      <w:r w:rsidR="009D5731" w:rsidRPr="0031493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котировок</w:t>
      </w:r>
      <w:r w:rsidRPr="0031493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в электронной форме </w:t>
      </w:r>
      <w:r w:rsidR="009D5731" w:rsidRPr="0031493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участниками которого могут быть только субъекты МСП на право заключения договора на выполнение работ: </w:t>
      </w:r>
      <w:r w:rsidR="009D5731" w:rsidRPr="0031493C">
        <w:rPr>
          <w:rFonts w:ascii="Times New Roman" w:eastAsia="Calibri" w:hAnsi="Times New Roman" w:cs="Times New Roman"/>
          <w:b/>
          <w:i/>
          <w:sz w:val="26"/>
          <w:szCs w:val="26"/>
          <w:lang w:eastAsia="ar-SA"/>
        </w:rPr>
        <w:t xml:space="preserve">«Ремонт ВЛ-0,4 кВ с. Красноярово, с. Черниговка, с. Мазаново» СП «ЗЭС» филиала АО «ДРСК» «Амурские ЭС» </w:t>
      </w:r>
    </w:p>
    <w:p w:rsidR="007D2386" w:rsidRPr="0031493C" w:rsidRDefault="009D5731" w:rsidP="0031493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493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(Лот № 80</w:t>
      </w:r>
      <w:r w:rsidR="008976D1" w:rsidRPr="0031493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8</w:t>
      </w:r>
      <w:r w:rsidRPr="0031493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01-РЕМ ПРОД-2021-ДРСК)</w:t>
      </w:r>
    </w:p>
    <w:p w:rsidR="007D2386" w:rsidRPr="0031493C" w:rsidRDefault="007D2386" w:rsidP="007D2386">
      <w:pPr>
        <w:suppressAutoHyphens/>
        <w:spacing w:after="0" w:line="240" w:lineRule="auto"/>
        <w:rPr>
          <w:rFonts w:ascii="Times New Roman" w:eastAsia="Calibri" w:hAnsi="Times New Roman" w:cs="Times New Roman"/>
          <w:color w:val="16181C"/>
          <w:sz w:val="26"/>
          <w:szCs w:val="26"/>
          <w:u w:val="single"/>
          <w:lang w:eastAsia="ar-SA"/>
        </w:rPr>
      </w:pPr>
    </w:p>
    <w:p w:rsidR="007D2386" w:rsidRPr="0031493C" w:rsidRDefault="007D2386" w:rsidP="007D2386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</w:pPr>
      <w:r w:rsidRPr="0031493C">
        <w:rPr>
          <w:rFonts w:ascii="Times New Roman" w:eastAsia="Calibri" w:hAnsi="Times New Roman" w:cs="Times New Roman"/>
          <w:color w:val="16181C"/>
          <w:sz w:val="26"/>
          <w:szCs w:val="26"/>
          <w:u w:val="single"/>
          <w:lang w:eastAsia="ar-SA"/>
        </w:rPr>
        <w:t>Тема разъяснений</w:t>
      </w:r>
      <w:r w:rsidRPr="0031493C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 xml:space="preserve">: </w:t>
      </w:r>
      <w:r w:rsidR="009D5731" w:rsidRPr="0031493C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 xml:space="preserve">Разъяснения технических требований </w:t>
      </w:r>
      <w:r w:rsidR="00B7414C" w:rsidRPr="0031493C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З</w:t>
      </w:r>
      <w:r w:rsidR="0031493C" w:rsidRPr="0031493C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аказчика</w:t>
      </w:r>
    </w:p>
    <w:p w:rsidR="007D2386" w:rsidRPr="0031493C" w:rsidRDefault="007D2386" w:rsidP="007D2386">
      <w:pPr>
        <w:suppressAutoHyphens/>
        <w:spacing w:before="240"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</w:pPr>
      <w:r w:rsidRPr="0031493C">
        <w:rPr>
          <w:rFonts w:ascii="Times New Roman" w:eastAsia="Calibri" w:hAnsi="Times New Roman" w:cs="Times New Roman"/>
          <w:color w:val="16181C"/>
          <w:sz w:val="26"/>
          <w:szCs w:val="26"/>
          <w:u w:val="single"/>
          <w:lang w:eastAsia="ar-SA"/>
        </w:rPr>
        <w:t>Дата поступления запроса о разъяснениях:</w:t>
      </w:r>
      <w:r w:rsidR="00552A04" w:rsidRPr="0031493C">
        <w:rPr>
          <w:rFonts w:ascii="Times New Roman" w:eastAsia="Calibri" w:hAnsi="Times New Roman" w:cs="Times New Roman"/>
          <w:color w:val="16181C"/>
          <w:sz w:val="26"/>
          <w:szCs w:val="26"/>
          <w:u w:val="single"/>
          <w:lang w:eastAsia="ar-SA"/>
        </w:rPr>
        <w:t xml:space="preserve"> </w:t>
      </w:r>
      <w:r w:rsidR="0031493C" w:rsidRPr="0031493C">
        <w:rPr>
          <w:rFonts w:ascii="Times New Roman" w:eastAsia="Calibri" w:hAnsi="Times New Roman" w:cs="Times New Roman"/>
          <w:color w:val="16181C"/>
          <w:sz w:val="26"/>
          <w:szCs w:val="26"/>
          <w:u w:val="single"/>
          <w:lang w:eastAsia="ar-SA"/>
        </w:rPr>
        <w:t>03.03.2021</w:t>
      </w:r>
    </w:p>
    <w:p w:rsidR="007D2386" w:rsidRPr="0031493C" w:rsidRDefault="007D2386" w:rsidP="007D2386">
      <w:pPr>
        <w:suppressAutoHyphens/>
        <w:spacing w:before="240" w:after="0" w:line="240" w:lineRule="auto"/>
        <w:rPr>
          <w:rFonts w:ascii="Times New Roman" w:eastAsia="Calibri" w:hAnsi="Times New Roman" w:cs="Times New Roman"/>
          <w:color w:val="16181C"/>
          <w:sz w:val="26"/>
          <w:szCs w:val="26"/>
          <w:u w:val="single"/>
          <w:lang w:eastAsia="ar-SA"/>
        </w:rPr>
      </w:pPr>
      <w:r w:rsidRPr="0031493C">
        <w:rPr>
          <w:rFonts w:ascii="Times New Roman" w:eastAsia="Calibri" w:hAnsi="Times New Roman" w:cs="Times New Roman"/>
          <w:color w:val="16181C"/>
          <w:sz w:val="26"/>
          <w:szCs w:val="26"/>
          <w:u w:val="single"/>
          <w:lang w:eastAsia="ar-SA"/>
        </w:rPr>
        <w:t>Сведения о предмете запроса:</w:t>
      </w:r>
      <w:r w:rsidR="009D5731" w:rsidRPr="0031493C">
        <w:rPr>
          <w:rFonts w:ascii="Times New Roman" w:eastAsia="Calibri" w:hAnsi="Times New Roman" w:cs="Times New Roman"/>
          <w:color w:val="16181C"/>
          <w:sz w:val="26"/>
          <w:szCs w:val="26"/>
          <w:u w:val="single"/>
          <w:lang w:eastAsia="ar-SA"/>
        </w:rPr>
        <w:t xml:space="preserve"> </w:t>
      </w:r>
      <w:r w:rsidR="009D5731" w:rsidRPr="0031493C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 xml:space="preserve">Уточняющие вопросы </w:t>
      </w:r>
      <w:r w:rsidR="00552A04" w:rsidRPr="0031493C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по сметной документации</w:t>
      </w:r>
    </w:p>
    <w:p w:rsidR="007D2386" w:rsidRPr="0031493C" w:rsidRDefault="007D2386" w:rsidP="0031493C">
      <w:pPr>
        <w:suppressAutoHyphens/>
        <w:spacing w:before="240" w:after="100" w:line="240" w:lineRule="auto"/>
        <w:rPr>
          <w:rFonts w:ascii="Times New Roman" w:eastAsia="Calibri" w:hAnsi="Times New Roman" w:cs="Times New Roman"/>
          <w:b/>
          <w:color w:val="16181C"/>
          <w:sz w:val="26"/>
          <w:szCs w:val="26"/>
          <w:u w:val="single"/>
          <w:lang w:eastAsia="ar-SA"/>
        </w:rPr>
      </w:pPr>
      <w:r w:rsidRPr="0031493C">
        <w:rPr>
          <w:rFonts w:ascii="Times New Roman" w:eastAsia="Calibri" w:hAnsi="Times New Roman" w:cs="Times New Roman"/>
          <w:b/>
          <w:color w:val="16181C"/>
          <w:sz w:val="26"/>
          <w:szCs w:val="26"/>
          <w:u w:val="single"/>
          <w:lang w:eastAsia="ar-SA"/>
        </w:rPr>
        <w:t>Вопрос № 1:</w:t>
      </w:r>
    </w:p>
    <w:p w:rsidR="0031493C" w:rsidRPr="0031493C" w:rsidRDefault="0031493C" w:rsidP="0031493C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493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В технических требованиях п.3 п.3.1 - работы проводятся в охранной зоне ВЛ – в сметных расчетах отсутствует коэффициент охранной зоны – 1,2 – приказ 421 от 04.08.2020г. приложение № 10 таблица 1 п.4.</w:t>
      </w:r>
    </w:p>
    <w:p w:rsidR="0031493C" w:rsidRPr="0031493C" w:rsidRDefault="0031493C" w:rsidP="0031493C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493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В ведомостях дефектов и объемов работ №1, №2, №3 – значатся погрузоразгрузочные работы – демонтированные материалы и монтируемые материалы, в сметных расчетах эти виды работ не учтены, что противоречит п.8.7 Технических требований.</w:t>
      </w:r>
    </w:p>
    <w:p w:rsidR="0031493C" w:rsidRPr="0031493C" w:rsidRDefault="0031493C" w:rsidP="0031493C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1493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Если привести сметные расчеты в соответствие с ведомостями дефектов и объемов работ и технических требованиях увеличится стоимость работ, что противоречит заявленной стоимости.</w:t>
      </w:r>
    </w:p>
    <w:p w:rsidR="0031493C" w:rsidRPr="0031493C" w:rsidRDefault="0031493C" w:rsidP="007D2386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D2386" w:rsidRPr="0031493C" w:rsidRDefault="007D2386" w:rsidP="0031493C">
      <w:pPr>
        <w:tabs>
          <w:tab w:val="right" w:pos="1276"/>
          <w:tab w:val="right" w:pos="10065"/>
        </w:tabs>
        <w:spacing w:after="10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31493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Ответ</w:t>
      </w:r>
      <w:r w:rsidR="0031493C" w:rsidRPr="0031493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на вопрос </w:t>
      </w:r>
      <w:r w:rsidRPr="0031493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№</w:t>
      </w:r>
      <w:r w:rsidR="0031493C" w:rsidRPr="0031493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31493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1</w:t>
      </w:r>
      <w:r w:rsidR="00A56646" w:rsidRPr="0031493C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:</w:t>
      </w:r>
    </w:p>
    <w:p w:rsidR="00865CF8" w:rsidRPr="0031493C" w:rsidRDefault="00552A04" w:rsidP="0031493C">
      <w:pPr>
        <w:tabs>
          <w:tab w:val="right" w:pos="1276"/>
          <w:tab w:val="right" w:pos="10065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31493C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Уважаемый Участник!</w:t>
      </w:r>
    </w:p>
    <w:p w:rsidR="00552A04" w:rsidRPr="0031493C" w:rsidRDefault="00552A04" w:rsidP="009632F2">
      <w:pPr>
        <w:tabs>
          <w:tab w:val="right" w:pos="1276"/>
          <w:tab w:val="right" w:pos="1006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49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Предусмотренные в составе документации о закупке сметные расчеты предназначены для определения общей плановой стоимости работ на объекте и могут не учитывать незначительные по мнению </w:t>
      </w:r>
      <w:r w:rsidR="00B7414C" w:rsidRPr="0031493C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31493C">
        <w:rPr>
          <w:rFonts w:ascii="Times New Roman" w:eastAsia="Calibri" w:hAnsi="Times New Roman" w:cs="Times New Roman"/>
          <w:sz w:val="26"/>
          <w:szCs w:val="26"/>
          <w:lang w:eastAsia="ru-RU"/>
        </w:rPr>
        <w:t>аказчика работы, расценки и коэффициенты. Для компенсации неучтенных затрат включен резерв средств на непредвиденные работы и затраты.</w:t>
      </w:r>
    </w:p>
    <w:p w:rsidR="00552A04" w:rsidRPr="0031493C" w:rsidRDefault="00552A04" w:rsidP="009632F2">
      <w:pPr>
        <w:tabs>
          <w:tab w:val="right" w:pos="1276"/>
          <w:tab w:val="right" w:pos="1006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49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При определении стоимости работ Участник не обязан руководствоваться сметными расчетами Заказчика, а </w:t>
      </w:r>
      <w:r w:rsidR="00B7414C" w:rsidRPr="0031493C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п. 4 Технических требований предоставляет разработанную сметную документацию, полностью соответствующую ведомостям дефектов и объемов работ. В данной документации Участник учитывает все свои затраты необходимые для выполнения работ.</w:t>
      </w:r>
    </w:p>
    <w:p w:rsidR="009D5731" w:rsidRPr="00E80A3D" w:rsidRDefault="009D5731" w:rsidP="00E80A3D">
      <w:pPr>
        <w:tabs>
          <w:tab w:val="right" w:pos="1276"/>
          <w:tab w:val="right" w:pos="1006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B5531" w:rsidRPr="00E80A3D" w:rsidRDefault="00DB5531" w:rsidP="00E80A3D">
      <w:pPr>
        <w:tabs>
          <w:tab w:val="right" w:pos="1276"/>
          <w:tab w:val="right" w:pos="1006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0A3D">
        <w:rPr>
          <w:rFonts w:ascii="Times New Roman" w:eastAsia="Calibri" w:hAnsi="Times New Roman" w:cs="Times New Roman"/>
          <w:sz w:val="26"/>
          <w:szCs w:val="26"/>
          <w:lang w:eastAsia="ru-RU"/>
        </w:rPr>
        <w:t>Секретарь Закупочной комиссии 1 уровня</w:t>
      </w:r>
      <w:r w:rsidR="00E80A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E80A3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E80A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О.В.Коваленко</w:t>
      </w:r>
    </w:p>
    <w:p w:rsidR="009D5731" w:rsidRDefault="009D5731" w:rsidP="009D57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632F2" w:rsidRDefault="009632F2" w:rsidP="009D57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9632F2" w:rsidRDefault="009632F2" w:rsidP="009D57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DF675D" w:rsidRDefault="00DF675D" w:rsidP="009D57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DF675D" w:rsidRDefault="00DF675D" w:rsidP="009D57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DF675D" w:rsidRDefault="00DF675D" w:rsidP="009D57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DF675D" w:rsidRDefault="00DF675D" w:rsidP="009D57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DF675D" w:rsidRDefault="00DF675D" w:rsidP="009D57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DF675D" w:rsidSect="0021356A">
      <w:headerReference w:type="default" r:id="rId6"/>
      <w:pgSz w:w="11906" w:h="16838"/>
      <w:pgMar w:top="993" w:right="567" w:bottom="720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4F" w:rsidRDefault="0049154F">
      <w:pPr>
        <w:spacing w:after="0" w:line="240" w:lineRule="auto"/>
      </w:pPr>
      <w:r>
        <w:separator/>
      </w:r>
    </w:p>
  </w:endnote>
  <w:endnote w:type="continuationSeparator" w:id="0">
    <w:p w:rsidR="0049154F" w:rsidRDefault="0049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4F" w:rsidRDefault="0049154F">
      <w:pPr>
        <w:spacing w:after="0" w:line="240" w:lineRule="auto"/>
      </w:pPr>
      <w:r>
        <w:separator/>
      </w:r>
    </w:p>
  </w:footnote>
  <w:footnote w:type="continuationSeparator" w:id="0">
    <w:p w:rsidR="0049154F" w:rsidRDefault="0049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0D8" w:rsidRDefault="0049154F" w:rsidP="00042B93">
    <w:pPr>
      <w:pStyle w:val="a3"/>
      <w:framePr w:wrap="auto" w:vAnchor="text" w:hAnchor="margin" w:xAlign="center" w:y="1"/>
      <w:rPr>
        <w:rStyle w:val="a5"/>
      </w:rPr>
    </w:pPr>
  </w:p>
  <w:p w:rsidR="008C20D8" w:rsidRDefault="0049154F" w:rsidP="00042B93">
    <w:pPr>
      <w:pStyle w:val="a3"/>
      <w:framePr w:wrap="auto" w:vAnchor="text" w:hAnchor="margin" w:xAlign="center" w:y="1"/>
      <w:rPr>
        <w:rStyle w:val="a5"/>
      </w:rPr>
    </w:pPr>
  </w:p>
  <w:p w:rsidR="008C20D8" w:rsidRDefault="0049154F" w:rsidP="00042B9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48"/>
    <w:rsid w:val="00011167"/>
    <w:rsid w:val="00016936"/>
    <w:rsid w:val="0002147F"/>
    <w:rsid w:val="00067494"/>
    <w:rsid w:val="001F6B89"/>
    <w:rsid w:val="002D5554"/>
    <w:rsid w:val="0031493C"/>
    <w:rsid w:val="00437D48"/>
    <w:rsid w:val="0049154F"/>
    <w:rsid w:val="004F5DF3"/>
    <w:rsid w:val="00552A04"/>
    <w:rsid w:val="00555E5E"/>
    <w:rsid w:val="00586C60"/>
    <w:rsid w:val="00657900"/>
    <w:rsid w:val="006D65E1"/>
    <w:rsid w:val="00733865"/>
    <w:rsid w:val="00761383"/>
    <w:rsid w:val="007D2386"/>
    <w:rsid w:val="0086318F"/>
    <w:rsid w:val="00865CF8"/>
    <w:rsid w:val="008976D1"/>
    <w:rsid w:val="008F1B73"/>
    <w:rsid w:val="009632F2"/>
    <w:rsid w:val="009D5731"/>
    <w:rsid w:val="00A56646"/>
    <w:rsid w:val="00AC311B"/>
    <w:rsid w:val="00B7414C"/>
    <w:rsid w:val="00BB0E7B"/>
    <w:rsid w:val="00DB5531"/>
    <w:rsid w:val="00DF675D"/>
    <w:rsid w:val="00E80A3D"/>
    <w:rsid w:val="00F3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5598"/>
  <w15:docId w15:val="{6DC86276-424C-484E-82D2-CB670EE2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2386"/>
  </w:style>
  <w:style w:type="character" w:styleId="a5">
    <w:name w:val="page number"/>
    <w:basedOn w:val="a0"/>
    <w:rsid w:val="007D2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Моргунов Антон Борисович</dc:creator>
  <cp:lastModifiedBy>Чувашова Ольга Викторовна</cp:lastModifiedBy>
  <cp:revision>3</cp:revision>
  <dcterms:created xsi:type="dcterms:W3CDTF">2021-03-09T01:20:00Z</dcterms:created>
  <dcterms:modified xsi:type="dcterms:W3CDTF">2021-03-09T01:20:00Z</dcterms:modified>
</cp:coreProperties>
</file>