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4B" w:rsidRPr="00F80017" w:rsidRDefault="0047244B" w:rsidP="00A60608">
      <w:pPr>
        <w:spacing w:line="276" w:lineRule="auto"/>
        <w:jc w:val="center"/>
        <w:rPr>
          <w:b/>
          <w:bCs/>
          <w:szCs w:val="26"/>
          <w:u w:val="single"/>
        </w:rPr>
      </w:pPr>
      <w:r w:rsidRPr="00C81FE7">
        <w:rPr>
          <w:b/>
          <w:bCs/>
          <w:szCs w:val="26"/>
          <w:u w:val="single"/>
        </w:rPr>
        <w:t xml:space="preserve">ТЕХНИЧЕСКОЕ </w:t>
      </w:r>
      <w:r w:rsidR="00F80017">
        <w:rPr>
          <w:b/>
          <w:bCs/>
          <w:szCs w:val="26"/>
          <w:u w:val="single"/>
        </w:rPr>
        <w:t>ТРЕБОВАНИЕ</w:t>
      </w:r>
    </w:p>
    <w:p w:rsidR="00677BB1" w:rsidRPr="00C81FE7" w:rsidRDefault="009047FC" w:rsidP="0047244B">
      <w:pPr>
        <w:jc w:val="center"/>
        <w:rPr>
          <w:b/>
          <w:i/>
          <w:szCs w:val="26"/>
          <w:lang w:eastAsia="en-US"/>
        </w:rPr>
      </w:pPr>
      <w:r w:rsidRPr="00C81FE7">
        <w:rPr>
          <w:b/>
          <w:i/>
          <w:szCs w:val="26"/>
          <w:lang w:eastAsia="en-US"/>
        </w:rPr>
        <w:t>Оснащение ПС 35 кВ Алексеевск и ПС 110 кВ Серебряный Бор устройствами телемеханики и ДП оперативно-информационными комплексами</w:t>
      </w:r>
    </w:p>
    <w:p w:rsidR="009047FC" w:rsidRPr="00C81FE7" w:rsidRDefault="009047FC" w:rsidP="0047244B">
      <w:pPr>
        <w:jc w:val="center"/>
        <w:rPr>
          <w:b/>
          <w:szCs w:val="26"/>
        </w:rPr>
      </w:pPr>
    </w:p>
    <w:p w:rsidR="0047244B" w:rsidRPr="00C81FE7" w:rsidRDefault="0047244B" w:rsidP="00172D90">
      <w:pPr>
        <w:pStyle w:val="a8"/>
        <w:widowControl w:val="0"/>
        <w:numPr>
          <w:ilvl w:val="0"/>
          <w:numId w:val="17"/>
        </w:numPr>
        <w:tabs>
          <w:tab w:val="left" w:pos="0"/>
        </w:tabs>
        <w:ind w:left="0" w:firstLine="709"/>
        <w:rPr>
          <w:b/>
          <w:szCs w:val="26"/>
        </w:rPr>
      </w:pPr>
      <w:r w:rsidRPr="00C81FE7">
        <w:rPr>
          <w:b/>
          <w:szCs w:val="26"/>
        </w:rPr>
        <w:t>Основание для выполнения строительно-монтажных работ:</w:t>
      </w:r>
    </w:p>
    <w:p w:rsidR="00156F10" w:rsidRPr="00C81FE7" w:rsidRDefault="00B72533" w:rsidP="004A7333">
      <w:pPr>
        <w:pStyle w:val="a8"/>
        <w:widowControl w:val="0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b/>
          <w:szCs w:val="26"/>
        </w:rPr>
      </w:pPr>
      <w:r w:rsidRPr="00C81FE7">
        <w:rPr>
          <w:szCs w:val="26"/>
        </w:rPr>
        <w:t>Утвержденная и</w:t>
      </w:r>
      <w:r w:rsidR="00172D90" w:rsidRPr="00C81FE7">
        <w:rPr>
          <w:szCs w:val="26"/>
        </w:rPr>
        <w:t>нвестиционная программа АО «</w:t>
      </w:r>
      <w:r w:rsidRPr="00C81FE7">
        <w:rPr>
          <w:szCs w:val="26"/>
        </w:rPr>
        <w:t>ДРСК</w:t>
      </w:r>
      <w:r w:rsidR="00172D90" w:rsidRPr="00C81FE7">
        <w:rPr>
          <w:szCs w:val="26"/>
        </w:rPr>
        <w:t xml:space="preserve">» на </w:t>
      </w:r>
      <w:r w:rsidRPr="00C81FE7">
        <w:rPr>
          <w:szCs w:val="26"/>
        </w:rPr>
        <w:t>2019 – 2023 гг.</w:t>
      </w:r>
      <w:r w:rsidR="00B03852" w:rsidRPr="00C81FE7">
        <w:rPr>
          <w:szCs w:val="26"/>
        </w:rPr>
        <w:t xml:space="preserve"> </w:t>
      </w:r>
      <w:r w:rsidR="00172D90" w:rsidRPr="00C81FE7">
        <w:rPr>
          <w:szCs w:val="26"/>
        </w:rPr>
        <w:t xml:space="preserve">в составе мероприятия </w:t>
      </w:r>
      <w:r w:rsidR="009047FC" w:rsidRPr="00C81FE7">
        <w:rPr>
          <w:szCs w:val="26"/>
        </w:rPr>
        <w:t>Н</w:t>
      </w:r>
      <w:r w:rsidR="004A7333" w:rsidRPr="00C81FE7">
        <w:rPr>
          <w:szCs w:val="26"/>
        </w:rPr>
        <w:t>_14-ЮЯЭС-</w:t>
      </w:r>
      <w:r w:rsidR="009047FC" w:rsidRPr="00C81FE7">
        <w:rPr>
          <w:szCs w:val="26"/>
        </w:rPr>
        <w:t>22, Н_14-ЮЯЭС-24</w:t>
      </w:r>
      <w:r w:rsidR="00172D90" w:rsidRPr="00C81FE7">
        <w:rPr>
          <w:szCs w:val="26"/>
        </w:rPr>
        <w:t>.</w:t>
      </w:r>
    </w:p>
    <w:p w:rsidR="00156F10" w:rsidRPr="00C81FE7" w:rsidRDefault="00156F10" w:rsidP="00156F10">
      <w:pPr>
        <w:pStyle w:val="a8"/>
        <w:widowControl w:val="0"/>
        <w:tabs>
          <w:tab w:val="left" w:pos="0"/>
        </w:tabs>
        <w:ind w:left="709"/>
        <w:jc w:val="both"/>
        <w:rPr>
          <w:b/>
          <w:szCs w:val="26"/>
        </w:rPr>
      </w:pPr>
    </w:p>
    <w:p w:rsidR="0047244B" w:rsidRPr="00C81FE7" w:rsidRDefault="0047244B" w:rsidP="00156F10">
      <w:pPr>
        <w:pStyle w:val="a8"/>
        <w:widowControl w:val="0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b/>
          <w:szCs w:val="26"/>
        </w:rPr>
      </w:pPr>
      <w:r w:rsidRPr="00C81FE7">
        <w:rPr>
          <w:b/>
          <w:szCs w:val="26"/>
        </w:rPr>
        <w:t>Вид строительства и его объемы:</w:t>
      </w:r>
    </w:p>
    <w:p w:rsidR="0047244B" w:rsidRPr="00C81FE7" w:rsidRDefault="002723B5" w:rsidP="002723B5">
      <w:pPr>
        <w:widowControl w:val="0"/>
        <w:tabs>
          <w:tab w:val="left" w:pos="0"/>
        </w:tabs>
        <w:contextualSpacing/>
        <w:jc w:val="both"/>
        <w:rPr>
          <w:szCs w:val="26"/>
        </w:rPr>
      </w:pPr>
      <w:r w:rsidRPr="00C81FE7">
        <w:rPr>
          <w:b/>
          <w:szCs w:val="26"/>
        </w:rPr>
        <w:tab/>
      </w:r>
      <w:r w:rsidR="0047244B" w:rsidRPr="00C81FE7">
        <w:rPr>
          <w:szCs w:val="26"/>
        </w:rPr>
        <w:t xml:space="preserve">2.1. Вид строительства: </w:t>
      </w:r>
      <w:r w:rsidRPr="00C81FE7">
        <w:rPr>
          <w:b/>
          <w:i/>
          <w:szCs w:val="26"/>
        </w:rPr>
        <w:t>т</w:t>
      </w:r>
      <w:r w:rsidR="00287CB5" w:rsidRPr="00C81FE7">
        <w:rPr>
          <w:b/>
          <w:i/>
          <w:szCs w:val="26"/>
        </w:rPr>
        <w:t>ехническое перевооружение</w:t>
      </w:r>
      <w:r w:rsidR="0047244B" w:rsidRPr="00C81FE7">
        <w:rPr>
          <w:szCs w:val="26"/>
        </w:rPr>
        <w:t>.</w:t>
      </w:r>
    </w:p>
    <w:p w:rsidR="0047244B" w:rsidRPr="00C81FE7" w:rsidRDefault="0047244B" w:rsidP="002723B5">
      <w:pPr>
        <w:widowControl w:val="0"/>
        <w:tabs>
          <w:tab w:val="left" w:pos="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 xml:space="preserve">2.2. В соответствии с </w:t>
      </w:r>
      <w:r w:rsidRPr="00C81FE7">
        <w:rPr>
          <w:b/>
          <w:i/>
          <w:szCs w:val="26"/>
        </w:rPr>
        <w:t>техническим</w:t>
      </w:r>
      <w:r w:rsidRPr="00C81FE7">
        <w:rPr>
          <w:szCs w:val="26"/>
        </w:rPr>
        <w:t xml:space="preserve"> </w:t>
      </w:r>
      <w:r w:rsidR="00F80017" w:rsidRPr="00F80017">
        <w:rPr>
          <w:b/>
          <w:i/>
          <w:szCs w:val="26"/>
        </w:rPr>
        <w:t>требованием</w:t>
      </w:r>
      <w:r w:rsidRPr="00C81FE7">
        <w:rPr>
          <w:szCs w:val="26"/>
        </w:rPr>
        <w:t xml:space="preserve"> необходимо выполнить: </w:t>
      </w:r>
    </w:p>
    <w:p w:rsidR="0047244B" w:rsidRPr="00C81FE7" w:rsidRDefault="0047244B" w:rsidP="002723B5">
      <w:pPr>
        <w:widowControl w:val="0"/>
        <w:tabs>
          <w:tab w:val="left" w:pos="0"/>
        </w:tabs>
        <w:ind w:firstLine="708"/>
        <w:contextualSpacing/>
        <w:jc w:val="both"/>
        <w:rPr>
          <w:i/>
          <w:szCs w:val="26"/>
        </w:rPr>
      </w:pPr>
      <w:r w:rsidRPr="00C81FE7">
        <w:rPr>
          <w:szCs w:val="26"/>
        </w:rPr>
        <w:t>2.2.1.</w:t>
      </w:r>
      <w:r w:rsidRPr="00C81FE7">
        <w:rPr>
          <w:b/>
          <w:szCs w:val="26"/>
        </w:rPr>
        <w:t xml:space="preserve"> </w:t>
      </w:r>
      <w:r w:rsidRPr="00C81FE7">
        <w:rPr>
          <w:b/>
          <w:i/>
          <w:szCs w:val="26"/>
        </w:rPr>
        <w:t>Подготовительные работы</w:t>
      </w:r>
      <w:r w:rsidRPr="00C81FE7">
        <w:rPr>
          <w:i/>
          <w:szCs w:val="26"/>
        </w:rPr>
        <w:t>:</w:t>
      </w:r>
    </w:p>
    <w:p w:rsidR="002723B5" w:rsidRPr="00C81FE7" w:rsidRDefault="0047244B" w:rsidP="002723B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2.2.1.1. Выполнение </w:t>
      </w:r>
      <w:r w:rsidR="002723B5" w:rsidRPr="00C81FE7">
        <w:rPr>
          <w:szCs w:val="26"/>
        </w:rPr>
        <w:t>организационно–технических</w:t>
      </w:r>
      <w:r w:rsidRPr="00C81FE7">
        <w:rPr>
          <w:szCs w:val="26"/>
        </w:rPr>
        <w:t xml:space="preserve"> мероприятий, обеспечивающих безопасное выполнение работ:</w:t>
      </w:r>
    </w:p>
    <w:p w:rsidR="0047244B" w:rsidRPr="00C81FE7" w:rsidRDefault="002723B5" w:rsidP="002723B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– </w:t>
      </w:r>
      <w:r w:rsidR="0047244B" w:rsidRPr="00C81FE7">
        <w:rPr>
          <w:szCs w:val="26"/>
        </w:rPr>
        <w:t>назначение приказом подрядчика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47244B" w:rsidRPr="00C81FE7" w:rsidRDefault="002723B5" w:rsidP="002723B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– </w:t>
      </w:r>
      <w:r w:rsidR="0047244B" w:rsidRPr="00C81FE7">
        <w:rPr>
          <w:szCs w:val="26"/>
        </w:rPr>
        <w:t>разработка подрядчиком проекта производства работ (ППР) и получение всех необходимых согласований;</w:t>
      </w:r>
    </w:p>
    <w:p w:rsidR="0047244B" w:rsidRPr="00C81FE7" w:rsidRDefault="002723B5" w:rsidP="002723B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– </w:t>
      </w:r>
      <w:r w:rsidR="0047244B" w:rsidRPr="00C81FE7">
        <w:rPr>
          <w:szCs w:val="26"/>
        </w:rPr>
        <w:t>оформление допуска для производства работ на т</w:t>
      </w:r>
      <w:r w:rsidR="006461F8" w:rsidRPr="00C81FE7">
        <w:rPr>
          <w:szCs w:val="26"/>
        </w:rPr>
        <w:t>ерритории действующих объектов</w:t>
      </w:r>
      <w:r w:rsidR="00923724" w:rsidRPr="00C81FE7">
        <w:rPr>
          <w:szCs w:val="26"/>
        </w:rPr>
        <w:t>.</w:t>
      </w:r>
    </w:p>
    <w:p w:rsidR="0047244B" w:rsidRPr="00C81FE7" w:rsidRDefault="0047244B" w:rsidP="002723B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2.2.1.2. Согласование с заказчиком графиков производства работ,</w:t>
      </w:r>
    </w:p>
    <w:p w:rsidR="0047244B" w:rsidRPr="00C81FE7" w:rsidRDefault="0047244B" w:rsidP="002723B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2.2.1.3. Доставка техники к месту производства работ.</w:t>
      </w:r>
    </w:p>
    <w:p w:rsidR="0047244B" w:rsidRPr="00C81FE7" w:rsidRDefault="0047244B" w:rsidP="002723B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2.2.1.4. Доставка к месту работы необходимых материалов</w:t>
      </w:r>
      <w:r w:rsidR="00923724" w:rsidRPr="00C81FE7">
        <w:rPr>
          <w:szCs w:val="26"/>
        </w:rPr>
        <w:t xml:space="preserve"> и оборудования</w:t>
      </w:r>
      <w:r w:rsidRPr="00C81FE7">
        <w:rPr>
          <w:szCs w:val="26"/>
        </w:rPr>
        <w:t>.</w:t>
      </w:r>
    </w:p>
    <w:p w:rsidR="006461F8" w:rsidRPr="00C81FE7" w:rsidRDefault="0047244B" w:rsidP="006461F8">
      <w:pPr>
        <w:widowControl w:val="0"/>
        <w:tabs>
          <w:tab w:val="left" w:pos="0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2.2.2. </w:t>
      </w:r>
      <w:r w:rsidRPr="00C81FE7">
        <w:rPr>
          <w:b/>
          <w:i/>
          <w:szCs w:val="26"/>
        </w:rPr>
        <w:t>Строительно-монтажные работы</w:t>
      </w:r>
      <w:r w:rsidR="006461F8" w:rsidRPr="00C81FE7">
        <w:rPr>
          <w:i/>
          <w:szCs w:val="26"/>
        </w:rPr>
        <w:t>:</w:t>
      </w:r>
      <w:r w:rsidR="006461F8" w:rsidRPr="00C81FE7">
        <w:rPr>
          <w:szCs w:val="26"/>
        </w:rPr>
        <w:t xml:space="preserve"> </w:t>
      </w:r>
    </w:p>
    <w:p w:rsidR="0047244B" w:rsidRPr="00C81FE7" w:rsidRDefault="0047244B" w:rsidP="006461F8">
      <w:pPr>
        <w:widowControl w:val="0"/>
        <w:tabs>
          <w:tab w:val="left" w:pos="0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Полный объем работ указан в ведомост</w:t>
      </w:r>
      <w:r w:rsidR="00DC6FF3" w:rsidRPr="00C81FE7">
        <w:rPr>
          <w:szCs w:val="26"/>
        </w:rPr>
        <w:t>и</w:t>
      </w:r>
      <w:r w:rsidR="00486B93" w:rsidRPr="00C81FE7">
        <w:rPr>
          <w:szCs w:val="26"/>
        </w:rPr>
        <w:t xml:space="preserve"> </w:t>
      </w:r>
      <w:r w:rsidRPr="00C81FE7">
        <w:rPr>
          <w:szCs w:val="26"/>
        </w:rPr>
        <w:t>объемов работ (</w:t>
      </w:r>
      <w:r w:rsidRPr="00C81FE7">
        <w:rPr>
          <w:i/>
          <w:szCs w:val="26"/>
        </w:rPr>
        <w:t>Приложение № 1</w:t>
      </w:r>
      <w:r w:rsidRPr="00C81FE7">
        <w:rPr>
          <w:szCs w:val="26"/>
        </w:rPr>
        <w:t xml:space="preserve">) </w:t>
      </w:r>
      <w:r w:rsidR="00F918AD" w:rsidRPr="00C81FE7">
        <w:rPr>
          <w:szCs w:val="26"/>
        </w:rPr>
        <w:t xml:space="preserve">к </w:t>
      </w:r>
      <w:r w:rsidR="00F80017">
        <w:rPr>
          <w:szCs w:val="26"/>
        </w:rPr>
        <w:t>настоящему техническому требованию</w:t>
      </w:r>
      <w:r w:rsidRPr="00C81FE7">
        <w:rPr>
          <w:szCs w:val="26"/>
        </w:rPr>
        <w:t>.</w:t>
      </w:r>
    </w:p>
    <w:p w:rsidR="00B51897" w:rsidRPr="00C81FE7" w:rsidRDefault="00B51897" w:rsidP="006461F8">
      <w:pPr>
        <w:widowControl w:val="0"/>
        <w:tabs>
          <w:tab w:val="left" w:pos="0"/>
        </w:tabs>
        <w:ind w:firstLine="709"/>
        <w:contextualSpacing/>
        <w:jc w:val="both"/>
        <w:rPr>
          <w:szCs w:val="26"/>
        </w:rPr>
      </w:pPr>
    </w:p>
    <w:p w:rsidR="006461F8" w:rsidRPr="00C81FE7" w:rsidRDefault="0047244B" w:rsidP="000D2EAB">
      <w:pPr>
        <w:pStyle w:val="a8"/>
        <w:widowControl w:val="0"/>
        <w:numPr>
          <w:ilvl w:val="0"/>
          <w:numId w:val="23"/>
        </w:numPr>
        <w:tabs>
          <w:tab w:val="left" w:pos="0"/>
        </w:tabs>
        <w:ind w:left="0" w:firstLine="709"/>
        <w:rPr>
          <w:b/>
          <w:szCs w:val="26"/>
        </w:rPr>
      </w:pPr>
      <w:r w:rsidRPr="00C81FE7">
        <w:rPr>
          <w:b/>
          <w:szCs w:val="26"/>
        </w:rPr>
        <w:t>Общие требования:</w:t>
      </w:r>
    </w:p>
    <w:p w:rsidR="0047244B" w:rsidRPr="00C81FE7" w:rsidRDefault="0047244B" w:rsidP="006461F8">
      <w:pPr>
        <w:pStyle w:val="a8"/>
        <w:widowControl w:val="0"/>
        <w:tabs>
          <w:tab w:val="left" w:pos="0"/>
        </w:tabs>
        <w:ind w:left="709"/>
        <w:rPr>
          <w:b/>
          <w:szCs w:val="26"/>
        </w:rPr>
      </w:pPr>
      <w:r w:rsidRPr="00C81FE7">
        <w:rPr>
          <w:szCs w:val="26"/>
        </w:rPr>
        <w:t>3.1. Месторасположение объекта строительства:</w:t>
      </w:r>
    </w:p>
    <w:p w:rsidR="003C05D4" w:rsidRPr="00C81FE7" w:rsidRDefault="0047244B" w:rsidP="006461F8">
      <w:pPr>
        <w:widowControl w:val="0"/>
        <w:tabs>
          <w:tab w:val="left" w:pos="0"/>
          <w:tab w:val="left" w:pos="993"/>
        </w:tabs>
        <w:ind w:firstLine="720"/>
        <w:contextualSpacing/>
        <w:jc w:val="both"/>
        <w:rPr>
          <w:i/>
          <w:szCs w:val="26"/>
        </w:rPr>
      </w:pPr>
      <w:r w:rsidRPr="00C81FE7">
        <w:rPr>
          <w:szCs w:val="26"/>
        </w:rPr>
        <w:t xml:space="preserve">Объекты находятся по адресу: </w:t>
      </w:r>
      <w:r w:rsidR="00923724" w:rsidRPr="00C81FE7">
        <w:rPr>
          <w:i/>
          <w:szCs w:val="26"/>
        </w:rPr>
        <w:t>Республика</w:t>
      </w:r>
      <w:r w:rsidR="006B3FB8" w:rsidRPr="00C81FE7">
        <w:rPr>
          <w:i/>
          <w:szCs w:val="26"/>
        </w:rPr>
        <w:t xml:space="preserve"> Саха (Якутия), </w:t>
      </w:r>
      <w:r w:rsidR="00D17AB9" w:rsidRPr="00C81FE7">
        <w:rPr>
          <w:i/>
          <w:szCs w:val="26"/>
        </w:rPr>
        <w:t xml:space="preserve">Алданский район, </w:t>
      </w:r>
      <w:r w:rsidR="003C05D4" w:rsidRPr="00C81FE7">
        <w:rPr>
          <w:i/>
          <w:szCs w:val="26"/>
        </w:rPr>
        <w:t>Нерюнгринский район.</w:t>
      </w:r>
    </w:p>
    <w:p w:rsidR="0047244B" w:rsidRPr="00C81FE7" w:rsidRDefault="0047244B" w:rsidP="006461F8">
      <w:pPr>
        <w:widowControl w:val="0"/>
        <w:tabs>
          <w:tab w:val="left" w:pos="0"/>
          <w:tab w:val="left" w:pos="993"/>
        </w:tabs>
        <w:ind w:firstLine="720"/>
        <w:contextualSpacing/>
        <w:jc w:val="both"/>
        <w:rPr>
          <w:i/>
          <w:szCs w:val="26"/>
        </w:rPr>
      </w:pPr>
      <w:r w:rsidRPr="00C81FE7">
        <w:rPr>
          <w:szCs w:val="26"/>
        </w:rPr>
        <w:t>3.2. Требования к выполнению работ:</w:t>
      </w:r>
    </w:p>
    <w:p w:rsidR="0047244B" w:rsidRPr="00C81FE7" w:rsidRDefault="0047244B" w:rsidP="002723B5">
      <w:pPr>
        <w:tabs>
          <w:tab w:val="left" w:pos="0"/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3.2.1. Объем и состав Работ по Объекту строительства определяетс</w:t>
      </w:r>
      <w:r w:rsidR="008C44F1" w:rsidRPr="00C81FE7">
        <w:rPr>
          <w:szCs w:val="26"/>
        </w:rPr>
        <w:t xml:space="preserve">я настоящим Техническим </w:t>
      </w:r>
      <w:r w:rsidR="00F80017">
        <w:rPr>
          <w:szCs w:val="26"/>
        </w:rPr>
        <w:t>требованием</w:t>
      </w:r>
      <w:r w:rsidRPr="00C81FE7">
        <w:rPr>
          <w:szCs w:val="26"/>
        </w:rPr>
        <w:t xml:space="preserve"> (пункт 2.2.).</w:t>
      </w:r>
    </w:p>
    <w:p w:rsidR="0047244B" w:rsidRPr="00C81FE7" w:rsidRDefault="00923724" w:rsidP="002723B5">
      <w:pPr>
        <w:tabs>
          <w:tab w:val="left" w:pos="0"/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 xml:space="preserve">3.2.2. Работы по Объекту </w:t>
      </w:r>
      <w:r w:rsidR="0047244B" w:rsidRPr="00C81FE7">
        <w:rPr>
          <w:szCs w:val="26"/>
        </w:rPr>
        <w:t>подлежат выполнению в строгом соответствии с утвержденной Ведомостью</w:t>
      </w:r>
      <w:r w:rsidRPr="00C81FE7">
        <w:rPr>
          <w:szCs w:val="26"/>
        </w:rPr>
        <w:t xml:space="preserve"> </w:t>
      </w:r>
      <w:r w:rsidR="0047244B" w:rsidRPr="00C81FE7">
        <w:rPr>
          <w:szCs w:val="26"/>
        </w:rPr>
        <w:t>объемов работ, указаниями представителей технического надзора</w:t>
      </w:r>
      <w:r w:rsidR="00CA1EBC" w:rsidRPr="00C81FE7">
        <w:rPr>
          <w:szCs w:val="26"/>
        </w:rPr>
        <w:t>,</w:t>
      </w:r>
      <w:r w:rsidR="0047244B" w:rsidRPr="00C81FE7">
        <w:rPr>
          <w:szCs w:val="26"/>
        </w:rPr>
        <w:t xml:space="preserve">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ПУЭ (действующее издание);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ПТЭ (действующее издание);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МДС 81-35.2004 «Методика определения сметной стоимости строительства на территории Российской Федерации»;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СП 48.13330.2011 «Организация строительства»;</w:t>
      </w:r>
    </w:p>
    <w:p w:rsidR="006461F8" w:rsidRPr="00C81FE7" w:rsidRDefault="006461F8" w:rsidP="006461F8">
      <w:pPr>
        <w:pStyle w:val="formattext"/>
        <w:spacing w:before="0" w:beforeAutospacing="0" w:after="0" w:afterAutospacing="0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СП 68.13330.2017 «Приемка в эксплуатацию законченных строительством объектов. Основные положения»;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СП 76.13330.2011 «Электротехнические устройства»;</w:t>
      </w:r>
    </w:p>
    <w:p w:rsidR="006461F8" w:rsidRPr="00C81FE7" w:rsidRDefault="006461F8" w:rsidP="006461F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СП 126.13330.2017 «Геодезические работы в строительстве»;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lastRenderedPageBreak/>
        <w:t>–</w:t>
      </w:r>
      <w:r w:rsidRPr="00C81FE7">
        <w:rPr>
          <w:szCs w:val="26"/>
        </w:rPr>
        <w:t xml:space="preserve"> РД–11-02-2006 «Требования к исполнительной документации»;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РД–11-05-2007 «Порядок ведения общего журнала работ»;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И 1.13-07 «Инструкция по оформлению приемо-сдаточной документации по электромонтажным работам»;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15.11.2018;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СНиП 12-03-2001 «Безопасность труда в строительстве», часть 1 «Общие требования»,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СНиП 12-04-2002 «Безопасность труда в строительстве», часть 2 «Строительное производство»,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ГОСТ 12.3.032-84 ССБТ «Работы электромонтажные. Общие требования безопасности»,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безопасности при строительстве линий электропередачи и производства электромонтажных работ (РД 154-34.3-03.285-2002),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по охране труда при работе на высоте, утв. приказом Минтруда России от 28.03.2014 № 155н;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безопасности при работе с инструментами и приспособлениями (СО 153-34.03-204);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Инструкция по применению и испытанию средств защиты, используемых в электроустановках (СО 153-34.03.603-2003);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технической эксплуатации электрических станций и сетей РФ (СО 153-34.20.501-2003);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Правила пожарной безопасности для энергетических предприятий (СО 34.03.301-00);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Межотраслевая инструкция по оказанию первой помощи при несчастных </w:t>
      </w:r>
      <w:r w:rsidR="00EC31FB" w:rsidRPr="00C81FE7">
        <w:rPr>
          <w:szCs w:val="26"/>
        </w:rPr>
        <w:t xml:space="preserve"> </w:t>
      </w:r>
      <w:r w:rsidRPr="00C81FE7">
        <w:rPr>
          <w:szCs w:val="26"/>
        </w:rPr>
        <w:t>случаях на производстве;</w:t>
      </w:r>
    </w:p>
    <w:p w:rsidR="006461F8" w:rsidRPr="00C81FE7" w:rsidRDefault="006461F8" w:rsidP="006461F8">
      <w:pPr>
        <w:spacing w:before="2" w:after="2" w:line="20" w:lineRule="atLeast"/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6461F8" w:rsidRPr="00C81FE7" w:rsidRDefault="006461F8" w:rsidP="006461F8">
      <w:pPr>
        <w:tabs>
          <w:tab w:val="left" w:pos="709"/>
        </w:tabs>
        <w:ind w:firstLine="709"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от 12 ноября 2013 г. N 533.</w:t>
      </w:r>
    </w:p>
    <w:p w:rsidR="006461F8" w:rsidRPr="00C81FE7" w:rsidRDefault="006461F8" w:rsidP="006461F8">
      <w:pPr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6461F8" w:rsidRPr="00C81FE7" w:rsidRDefault="006461F8" w:rsidP="006461F8">
      <w:pPr>
        <w:tabs>
          <w:tab w:val="left" w:pos="709"/>
        </w:tabs>
        <w:ind w:firstLine="720"/>
        <w:jc w:val="both"/>
        <w:rPr>
          <w:szCs w:val="26"/>
        </w:rPr>
      </w:pPr>
      <w:r w:rsidRPr="00C81FE7">
        <w:rPr>
          <w:szCs w:val="26"/>
        </w:rPr>
        <w:t>3.2.3. Выполнение Работ осуществляется поэтапно. Сроки выполнения отдельных Этапов Работ определяются Календарным графиком выполнения Работ (</w:t>
      </w:r>
      <w:r w:rsidRPr="00C81FE7">
        <w:rPr>
          <w:i/>
          <w:szCs w:val="26"/>
        </w:rPr>
        <w:t>формат – Таблица 1</w:t>
      </w:r>
      <w:r w:rsidRPr="00C81FE7">
        <w:rPr>
          <w:szCs w:val="26"/>
        </w:rPr>
        <w:t>) в рамках общих сроков, ук</w:t>
      </w:r>
      <w:r w:rsidR="00AD2353" w:rsidRPr="00C81FE7">
        <w:rPr>
          <w:szCs w:val="26"/>
        </w:rPr>
        <w:t xml:space="preserve">азанных в пункте 4 настоящего </w:t>
      </w:r>
      <w:r w:rsidR="00F80017">
        <w:rPr>
          <w:szCs w:val="26"/>
        </w:rPr>
        <w:t>Технического требования</w:t>
      </w:r>
      <w:r w:rsidRPr="00C81FE7">
        <w:rPr>
          <w:szCs w:val="26"/>
        </w:rPr>
        <w:t>.</w:t>
      </w:r>
    </w:p>
    <w:p w:rsidR="006461F8" w:rsidRPr="00C81FE7" w:rsidRDefault="006461F8" w:rsidP="006461F8">
      <w:pPr>
        <w:widowControl w:val="0"/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6461F8" w:rsidRPr="00C81FE7" w:rsidRDefault="006461F8" w:rsidP="006461F8">
      <w:pPr>
        <w:widowControl w:val="0"/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6461F8" w:rsidRPr="00C81FE7" w:rsidRDefault="00034668" w:rsidP="006461F8">
      <w:pPr>
        <w:ind w:firstLine="709"/>
        <w:jc w:val="both"/>
        <w:rPr>
          <w:szCs w:val="26"/>
        </w:rPr>
      </w:pPr>
      <w:r w:rsidRPr="00C81FE7">
        <w:rPr>
          <w:szCs w:val="26"/>
        </w:rPr>
        <w:t>3.2.4</w:t>
      </w:r>
      <w:r w:rsidR="006461F8" w:rsidRPr="00C81FE7">
        <w:rPr>
          <w:szCs w:val="26"/>
        </w:rPr>
        <w:t xml:space="preserve">. Календарный график выполнения работ (с разбивкой на этапы) в формате Таблицы 1 </w:t>
      </w:r>
      <w:r w:rsidR="006461F8" w:rsidRPr="00C81FE7">
        <w:rPr>
          <w:b/>
          <w:szCs w:val="26"/>
        </w:rPr>
        <w:t xml:space="preserve">разрабатывается Подрядчиком </w:t>
      </w:r>
      <w:r w:rsidR="006461F8" w:rsidRPr="00C81FE7">
        <w:rPr>
          <w:szCs w:val="26"/>
        </w:rPr>
        <w:t>и подлежит согласованию с Заказчиком при заключении договора подряда в отношении Объектов, указанных в Таблице 1.</w:t>
      </w:r>
    </w:p>
    <w:p w:rsidR="00EB3B48" w:rsidRDefault="00EB3B48" w:rsidP="0047244B">
      <w:pPr>
        <w:ind w:firstLine="851"/>
        <w:jc w:val="right"/>
        <w:rPr>
          <w:i/>
          <w:szCs w:val="26"/>
          <w:lang w:eastAsia="ar-SA"/>
        </w:rPr>
      </w:pPr>
    </w:p>
    <w:p w:rsidR="003111B0" w:rsidRDefault="003111B0" w:rsidP="0047244B">
      <w:pPr>
        <w:ind w:firstLine="851"/>
        <w:jc w:val="right"/>
        <w:rPr>
          <w:i/>
          <w:szCs w:val="26"/>
          <w:lang w:eastAsia="ar-SA"/>
        </w:rPr>
      </w:pPr>
    </w:p>
    <w:p w:rsidR="003111B0" w:rsidRDefault="003111B0" w:rsidP="0047244B">
      <w:pPr>
        <w:ind w:firstLine="851"/>
        <w:jc w:val="right"/>
        <w:rPr>
          <w:i/>
          <w:szCs w:val="26"/>
          <w:lang w:eastAsia="ar-SA"/>
        </w:rPr>
      </w:pPr>
    </w:p>
    <w:p w:rsidR="0047244B" w:rsidRPr="00C81FE7" w:rsidRDefault="0047244B" w:rsidP="0047244B">
      <w:pPr>
        <w:ind w:firstLine="851"/>
        <w:jc w:val="right"/>
        <w:rPr>
          <w:i/>
          <w:szCs w:val="26"/>
          <w:lang w:eastAsia="ar-SA"/>
        </w:rPr>
      </w:pPr>
      <w:r w:rsidRPr="00C81FE7">
        <w:rPr>
          <w:i/>
          <w:szCs w:val="26"/>
          <w:lang w:eastAsia="ar-SA"/>
        </w:rPr>
        <w:lastRenderedPageBreak/>
        <w:t>Таблица</w:t>
      </w:r>
      <w:r w:rsidR="000C3EBD" w:rsidRPr="00C81FE7">
        <w:rPr>
          <w:i/>
          <w:szCs w:val="26"/>
          <w:lang w:eastAsia="ar-SA"/>
        </w:rPr>
        <w:t xml:space="preserve"> </w:t>
      </w:r>
      <w:r w:rsidR="00031649" w:rsidRPr="00C81FE7">
        <w:rPr>
          <w:i/>
          <w:szCs w:val="26"/>
          <w:lang w:eastAsia="ar-SA"/>
        </w:rPr>
        <w:t>1</w:t>
      </w:r>
      <w:r w:rsidRPr="00C81FE7">
        <w:rPr>
          <w:i/>
          <w:szCs w:val="26"/>
          <w:lang w:eastAsia="ar-SA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1"/>
        <w:gridCol w:w="1423"/>
        <w:gridCol w:w="1276"/>
        <w:gridCol w:w="1128"/>
        <w:gridCol w:w="709"/>
        <w:gridCol w:w="998"/>
        <w:gridCol w:w="849"/>
      </w:tblGrid>
      <w:tr w:rsidR="00B122BD" w:rsidRPr="00EB3B48" w:rsidTr="00E93476">
        <w:trPr>
          <w:trHeight w:val="599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564089" w:rsidRPr="00EB3B48" w:rsidRDefault="00E90841" w:rsidP="00E90841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64089" w:rsidRPr="00EB3B48" w:rsidRDefault="00E90841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Состав работ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564089" w:rsidRPr="00EB3B48" w:rsidRDefault="00564089" w:rsidP="00E90841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 xml:space="preserve">Обоснование стоимости </w:t>
            </w:r>
            <w:r w:rsidR="00E90841" w:rsidRPr="00EB3B48">
              <w:rPr>
                <w:b/>
                <w:sz w:val="22"/>
                <w:szCs w:val="20"/>
              </w:rPr>
              <w:t>работ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567A56" w:rsidRPr="00EB3B48" w:rsidRDefault="00564089" w:rsidP="000C5D6E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Наименование Объекта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:rsidR="00564089" w:rsidRPr="00EB3B48" w:rsidRDefault="00564089" w:rsidP="00E90841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 xml:space="preserve">Период выполнения </w:t>
            </w:r>
            <w:r w:rsidR="00E90841" w:rsidRPr="00EB3B48">
              <w:rPr>
                <w:b/>
                <w:sz w:val="22"/>
                <w:szCs w:val="20"/>
              </w:rPr>
              <w:t>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64089" w:rsidRPr="00EB3B48" w:rsidRDefault="00564089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Цена этапа, руб. без НДС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564089" w:rsidRPr="00EB3B48" w:rsidRDefault="00564089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Сумма НДС (20%), руб.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564089" w:rsidRPr="00EB3B48" w:rsidRDefault="00E90841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Стоимость,</w:t>
            </w:r>
            <w:r w:rsidR="0030696E" w:rsidRPr="00EB3B48">
              <w:rPr>
                <w:b/>
                <w:sz w:val="22"/>
                <w:szCs w:val="20"/>
              </w:rPr>
              <w:t xml:space="preserve"> руб. с </w:t>
            </w:r>
            <w:r w:rsidR="00564089" w:rsidRPr="00EB3B48">
              <w:rPr>
                <w:b/>
                <w:sz w:val="22"/>
                <w:szCs w:val="20"/>
              </w:rPr>
              <w:t>НДС</w:t>
            </w:r>
          </w:p>
        </w:tc>
      </w:tr>
      <w:tr w:rsidR="00B122BD" w:rsidRPr="00EB3B48" w:rsidTr="00E93476">
        <w:trPr>
          <w:trHeight w:val="119"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64089" w:rsidRPr="00EB3B48" w:rsidRDefault="00564089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Начало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564089" w:rsidRPr="00EB3B48" w:rsidRDefault="00564089" w:rsidP="00AF513F">
            <w:pPr>
              <w:jc w:val="center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Окончание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998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564089" w:rsidRPr="00EB3B48" w:rsidRDefault="00564089" w:rsidP="00AF513F">
            <w:pPr>
              <w:rPr>
                <w:sz w:val="22"/>
                <w:szCs w:val="20"/>
              </w:rPr>
            </w:pPr>
          </w:p>
        </w:tc>
      </w:tr>
      <w:tr w:rsidR="00EB3B48" w:rsidRPr="00EB3B48" w:rsidTr="00E93476">
        <w:trPr>
          <w:trHeight w:val="297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3B48" w:rsidRPr="00EB3B48" w:rsidRDefault="00EB3B48" w:rsidP="00EB3B48">
            <w:pPr>
              <w:tabs>
                <w:tab w:val="left" w:pos="1217"/>
              </w:tabs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Монтаж и пусконаладочные работы на ПС 35 кВ Алексеевск</w:t>
            </w:r>
          </w:p>
        </w:tc>
        <w:tc>
          <w:tcPr>
            <w:tcW w:w="1271" w:type="dxa"/>
            <w:vMerge w:val="restart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 xml:space="preserve">Локальный сметный расчёт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  <w:lang w:eastAsia="en-US"/>
              </w:rPr>
              <w:t>Оснащение ПС 35 кВ Алексеевск и ПС 110 кВ Серебряный Бор устройствами телемеханики и ДП оперативно-информационными комплексами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С момента заключения договора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15.08.21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</w:tr>
      <w:tr w:rsidR="00EB3B48" w:rsidRPr="00EB3B48" w:rsidTr="00E93476">
        <w:trPr>
          <w:trHeight w:val="316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3B48" w:rsidRPr="00EB3B48" w:rsidRDefault="00EB3B48" w:rsidP="00EB3B48">
            <w:pPr>
              <w:tabs>
                <w:tab w:val="left" w:pos="1217"/>
              </w:tabs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Монтаж и пусконаладочные работы на ПС 110 кВ Серебряный Бор</w:t>
            </w:r>
          </w:p>
        </w:tc>
        <w:tc>
          <w:tcPr>
            <w:tcW w:w="1271" w:type="dxa"/>
            <w:vMerge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423" w:type="dxa"/>
            <w:vMerge/>
            <w:shd w:val="clear" w:color="auto" w:fill="auto"/>
            <w:vAlign w:val="center"/>
          </w:tcPr>
          <w:p w:rsidR="00EB3B48" w:rsidRPr="00EB3B48" w:rsidRDefault="00EB3B48" w:rsidP="00EB3B48">
            <w:pPr>
              <w:tabs>
                <w:tab w:val="left" w:pos="1217"/>
              </w:tabs>
              <w:jc w:val="both"/>
              <w:rPr>
                <w:sz w:val="22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16.08.2021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B3B48" w:rsidRPr="00EB3B48" w:rsidRDefault="00847062" w:rsidP="00EB3B4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</w:t>
            </w:r>
            <w:r w:rsidR="00EB3B48">
              <w:rPr>
                <w:sz w:val="22"/>
                <w:szCs w:val="20"/>
              </w:rPr>
              <w:t>.12.21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</w:p>
        </w:tc>
      </w:tr>
      <w:tr w:rsidR="00EB3B48" w:rsidRPr="00EB3B48" w:rsidTr="00FE109C">
        <w:trPr>
          <w:trHeight w:val="347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-</w:t>
            </w:r>
          </w:p>
        </w:tc>
        <w:tc>
          <w:tcPr>
            <w:tcW w:w="8222" w:type="dxa"/>
            <w:gridSpan w:val="7"/>
            <w:shd w:val="clear" w:color="auto" w:fill="auto"/>
            <w:vAlign w:val="center"/>
          </w:tcPr>
          <w:p w:rsidR="00EB3B48" w:rsidRPr="00EB3B48" w:rsidRDefault="00EB3B48" w:rsidP="00EB3B48">
            <w:pPr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Непредвиденные работы и затраты (лимит)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3B48" w:rsidRPr="00EB3B48" w:rsidRDefault="00EB3B48" w:rsidP="00EB3B48">
            <w:pPr>
              <w:rPr>
                <w:sz w:val="22"/>
                <w:szCs w:val="20"/>
              </w:rPr>
            </w:pPr>
          </w:p>
        </w:tc>
      </w:tr>
      <w:tr w:rsidR="00EB3B48" w:rsidRPr="00EB3B48" w:rsidTr="00FE109C">
        <w:trPr>
          <w:trHeight w:val="366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B3B48" w:rsidRPr="00EB3B48" w:rsidRDefault="00EB3B48" w:rsidP="00EB3B48">
            <w:pPr>
              <w:jc w:val="center"/>
              <w:rPr>
                <w:sz w:val="22"/>
                <w:szCs w:val="20"/>
              </w:rPr>
            </w:pPr>
            <w:r w:rsidRPr="00EB3B48">
              <w:rPr>
                <w:sz w:val="22"/>
                <w:szCs w:val="20"/>
              </w:rPr>
              <w:t>-</w:t>
            </w:r>
          </w:p>
        </w:tc>
        <w:tc>
          <w:tcPr>
            <w:tcW w:w="8222" w:type="dxa"/>
            <w:gridSpan w:val="7"/>
            <w:shd w:val="clear" w:color="auto" w:fill="auto"/>
            <w:vAlign w:val="center"/>
          </w:tcPr>
          <w:p w:rsidR="00EB3B48" w:rsidRPr="00EB3B48" w:rsidRDefault="00EB3B48" w:rsidP="00EB3B48">
            <w:pPr>
              <w:rPr>
                <w:sz w:val="22"/>
                <w:szCs w:val="20"/>
              </w:rPr>
            </w:pPr>
            <w:r w:rsidRPr="00EB3B48">
              <w:rPr>
                <w:bCs/>
                <w:sz w:val="22"/>
                <w:szCs w:val="20"/>
              </w:rPr>
              <w:t>Затраты на временные здания и сооружения (лимит)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3B48" w:rsidRPr="00EB3B48" w:rsidRDefault="00EB3B48" w:rsidP="00EB3B48">
            <w:pPr>
              <w:rPr>
                <w:sz w:val="22"/>
                <w:szCs w:val="20"/>
              </w:rPr>
            </w:pPr>
          </w:p>
        </w:tc>
      </w:tr>
      <w:tr w:rsidR="00EB3B48" w:rsidRPr="00EB3B48" w:rsidTr="00FE109C">
        <w:trPr>
          <w:trHeight w:val="383"/>
          <w:jc w:val="center"/>
        </w:trPr>
        <w:tc>
          <w:tcPr>
            <w:tcW w:w="8790" w:type="dxa"/>
            <w:gridSpan w:val="8"/>
            <w:shd w:val="clear" w:color="auto" w:fill="auto"/>
            <w:vAlign w:val="center"/>
          </w:tcPr>
          <w:p w:rsidR="00EB3B48" w:rsidRPr="00EB3B48" w:rsidRDefault="00EB3B48" w:rsidP="00EB3B48">
            <w:pPr>
              <w:jc w:val="both"/>
              <w:rPr>
                <w:b/>
                <w:sz w:val="22"/>
                <w:szCs w:val="20"/>
              </w:rPr>
            </w:pPr>
            <w:r w:rsidRPr="00EB3B48">
              <w:rPr>
                <w:b/>
                <w:sz w:val="22"/>
                <w:szCs w:val="20"/>
              </w:rPr>
              <w:t>Всего по Договору, руб. без НДС: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B3B48" w:rsidRPr="00EB3B48" w:rsidRDefault="00EB3B48" w:rsidP="00EB3B48">
            <w:pPr>
              <w:rPr>
                <w:sz w:val="22"/>
                <w:szCs w:val="20"/>
              </w:rPr>
            </w:pPr>
          </w:p>
        </w:tc>
      </w:tr>
    </w:tbl>
    <w:p w:rsidR="00EC6D41" w:rsidRPr="00C81FE7" w:rsidRDefault="00EC6D41" w:rsidP="000C3EBD">
      <w:pPr>
        <w:ind w:firstLine="709"/>
        <w:jc w:val="both"/>
        <w:rPr>
          <w:szCs w:val="26"/>
        </w:rPr>
      </w:pPr>
    </w:p>
    <w:p w:rsidR="0047244B" w:rsidRDefault="0047244B" w:rsidP="000C3EBD">
      <w:pPr>
        <w:ind w:firstLine="709"/>
        <w:jc w:val="both"/>
        <w:rPr>
          <w:szCs w:val="26"/>
        </w:rPr>
      </w:pPr>
      <w:r w:rsidRPr="00C81FE7">
        <w:rPr>
          <w:szCs w:val="26"/>
        </w:rPr>
        <w:t>3.2.</w:t>
      </w:r>
      <w:r w:rsidR="00034668" w:rsidRPr="00C81FE7">
        <w:rPr>
          <w:szCs w:val="26"/>
        </w:rPr>
        <w:t>5</w:t>
      </w:r>
      <w:r w:rsidRPr="00C81FE7">
        <w:rPr>
          <w:szCs w:val="26"/>
        </w:rPr>
        <w:t>.</w:t>
      </w:r>
      <w:r w:rsidRPr="00C81FE7">
        <w:rPr>
          <w:bCs/>
          <w:szCs w:val="26"/>
        </w:rPr>
        <w:t xml:space="preserve"> </w:t>
      </w:r>
      <w:r w:rsidRPr="00C81FE7">
        <w:rPr>
          <w:szCs w:val="26"/>
        </w:rPr>
        <w:t>Работы, указа</w:t>
      </w:r>
      <w:r w:rsidR="00A824DA" w:rsidRPr="00C81FE7">
        <w:rPr>
          <w:szCs w:val="26"/>
        </w:rPr>
        <w:t>нные в пункте 2.2. настоящего Т</w:t>
      </w:r>
      <w:r w:rsidR="00F80017">
        <w:rPr>
          <w:szCs w:val="26"/>
        </w:rPr>
        <w:t>Т</w:t>
      </w:r>
      <w:r w:rsidRPr="00C81FE7">
        <w:rPr>
          <w:szCs w:val="26"/>
        </w:rPr>
        <w:t>, подлежат выполнению в отношении Объектов, указанных в Таблице 2.</w:t>
      </w:r>
    </w:p>
    <w:p w:rsidR="0047244B" w:rsidRPr="00C81FE7" w:rsidRDefault="0047244B" w:rsidP="0047244B">
      <w:pPr>
        <w:tabs>
          <w:tab w:val="left" w:pos="1276"/>
        </w:tabs>
        <w:jc w:val="right"/>
        <w:rPr>
          <w:i/>
          <w:szCs w:val="26"/>
          <w:lang w:eastAsia="ar-SA"/>
        </w:rPr>
      </w:pPr>
      <w:r w:rsidRPr="00C81FE7">
        <w:rPr>
          <w:i/>
          <w:szCs w:val="26"/>
          <w:lang w:eastAsia="ar-SA"/>
        </w:rPr>
        <w:t xml:space="preserve">Таблица 2 </w:t>
      </w:r>
    </w:p>
    <w:p w:rsidR="0047244B" w:rsidRPr="00C81FE7" w:rsidRDefault="0047244B" w:rsidP="0047244B">
      <w:pPr>
        <w:tabs>
          <w:tab w:val="left" w:pos="1276"/>
        </w:tabs>
        <w:jc w:val="right"/>
        <w:rPr>
          <w:b/>
          <w:i/>
          <w:szCs w:val="26"/>
        </w:rPr>
      </w:pPr>
      <w:r w:rsidRPr="00C81FE7">
        <w:rPr>
          <w:i/>
          <w:szCs w:val="26"/>
        </w:rPr>
        <w:t>Перечень объектов учета капитальных вложений</w:t>
      </w:r>
      <w:r w:rsidRPr="00C81FE7">
        <w:rPr>
          <w:b/>
          <w:i/>
          <w:szCs w:val="26"/>
        </w:rPr>
        <w:t xml:space="preserve"> 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5216"/>
        <w:gridCol w:w="3583"/>
      </w:tblGrid>
      <w:tr w:rsidR="0047244B" w:rsidRPr="000175EC" w:rsidTr="00490A4B">
        <w:trPr>
          <w:trHeight w:val="740"/>
          <w:jc w:val="center"/>
        </w:trPr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44B" w:rsidRPr="000175EC" w:rsidRDefault="0047244B" w:rsidP="000A24E1">
            <w:pPr>
              <w:jc w:val="center"/>
              <w:rPr>
                <w:b/>
                <w:sz w:val="22"/>
                <w:szCs w:val="26"/>
              </w:rPr>
            </w:pPr>
            <w:r w:rsidRPr="000175EC">
              <w:rPr>
                <w:b/>
                <w:sz w:val="22"/>
                <w:szCs w:val="26"/>
              </w:rPr>
              <w:t>№ п/п</w:t>
            </w:r>
          </w:p>
        </w:tc>
        <w:tc>
          <w:tcPr>
            <w:tcW w:w="5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44B" w:rsidRPr="000175EC" w:rsidRDefault="0047244B" w:rsidP="000A24E1">
            <w:pPr>
              <w:jc w:val="center"/>
              <w:rPr>
                <w:b/>
                <w:sz w:val="22"/>
                <w:szCs w:val="26"/>
              </w:rPr>
            </w:pPr>
            <w:r w:rsidRPr="000175EC">
              <w:rPr>
                <w:b/>
                <w:sz w:val="22"/>
                <w:szCs w:val="26"/>
              </w:rPr>
              <w:t>Наименование Объекта</w:t>
            </w:r>
          </w:p>
        </w:tc>
        <w:tc>
          <w:tcPr>
            <w:tcW w:w="3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44B" w:rsidRPr="000175EC" w:rsidRDefault="0047244B" w:rsidP="000A24E1">
            <w:pPr>
              <w:jc w:val="center"/>
              <w:rPr>
                <w:b/>
                <w:sz w:val="22"/>
                <w:szCs w:val="26"/>
              </w:rPr>
            </w:pPr>
            <w:r w:rsidRPr="000175EC">
              <w:rPr>
                <w:b/>
                <w:sz w:val="22"/>
                <w:szCs w:val="26"/>
              </w:rPr>
              <w:t>Имущество Заказчика</w:t>
            </w:r>
          </w:p>
          <w:p w:rsidR="0047244B" w:rsidRPr="000175EC" w:rsidRDefault="0047244B" w:rsidP="000A24E1">
            <w:pPr>
              <w:jc w:val="center"/>
              <w:rPr>
                <w:b/>
                <w:sz w:val="22"/>
                <w:szCs w:val="26"/>
              </w:rPr>
            </w:pPr>
            <w:r w:rsidRPr="000175EC">
              <w:rPr>
                <w:b/>
                <w:sz w:val="22"/>
                <w:szCs w:val="26"/>
              </w:rPr>
              <w:t>(основные средства) в составе Объекта</w:t>
            </w:r>
          </w:p>
        </w:tc>
      </w:tr>
      <w:tr w:rsidR="0047244B" w:rsidRPr="000175EC" w:rsidTr="002F45EB">
        <w:trPr>
          <w:trHeight w:val="477"/>
          <w:jc w:val="center"/>
        </w:trPr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44B" w:rsidRPr="000175EC" w:rsidRDefault="0047244B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1</w:t>
            </w:r>
          </w:p>
        </w:tc>
        <w:tc>
          <w:tcPr>
            <w:tcW w:w="5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44B" w:rsidRPr="000175EC" w:rsidRDefault="001D6FE4" w:rsidP="00BF7AA8">
            <w:pPr>
              <w:rPr>
                <w:color w:val="000000"/>
                <w:sz w:val="22"/>
                <w:szCs w:val="26"/>
                <w:lang w:eastAsia="en-US"/>
              </w:rPr>
            </w:pPr>
            <w:r w:rsidRPr="000175EC">
              <w:rPr>
                <w:bCs/>
                <w:color w:val="000000"/>
                <w:sz w:val="22"/>
                <w:szCs w:val="26"/>
                <w:lang w:eastAsia="en-US"/>
              </w:rPr>
              <w:t>ССПИ ПС 110 кВ Серебряный Бор</w:t>
            </w:r>
          </w:p>
        </w:tc>
        <w:tc>
          <w:tcPr>
            <w:tcW w:w="3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44B" w:rsidRPr="000175EC" w:rsidRDefault="006B3FB8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Новый объект ОС</w:t>
            </w:r>
          </w:p>
        </w:tc>
      </w:tr>
      <w:tr w:rsidR="001D6FE4" w:rsidRPr="000175EC" w:rsidTr="002F45EB">
        <w:trPr>
          <w:trHeight w:val="477"/>
          <w:jc w:val="center"/>
        </w:trPr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2</w:t>
            </w:r>
          </w:p>
        </w:tc>
        <w:tc>
          <w:tcPr>
            <w:tcW w:w="5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1D6FE4">
            <w:pPr>
              <w:rPr>
                <w:bCs/>
                <w:color w:val="000000"/>
                <w:sz w:val="22"/>
                <w:szCs w:val="26"/>
                <w:lang w:eastAsia="en-US"/>
              </w:rPr>
            </w:pPr>
            <w:r w:rsidRPr="000175EC">
              <w:rPr>
                <w:bCs/>
                <w:color w:val="000000"/>
                <w:sz w:val="22"/>
                <w:szCs w:val="26"/>
                <w:lang w:eastAsia="en-US"/>
              </w:rPr>
              <w:t>Радиомодем Sateline ПС 110 кВ Серебряный Бор</w:t>
            </w:r>
          </w:p>
        </w:tc>
        <w:tc>
          <w:tcPr>
            <w:tcW w:w="3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Новый объект ОС</w:t>
            </w:r>
          </w:p>
        </w:tc>
      </w:tr>
      <w:tr w:rsidR="001D6FE4" w:rsidRPr="000175EC" w:rsidTr="002F45EB">
        <w:trPr>
          <w:trHeight w:val="477"/>
          <w:jc w:val="center"/>
        </w:trPr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3</w:t>
            </w:r>
          </w:p>
        </w:tc>
        <w:tc>
          <w:tcPr>
            <w:tcW w:w="5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1D6FE4">
            <w:pPr>
              <w:rPr>
                <w:bCs/>
                <w:color w:val="000000"/>
                <w:sz w:val="22"/>
                <w:szCs w:val="26"/>
                <w:lang w:eastAsia="en-US"/>
              </w:rPr>
            </w:pPr>
            <w:r w:rsidRPr="000175EC">
              <w:rPr>
                <w:bCs/>
                <w:color w:val="000000"/>
                <w:sz w:val="22"/>
                <w:szCs w:val="26"/>
                <w:lang w:eastAsia="en-US"/>
              </w:rPr>
              <w:t>Радиомодем Sateline ДП НРЭС</w:t>
            </w:r>
          </w:p>
        </w:tc>
        <w:tc>
          <w:tcPr>
            <w:tcW w:w="3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6FE4" w:rsidRPr="000175EC" w:rsidRDefault="001D6FE4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Новый объект ОС</w:t>
            </w:r>
          </w:p>
        </w:tc>
      </w:tr>
      <w:tr w:rsidR="000175EC" w:rsidRPr="000175EC" w:rsidTr="002F45EB">
        <w:trPr>
          <w:trHeight w:val="477"/>
          <w:jc w:val="center"/>
        </w:trPr>
        <w:tc>
          <w:tcPr>
            <w:tcW w:w="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5EC" w:rsidRPr="000175EC" w:rsidRDefault="000175EC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4</w:t>
            </w:r>
          </w:p>
        </w:tc>
        <w:tc>
          <w:tcPr>
            <w:tcW w:w="53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5EC" w:rsidRPr="000175EC" w:rsidRDefault="000175EC" w:rsidP="000175EC">
            <w:pPr>
              <w:rPr>
                <w:bCs/>
                <w:color w:val="000000"/>
                <w:sz w:val="22"/>
                <w:szCs w:val="26"/>
                <w:lang w:eastAsia="en-US"/>
              </w:rPr>
            </w:pPr>
            <w:r w:rsidRPr="000175EC">
              <w:rPr>
                <w:bCs/>
                <w:color w:val="000000"/>
                <w:sz w:val="22"/>
                <w:szCs w:val="26"/>
                <w:lang w:eastAsia="en-US"/>
              </w:rPr>
              <w:t xml:space="preserve">ССПИ ПС </w:t>
            </w:r>
            <w:r>
              <w:rPr>
                <w:bCs/>
                <w:color w:val="000000"/>
                <w:sz w:val="22"/>
                <w:szCs w:val="26"/>
                <w:lang w:eastAsia="en-US"/>
              </w:rPr>
              <w:t>35</w:t>
            </w:r>
            <w:r w:rsidRPr="000175EC">
              <w:rPr>
                <w:bCs/>
                <w:color w:val="000000"/>
                <w:sz w:val="22"/>
                <w:szCs w:val="26"/>
                <w:lang w:eastAsia="en-US"/>
              </w:rPr>
              <w:t xml:space="preserve"> кВ </w:t>
            </w:r>
            <w:r>
              <w:rPr>
                <w:bCs/>
                <w:color w:val="000000"/>
                <w:sz w:val="22"/>
                <w:szCs w:val="26"/>
                <w:lang w:eastAsia="en-US"/>
              </w:rPr>
              <w:t>Алексеевск</w:t>
            </w:r>
          </w:p>
        </w:tc>
        <w:tc>
          <w:tcPr>
            <w:tcW w:w="3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75EC" w:rsidRPr="000175EC" w:rsidRDefault="000175EC" w:rsidP="000A24E1">
            <w:pPr>
              <w:jc w:val="center"/>
              <w:rPr>
                <w:sz w:val="22"/>
                <w:szCs w:val="26"/>
              </w:rPr>
            </w:pPr>
            <w:r w:rsidRPr="000175EC">
              <w:rPr>
                <w:sz w:val="22"/>
                <w:szCs w:val="26"/>
              </w:rPr>
              <w:t>Новый объект ОС</w:t>
            </w:r>
          </w:p>
        </w:tc>
      </w:tr>
    </w:tbl>
    <w:p w:rsidR="00927A60" w:rsidRPr="00C81FE7" w:rsidRDefault="00034668" w:rsidP="00A60608">
      <w:pPr>
        <w:tabs>
          <w:tab w:val="left" w:pos="709"/>
        </w:tabs>
        <w:ind w:firstLine="720"/>
        <w:jc w:val="both"/>
        <w:rPr>
          <w:szCs w:val="26"/>
        </w:rPr>
      </w:pPr>
      <w:r w:rsidRPr="00C81FE7">
        <w:rPr>
          <w:szCs w:val="26"/>
        </w:rPr>
        <w:t>3.2.6</w:t>
      </w:r>
      <w:r w:rsidR="00927A60" w:rsidRPr="00C81FE7">
        <w:rPr>
          <w:szCs w:val="26"/>
        </w:rPr>
        <w:t>. Организация выполнения строительно-монтажных работ осуществляется в соответствии ППР (проекта производства работ) и графика производства работ, которые разрабатываются Подрядчиком и за 10 дней до предполагаемого начала работ предоставляются для согласования Заказчику.</w:t>
      </w:r>
    </w:p>
    <w:p w:rsidR="00927A60" w:rsidRPr="00C81FE7" w:rsidRDefault="00927A60" w:rsidP="00A60608">
      <w:pPr>
        <w:widowControl w:val="0"/>
        <w:tabs>
          <w:tab w:val="left" w:pos="0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 xml:space="preserve">Режим выполнения работ – по согласованному с Заказчиком не менее чем за 10 дней до начала работ графику. </w:t>
      </w:r>
    </w:p>
    <w:p w:rsidR="009C765D" w:rsidRPr="00C81FE7" w:rsidRDefault="00927A60" w:rsidP="009C765D">
      <w:pPr>
        <w:widowControl w:val="0"/>
        <w:tabs>
          <w:tab w:val="left" w:pos="0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Работы выполнять при наличии уведомления о начале производства работ.</w:t>
      </w:r>
    </w:p>
    <w:p w:rsidR="00927A60" w:rsidRPr="00C81FE7" w:rsidRDefault="00034668" w:rsidP="00A60608">
      <w:pPr>
        <w:widowControl w:val="0"/>
        <w:tabs>
          <w:tab w:val="left" w:pos="709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3.2.</w:t>
      </w:r>
      <w:r w:rsidR="00570063">
        <w:rPr>
          <w:szCs w:val="26"/>
        </w:rPr>
        <w:t>7</w:t>
      </w:r>
      <w:r w:rsidR="00927A60" w:rsidRPr="00C81FE7">
        <w:rPr>
          <w:szCs w:val="26"/>
        </w:rPr>
        <w:t>. При выполнении работ по реконструкции действующих электросетевых объектов:</w:t>
      </w:r>
    </w:p>
    <w:p w:rsidR="00927A60" w:rsidRPr="00C81FE7" w:rsidRDefault="00927A60" w:rsidP="00A60608">
      <w:pPr>
        <w:widowControl w:val="0"/>
        <w:tabs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Pr="00C81FE7">
        <w:rPr>
          <w:szCs w:val="26"/>
        </w:rPr>
        <w:t xml:space="preserve"> Заблаговременно представить Заказчику списки персонала (транспорта и строительной техники) для оформления пропусков на проход (проезд) на территорию </w:t>
      </w:r>
      <w:r w:rsidR="002C24C4" w:rsidRPr="00C81FE7">
        <w:rPr>
          <w:szCs w:val="26"/>
        </w:rPr>
        <w:t>объектов филиала АО «ДРСК» «ЮЯЭС».</w:t>
      </w:r>
    </w:p>
    <w:p w:rsidR="00927A60" w:rsidRPr="00C81FE7" w:rsidRDefault="00034668" w:rsidP="00A124F2">
      <w:pPr>
        <w:widowControl w:val="0"/>
        <w:tabs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3.2.</w:t>
      </w:r>
      <w:r w:rsidR="00570063">
        <w:rPr>
          <w:szCs w:val="26"/>
        </w:rPr>
        <w:t>8</w:t>
      </w:r>
      <w:r w:rsidR="00927A60" w:rsidRPr="00C81FE7">
        <w:rPr>
          <w:szCs w:val="26"/>
        </w:rPr>
        <w:t xml:space="preserve">. Обеспечить в установленном у Заказчика порядке оформление наряд-допуска на </w:t>
      </w:r>
      <w:r w:rsidR="00927A60" w:rsidRPr="00C81FE7">
        <w:rPr>
          <w:szCs w:val="26"/>
        </w:rPr>
        <w:lastRenderedPageBreak/>
        <w:t>производство работ</w:t>
      </w:r>
      <w:r w:rsidR="00A124F2" w:rsidRPr="00C81FE7">
        <w:rPr>
          <w:szCs w:val="26"/>
        </w:rPr>
        <w:t xml:space="preserve"> и подачи соответствующей диспетчер</w:t>
      </w:r>
      <w:r w:rsidR="00B63045" w:rsidRPr="00C81FE7">
        <w:rPr>
          <w:szCs w:val="26"/>
        </w:rPr>
        <w:t>ской заявки через персонал ОДИАС</w:t>
      </w:r>
      <w:r w:rsidR="00A124F2" w:rsidRPr="00C81FE7">
        <w:rPr>
          <w:szCs w:val="26"/>
        </w:rPr>
        <w:t xml:space="preserve"> филиала</w:t>
      </w:r>
      <w:r w:rsidR="00A52E10" w:rsidRPr="00C81FE7">
        <w:rPr>
          <w:szCs w:val="26"/>
        </w:rPr>
        <w:t xml:space="preserve"> АО «ДРСК» «ЮЯЭС»</w:t>
      </w:r>
      <w:r w:rsidR="00A124F2" w:rsidRPr="00C81FE7">
        <w:rPr>
          <w:szCs w:val="26"/>
        </w:rPr>
        <w:t>.</w:t>
      </w:r>
    </w:p>
    <w:p w:rsidR="00927A60" w:rsidRPr="00C81FE7" w:rsidRDefault="00034668" w:rsidP="00A60608">
      <w:pPr>
        <w:ind w:firstLine="720"/>
        <w:jc w:val="both"/>
        <w:rPr>
          <w:szCs w:val="26"/>
        </w:rPr>
      </w:pPr>
      <w:r w:rsidRPr="00C81FE7">
        <w:rPr>
          <w:szCs w:val="26"/>
        </w:rPr>
        <w:t>3.2.</w:t>
      </w:r>
      <w:r w:rsidR="00570063">
        <w:rPr>
          <w:szCs w:val="26"/>
        </w:rPr>
        <w:t>9</w:t>
      </w:r>
      <w:r w:rsidR="00927A60" w:rsidRPr="00C81FE7">
        <w:rPr>
          <w:szCs w:val="26"/>
        </w:rPr>
        <w:t>. Подрядчик получае</w:t>
      </w:r>
      <w:r w:rsidR="002C24C4" w:rsidRPr="00C81FE7">
        <w:rPr>
          <w:szCs w:val="26"/>
        </w:rPr>
        <w:t>т все необходимые согласования</w:t>
      </w:r>
      <w:r w:rsidR="00927A60" w:rsidRPr="00C81FE7">
        <w:rPr>
          <w:szCs w:val="26"/>
        </w:rPr>
        <w:t xml:space="preserve">, осуществляет доставку материалов и оборудования, перебазировку персонала и техники, а также выполняет полный комплекс пуско-наладочных работ и испытаний, необходимых для ввода объекта в эксплуатацию. </w:t>
      </w:r>
    </w:p>
    <w:p w:rsidR="00927A60" w:rsidRDefault="00927A60" w:rsidP="00A60608">
      <w:pPr>
        <w:ind w:firstLine="720"/>
        <w:jc w:val="both"/>
        <w:rPr>
          <w:szCs w:val="26"/>
        </w:rPr>
      </w:pPr>
      <w:r w:rsidRPr="00C81FE7">
        <w:rPr>
          <w:szCs w:val="26"/>
        </w:rPr>
        <w:t>Все необходимые затраты для целей выполнения работ должны быть самостоятельно учтены Подрядчиком при определении стоимости работ по Объекту.</w:t>
      </w:r>
    </w:p>
    <w:p w:rsidR="00847062" w:rsidRPr="00C81FE7" w:rsidRDefault="00847062" w:rsidP="00A60608">
      <w:pPr>
        <w:ind w:firstLine="720"/>
        <w:jc w:val="both"/>
        <w:rPr>
          <w:szCs w:val="26"/>
        </w:rPr>
      </w:pPr>
    </w:p>
    <w:p w:rsidR="00CE3513" w:rsidRPr="00C81FE7" w:rsidRDefault="0078388A" w:rsidP="00A60608">
      <w:pPr>
        <w:pStyle w:val="a8"/>
        <w:widowControl w:val="0"/>
        <w:numPr>
          <w:ilvl w:val="0"/>
          <w:numId w:val="23"/>
        </w:numPr>
        <w:tabs>
          <w:tab w:val="left" w:pos="0"/>
        </w:tabs>
        <w:ind w:left="0" w:firstLine="709"/>
        <w:jc w:val="both"/>
        <w:rPr>
          <w:b/>
          <w:szCs w:val="26"/>
        </w:rPr>
      </w:pPr>
      <w:r w:rsidRPr="00C81FE7">
        <w:rPr>
          <w:b/>
          <w:szCs w:val="26"/>
        </w:rPr>
        <w:t>Сроки выполнения работ:</w:t>
      </w:r>
    </w:p>
    <w:p w:rsidR="0078388A" w:rsidRPr="00C81FE7" w:rsidRDefault="0047244B" w:rsidP="00A60608">
      <w:pPr>
        <w:pStyle w:val="a8"/>
        <w:widowControl w:val="0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b/>
          <w:i/>
          <w:szCs w:val="26"/>
        </w:rPr>
      </w:pPr>
      <w:r w:rsidRPr="00C81FE7">
        <w:rPr>
          <w:szCs w:val="26"/>
        </w:rPr>
        <w:t xml:space="preserve">Срок начала работ – </w:t>
      </w:r>
      <w:r w:rsidRPr="00C81FE7">
        <w:rPr>
          <w:b/>
          <w:i/>
          <w:szCs w:val="26"/>
        </w:rPr>
        <w:t>с момента заключения договора.</w:t>
      </w:r>
    </w:p>
    <w:p w:rsidR="0047244B" w:rsidRDefault="0047244B" w:rsidP="00A60608">
      <w:pPr>
        <w:pStyle w:val="a8"/>
        <w:widowControl w:val="0"/>
        <w:numPr>
          <w:ilvl w:val="1"/>
          <w:numId w:val="23"/>
        </w:numPr>
        <w:tabs>
          <w:tab w:val="left" w:pos="0"/>
        </w:tabs>
        <w:ind w:left="0" w:firstLine="709"/>
        <w:jc w:val="both"/>
        <w:rPr>
          <w:b/>
          <w:i/>
          <w:szCs w:val="26"/>
        </w:rPr>
      </w:pPr>
      <w:r w:rsidRPr="00C81FE7">
        <w:rPr>
          <w:szCs w:val="26"/>
        </w:rPr>
        <w:t xml:space="preserve">Срок окончания работ – </w:t>
      </w:r>
      <w:r w:rsidRPr="00C81FE7">
        <w:rPr>
          <w:b/>
          <w:i/>
          <w:szCs w:val="26"/>
        </w:rPr>
        <w:t xml:space="preserve">не позднее </w:t>
      </w:r>
      <w:r w:rsidR="008875EA" w:rsidRPr="00C81FE7">
        <w:rPr>
          <w:b/>
          <w:i/>
          <w:szCs w:val="26"/>
        </w:rPr>
        <w:t>27 декабря 2021</w:t>
      </w:r>
      <w:r w:rsidRPr="00C81FE7">
        <w:rPr>
          <w:b/>
          <w:i/>
          <w:szCs w:val="26"/>
        </w:rPr>
        <w:t xml:space="preserve"> г.</w:t>
      </w:r>
    </w:p>
    <w:p w:rsidR="00847062" w:rsidRPr="00C81FE7" w:rsidRDefault="00847062" w:rsidP="00847062">
      <w:pPr>
        <w:pStyle w:val="a8"/>
        <w:widowControl w:val="0"/>
        <w:tabs>
          <w:tab w:val="left" w:pos="0"/>
        </w:tabs>
        <w:ind w:left="709"/>
        <w:jc w:val="both"/>
        <w:rPr>
          <w:b/>
          <w:i/>
          <w:szCs w:val="26"/>
        </w:rPr>
      </w:pPr>
    </w:p>
    <w:p w:rsidR="0047244B" w:rsidRPr="00C81FE7" w:rsidRDefault="0047244B" w:rsidP="00A60608">
      <w:pPr>
        <w:pStyle w:val="a8"/>
        <w:widowControl w:val="0"/>
        <w:numPr>
          <w:ilvl w:val="0"/>
          <w:numId w:val="7"/>
        </w:numPr>
        <w:ind w:left="0" w:firstLine="709"/>
        <w:rPr>
          <w:b/>
          <w:szCs w:val="26"/>
        </w:rPr>
      </w:pPr>
      <w:r w:rsidRPr="00C81FE7">
        <w:rPr>
          <w:b/>
          <w:szCs w:val="26"/>
        </w:rPr>
        <w:t>Пос</w:t>
      </w:r>
      <w:r w:rsidR="00E72CB0" w:rsidRPr="00C81FE7">
        <w:rPr>
          <w:b/>
          <w:szCs w:val="26"/>
        </w:rPr>
        <w:t>тавка оборудования и материалов:</w:t>
      </w:r>
    </w:p>
    <w:p w:rsidR="0047244B" w:rsidRPr="00C81FE7" w:rsidRDefault="0047244B" w:rsidP="00A60608">
      <w:pPr>
        <w:numPr>
          <w:ilvl w:val="1"/>
          <w:numId w:val="7"/>
        </w:numPr>
        <w:contextualSpacing/>
        <w:rPr>
          <w:szCs w:val="26"/>
        </w:rPr>
      </w:pPr>
      <w:r w:rsidRPr="00C81FE7">
        <w:rPr>
          <w:szCs w:val="26"/>
        </w:rPr>
        <w:t>Общие</w:t>
      </w:r>
      <w:r w:rsidR="00E72CB0" w:rsidRPr="00C81FE7">
        <w:rPr>
          <w:szCs w:val="26"/>
        </w:rPr>
        <w:t xml:space="preserve"> требования к условиям поставки:</w:t>
      </w:r>
      <w:r w:rsidRPr="00C81FE7">
        <w:rPr>
          <w:szCs w:val="26"/>
        </w:rPr>
        <w:t xml:space="preserve"> </w:t>
      </w:r>
    </w:p>
    <w:p w:rsidR="0047244B" w:rsidRPr="00C81FE7" w:rsidRDefault="000C5D6E" w:rsidP="00A60608">
      <w:pPr>
        <w:widowControl w:val="0"/>
        <w:ind w:firstLine="708"/>
        <w:contextualSpacing/>
        <w:jc w:val="both"/>
        <w:rPr>
          <w:bCs/>
          <w:szCs w:val="26"/>
        </w:rPr>
      </w:pPr>
      <w:r w:rsidRPr="00C81FE7">
        <w:rPr>
          <w:bCs/>
          <w:szCs w:val="26"/>
        </w:rPr>
        <w:t>5</w:t>
      </w:r>
      <w:r w:rsidR="0047244B" w:rsidRPr="00C81FE7">
        <w:rPr>
          <w:bCs/>
          <w:szCs w:val="26"/>
        </w:rPr>
        <w:t>.1.</w:t>
      </w:r>
      <w:r w:rsidR="004C54C5" w:rsidRPr="00C81FE7">
        <w:rPr>
          <w:bCs/>
          <w:szCs w:val="26"/>
        </w:rPr>
        <w:t>1</w:t>
      </w:r>
      <w:r w:rsidR="0047244B" w:rsidRPr="00C81FE7">
        <w:rPr>
          <w:bCs/>
          <w:szCs w:val="26"/>
        </w:rPr>
        <w:t xml:space="preserve">. Комплектация </w:t>
      </w:r>
      <w:r w:rsidR="004C54C5" w:rsidRPr="00C81FE7">
        <w:rPr>
          <w:bCs/>
          <w:szCs w:val="26"/>
        </w:rPr>
        <w:t>всем</w:t>
      </w:r>
      <w:r w:rsidR="0047244B" w:rsidRPr="00C81FE7">
        <w:rPr>
          <w:bCs/>
          <w:szCs w:val="26"/>
        </w:rPr>
        <w:t xml:space="preserve"> необходимым </w:t>
      </w:r>
      <w:r w:rsidR="004C54C5" w:rsidRPr="00C81FE7">
        <w:rPr>
          <w:bCs/>
          <w:szCs w:val="26"/>
        </w:rPr>
        <w:t xml:space="preserve">оборудованием и </w:t>
      </w:r>
      <w:r w:rsidR="0047244B" w:rsidRPr="00C81FE7">
        <w:rPr>
          <w:bCs/>
          <w:szCs w:val="26"/>
        </w:rPr>
        <w:t>материалами для выполнения работ осуществляется подрядчиком самостоятельно в полном объеме, в соответствии с ведомостью объемов работ (</w:t>
      </w:r>
      <w:r w:rsidR="0047244B" w:rsidRPr="00C81FE7">
        <w:rPr>
          <w:bCs/>
          <w:i/>
          <w:szCs w:val="26"/>
        </w:rPr>
        <w:t>Приложение 1</w:t>
      </w:r>
      <w:r w:rsidR="004F5F16">
        <w:rPr>
          <w:bCs/>
          <w:i/>
          <w:szCs w:val="26"/>
        </w:rPr>
        <w:t xml:space="preserve"> к ТТ</w:t>
      </w:r>
      <w:r w:rsidR="0047244B" w:rsidRPr="00C81FE7">
        <w:rPr>
          <w:bCs/>
          <w:szCs w:val="26"/>
        </w:rPr>
        <w:t>), с согласованием номенклатуры и количества приобретаемых материалов и оборудования с Заказчиком.</w:t>
      </w:r>
    </w:p>
    <w:p w:rsidR="0047244B" w:rsidRPr="00C81FE7" w:rsidRDefault="000C5D6E" w:rsidP="00A60608">
      <w:pPr>
        <w:widowControl w:val="0"/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5</w:t>
      </w:r>
      <w:r w:rsidR="0047244B" w:rsidRPr="00C81FE7">
        <w:rPr>
          <w:szCs w:val="26"/>
        </w:rPr>
        <w:t>.1.</w:t>
      </w:r>
      <w:r w:rsidR="00486B93" w:rsidRPr="00C81FE7">
        <w:rPr>
          <w:szCs w:val="26"/>
        </w:rPr>
        <w:t>3</w:t>
      </w:r>
      <w:r w:rsidR="0047244B" w:rsidRPr="00C81FE7">
        <w:rPr>
          <w:szCs w:val="26"/>
        </w:rPr>
        <w:t>. Все материалы и оборудова</w:t>
      </w:r>
      <w:bookmarkStart w:id="0" w:name="_GoBack"/>
      <w:bookmarkEnd w:id="0"/>
      <w:r w:rsidR="0047244B" w:rsidRPr="00C81FE7">
        <w:rPr>
          <w:szCs w:val="26"/>
        </w:rPr>
        <w:t>ние для производства работ доставляются на место проведения работ Подрядчиком самостоятельно.</w:t>
      </w:r>
    </w:p>
    <w:p w:rsidR="0047244B" w:rsidRPr="00C81FE7" w:rsidRDefault="000C5D6E" w:rsidP="00A60608">
      <w:pPr>
        <w:widowControl w:val="0"/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5</w:t>
      </w:r>
      <w:r w:rsidR="0047244B" w:rsidRPr="00C81FE7">
        <w:rPr>
          <w:szCs w:val="26"/>
        </w:rPr>
        <w:t>.1.</w:t>
      </w:r>
      <w:r w:rsidR="00486B93" w:rsidRPr="00C81FE7">
        <w:rPr>
          <w:szCs w:val="26"/>
        </w:rPr>
        <w:t>4</w:t>
      </w:r>
      <w:r w:rsidR="0047244B" w:rsidRPr="00C81FE7">
        <w:rPr>
          <w:szCs w:val="26"/>
        </w:rPr>
        <w:t xml:space="preserve">. Материалы, высвобожденные после демонтажа, Подрядчик доставляет самостоятельно за свой счет на базу РЭС и передает Заказчику с оформлением акта </w:t>
      </w:r>
      <w:r w:rsidR="00486B93" w:rsidRPr="00C81FE7">
        <w:rPr>
          <w:szCs w:val="26"/>
        </w:rPr>
        <w:t>оприходования материальных средств</w:t>
      </w:r>
      <w:r w:rsidR="0047244B" w:rsidRPr="00C81FE7">
        <w:rPr>
          <w:szCs w:val="26"/>
        </w:rPr>
        <w:t>.</w:t>
      </w:r>
    </w:p>
    <w:p w:rsidR="0047244B" w:rsidRPr="00C81FE7" w:rsidRDefault="000C5D6E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5</w:t>
      </w:r>
      <w:r w:rsidR="0047244B" w:rsidRPr="00C81FE7">
        <w:rPr>
          <w:szCs w:val="26"/>
        </w:rPr>
        <w:t>.2. Общие технические требования к поставляемой продукции.</w:t>
      </w:r>
    </w:p>
    <w:p w:rsidR="0047244B" w:rsidRPr="00C81FE7" w:rsidRDefault="000C5D6E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5</w:t>
      </w:r>
      <w:r w:rsidR="0047244B" w:rsidRPr="00C81FE7">
        <w:rPr>
          <w:szCs w:val="26"/>
        </w:rPr>
        <w:t>.2.1. Продукция должна быть новой и ранее не использованной.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47244B" w:rsidRPr="00C81FE7" w:rsidRDefault="0047244B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Подрядчик до заключения договоров поставки конструкций и материалов согласовывает производителя и качественные параметры МТР с Заказчиком.</w:t>
      </w:r>
    </w:p>
    <w:p w:rsidR="0047244B" w:rsidRPr="00C81FE7" w:rsidRDefault="000C5D6E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5</w:t>
      </w:r>
      <w:r w:rsidR="0047244B" w:rsidRPr="00C81FE7">
        <w:rPr>
          <w:szCs w:val="26"/>
        </w:rPr>
        <w:t>.2.2. Требования к стандартизации продукции.</w:t>
      </w:r>
    </w:p>
    <w:p w:rsidR="0047244B" w:rsidRPr="00C81FE7" w:rsidRDefault="0047244B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Поставляемая продукция должна соответствовать требованиям, действующим на территории Российской федерации стандартов, ГОСТов и ТУ.</w:t>
      </w:r>
    </w:p>
    <w:p w:rsidR="0047244B" w:rsidRPr="00C81FE7" w:rsidRDefault="0047244B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47244B" w:rsidRPr="00C81FE7" w:rsidRDefault="0061102D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="0047244B" w:rsidRPr="00C81FE7">
        <w:rPr>
          <w:szCs w:val="26"/>
        </w:rPr>
        <w:t xml:space="preserve">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7244B" w:rsidRPr="00C81FE7" w:rsidRDefault="0061102D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i/>
          <w:szCs w:val="26"/>
        </w:rPr>
        <w:t>–</w:t>
      </w:r>
      <w:r w:rsidR="0047244B" w:rsidRPr="00C81FE7">
        <w:rPr>
          <w:szCs w:val="26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7244B" w:rsidRPr="00C81FE7" w:rsidRDefault="0047244B" w:rsidP="00A60608">
      <w:pPr>
        <w:pStyle w:val="a8"/>
        <w:widowControl w:val="0"/>
        <w:ind w:left="0" w:firstLine="708"/>
        <w:jc w:val="both"/>
        <w:rPr>
          <w:szCs w:val="26"/>
        </w:rPr>
      </w:pPr>
      <w:r w:rsidRPr="00C81FE7">
        <w:rPr>
          <w:szCs w:val="26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EA5FF5" w:rsidRPr="00C81FE7" w:rsidRDefault="0047244B" w:rsidP="00A60608">
      <w:pPr>
        <w:widowControl w:val="0"/>
        <w:tabs>
          <w:tab w:val="left" w:pos="1560"/>
        </w:tabs>
        <w:ind w:firstLine="708"/>
        <w:contextualSpacing/>
        <w:jc w:val="both"/>
        <w:rPr>
          <w:szCs w:val="26"/>
        </w:rPr>
      </w:pPr>
      <w:r w:rsidRPr="00C81FE7">
        <w:rPr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E7AD9" w:rsidRPr="00C81FE7" w:rsidRDefault="008E7AD9" w:rsidP="00A60608">
      <w:pPr>
        <w:shd w:val="clear" w:color="auto" w:fill="FFFFFF"/>
        <w:suppressAutoHyphens/>
        <w:spacing w:before="2" w:after="2"/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 xml:space="preserve">5.2.3.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C81FE7">
        <w:rPr>
          <w:color w:val="000000"/>
          <w:spacing w:val="-1"/>
          <w:szCs w:val="26"/>
        </w:rPr>
        <w:t>эксплуатации).</w:t>
      </w:r>
    </w:p>
    <w:p w:rsidR="008E7AD9" w:rsidRPr="00C81FE7" w:rsidRDefault="008E7AD9" w:rsidP="00A60608">
      <w:pPr>
        <w:spacing w:before="2" w:after="2"/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lastRenderedPageBreak/>
        <w:t xml:space="preserve">Ссылка на марку (тип) продукции, технические условия, носит описательный, а не обязательный характер. Допускается использовании эквивалентных 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:rsidR="008E7AD9" w:rsidRPr="00C81FE7" w:rsidRDefault="008E7AD9" w:rsidP="00A60608">
      <w:pPr>
        <w:spacing w:before="2" w:after="2"/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8E7AD9" w:rsidRPr="00C81FE7" w:rsidRDefault="008E7AD9" w:rsidP="00A60608">
      <w:pPr>
        <w:spacing w:before="2" w:after="2"/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:rsidR="008E7AD9" w:rsidRPr="00C81FE7" w:rsidRDefault="004E0F69" w:rsidP="00A60608">
      <w:pPr>
        <w:spacing w:before="2" w:after="2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ab/>
        <w:t>Отсутствие в составе технического и коммерческого предложений</w:t>
      </w:r>
      <w:r w:rsidR="008E7AD9" w:rsidRPr="00C81FE7">
        <w:rPr>
          <w:color w:val="000000"/>
          <w:szCs w:val="26"/>
        </w:rPr>
        <w:t xml:space="preserve"> подробного технического описания эквивалентов продукции может являться причиной отклонения предложения Участника.</w:t>
      </w:r>
    </w:p>
    <w:p w:rsidR="008E7AD9" w:rsidRPr="00C81FE7" w:rsidRDefault="008E7AD9" w:rsidP="00A60608">
      <w:pPr>
        <w:spacing w:before="2" w:after="2"/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:rsidR="002F45EB" w:rsidRPr="00C81FE7" w:rsidRDefault="002F45EB" w:rsidP="00A60608">
      <w:pPr>
        <w:spacing w:before="2" w:after="2"/>
        <w:ind w:firstLine="709"/>
        <w:jc w:val="both"/>
        <w:rPr>
          <w:color w:val="000000"/>
          <w:szCs w:val="26"/>
        </w:rPr>
      </w:pPr>
    </w:p>
    <w:p w:rsidR="006B2ABA" w:rsidRPr="00C81FE7" w:rsidRDefault="00EA5FF5" w:rsidP="00A60608">
      <w:pPr>
        <w:widowControl w:val="0"/>
        <w:numPr>
          <w:ilvl w:val="0"/>
          <w:numId w:val="7"/>
        </w:numPr>
        <w:tabs>
          <w:tab w:val="left" w:pos="0"/>
        </w:tabs>
        <w:ind w:left="0" w:firstLine="709"/>
        <w:contextualSpacing/>
        <w:jc w:val="both"/>
        <w:rPr>
          <w:szCs w:val="26"/>
        </w:rPr>
      </w:pPr>
      <w:r w:rsidRPr="00C81FE7">
        <w:rPr>
          <w:b/>
          <w:szCs w:val="26"/>
        </w:rPr>
        <w:t>Требования к Участнику</w:t>
      </w:r>
      <w:r w:rsidR="00E72CB0" w:rsidRPr="00C81FE7">
        <w:rPr>
          <w:b/>
          <w:szCs w:val="26"/>
        </w:rPr>
        <w:t>:</w:t>
      </w:r>
    </w:p>
    <w:p w:rsidR="00445D7C" w:rsidRPr="00C81FE7" w:rsidRDefault="00445D7C" w:rsidP="00A60608">
      <w:pPr>
        <w:pStyle w:val="a8"/>
        <w:numPr>
          <w:ilvl w:val="1"/>
          <w:numId w:val="7"/>
        </w:numPr>
        <w:jc w:val="both"/>
        <w:rPr>
          <w:szCs w:val="26"/>
        </w:rPr>
      </w:pPr>
      <w:r w:rsidRPr="00C81FE7">
        <w:rPr>
          <w:rFonts w:eastAsia="Calibri"/>
          <w:szCs w:val="26"/>
          <w:lang w:eastAsia="en-US"/>
        </w:rPr>
        <w:t>Требование к наличию выписки из реестра членов СРО.</w:t>
      </w:r>
    </w:p>
    <w:p w:rsidR="00445D7C" w:rsidRPr="00C81FE7" w:rsidRDefault="00445D7C" w:rsidP="00A60608">
      <w:pPr>
        <w:spacing w:before="2" w:after="2"/>
        <w:ind w:firstLine="709"/>
        <w:jc w:val="both"/>
        <w:rPr>
          <w:rFonts w:eastAsia="Calibri"/>
          <w:szCs w:val="26"/>
          <w:lang w:eastAsia="en-US"/>
        </w:rPr>
      </w:pPr>
      <w:r w:rsidRPr="00C81FE7">
        <w:rPr>
          <w:rFonts w:eastAsia="Calibri"/>
          <w:szCs w:val="26"/>
          <w:lang w:eastAsia="en-US"/>
        </w:rPr>
        <w:t xml:space="preserve">Участник должен предоставить в составе заявки копию выписки из реестра членов саморегулируемой организации (далее </w:t>
      </w:r>
      <w:r w:rsidRPr="00C81FE7">
        <w:rPr>
          <w:i/>
          <w:szCs w:val="26"/>
        </w:rPr>
        <w:t>–</w:t>
      </w:r>
      <w:r w:rsidRPr="00C81FE7">
        <w:rPr>
          <w:rFonts w:eastAsia="Calibri"/>
          <w:szCs w:val="26"/>
          <w:lang w:eastAsia="en-US"/>
        </w:rPr>
        <w:t xml:space="preserve"> СРО), основанной на членстве лиц:</w:t>
      </w:r>
    </w:p>
    <w:p w:rsidR="00445D7C" w:rsidRPr="00C81FE7" w:rsidRDefault="00445D7C" w:rsidP="00A60608">
      <w:pPr>
        <w:spacing w:before="2" w:after="2"/>
        <w:ind w:firstLine="709"/>
        <w:jc w:val="both"/>
        <w:rPr>
          <w:rFonts w:eastAsia="Calibri"/>
          <w:szCs w:val="26"/>
          <w:lang w:eastAsia="en-US"/>
        </w:rPr>
      </w:pPr>
      <w:r w:rsidRPr="00C81FE7">
        <w:rPr>
          <w:i/>
          <w:szCs w:val="26"/>
        </w:rPr>
        <w:t>–</w:t>
      </w:r>
      <w:r w:rsidRPr="00C81FE7">
        <w:rPr>
          <w:rFonts w:eastAsia="Calibri"/>
          <w:szCs w:val="26"/>
          <w:lang w:eastAsia="en-US"/>
        </w:rPr>
        <w:t xml:space="preserve">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</w:t>
      </w:r>
    </w:p>
    <w:p w:rsidR="00445D7C" w:rsidRPr="00C81FE7" w:rsidRDefault="00445D7C" w:rsidP="00A60608">
      <w:pPr>
        <w:spacing w:before="2" w:after="2"/>
        <w:ind w:firstLine="709"/>
        <w:jc w:val="both"/>
        <w:rPr>
          <w:rFonts w:eastAsia="Calibri"/>
          <w:szCs w:val="26"/>
          <w:lang w:eastAsia="en-US"/>
        </w:rPr>
      </w:pPr>
      <w:r w:rsidRPr="00C81FE7">
        <w:rPr>
          <w:rFonts w:eastAsia="Calibri"/>
          <w:szCs w:val="26"/>
          <w:lang w:eastAsia="en-US"/>
        </w:rPr>
        <w:t>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Дата выписки не должна быть старше одного месяца на дату подачи заявки Участника.</w:t>
      </w:r>
    </w:p>
    <w:p w:rsidR="0047244B" w:rsidRPr="00C81FE7" w:rsidRDefault="000C5D6E" w:rsidP="00A60608">
      <w:pPr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6</w:t>
      </w:r>
      <w:r w:rsidR="0047244B" w:rsidRPr="00C81FE7">
        <w:rPr>
          <w:szCs w:val="26"/>
        </w:rPr>
        <w:t>.</w:t>
      </w:r>
      <w:r w:rsidR="00445D7C" w:rsidRPr="00C81FE7">
        <w:rPr>
          <w:szCs w:val="26"/>
        </w:rPr>
        <w:t>2</w:t>
      </w:r>
      <w:r w:rsidR="0047244B" w:rsidRPr="00C81FE7">
        <w:rPr>
          <w:szCs w:val="26"/>
        </w:rPr>
        <w:t>. Требования к МТР Участника:</w:t>
      </w:r>
    </w:p>
    <w:p w:rsidR="000165A1" w:rsidRPr="00C81FE7" w:rsidRDefault="000C5D6E" w:rsidP="00A60608">
      <w:pPr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6</w:t>
      </w:r>
      <w:r w:rsidR="0047244B" w:rsidRPr="00C81FE7">
        <w:rPr>
          <w:szCs w:val="26"/>
        </w:rPr>
        <w:t>.</w:t>
      </w:r>
      <w:r w:rsidR="00445D7C" w:rsidRPr="00C81FE7">
        <w:rPr>
          <w:szCs w:val="26"/>
        </w:rPr>
        <w:t>2</w:t>
      </w:r>
      <w:r w:rsidR="0047244B" w:rsidRPr="00C81FE7">
        <w:rPr>
          <w:szCs w:val="26"/>
        </w:rPr>
        <w:t xml:space="preserve">.1. </w:t>
      </w:r>
      <w:r w:rsidR="000165A1" w:rsidRPr="00C81FE7">
        <w:rPr>
          <w:color w:val="000000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</w:t>
      </w:r>
      <w:r w:rsidR="000165A1" w:rsidRPr="00C81FE7">
        <w:rPr>
          <w:i/>
          <w:szCs w:val="26"/>
        </w:rPr>
        <w:t>–</w:t>
      </w:r>
      <w:r w:rsidR="000165A1" w:rsidRPr="00C81FE7">
        <w:rPr>
          <w:color w:val="000000"/>
          <w:szCs w:val="26"/>
        </w:rPr>
        <w:t xml:space="preserve"> МТР) (на праве собственности, аренды или ином законном праве владения), в объёме не менее указанного в таблице </w:t>
      </w:r>
      <w:r w:rsidR="00A60608" w:rsidRPr="00C81FE7">
        <w:rPr>
          <w:color w:val="000000"/>
          <w:szCs w:val="26"/>
        </w:rPr>
        <w:t>3</w:t>
      </w:r>
      <w:r w:rsidR="000165A1" w:rsidRPr="00C81FE7">
        <w:rPr>
          <w:color w:val="000000"/>
          <w:szCs w:val="26"/>
        </w:rPr>
        <w:t>.</w:t>
      </w:r>
    </w:p>
    <w:p w:rsidR="00954586" w:rsidRPr="00C81FE7" w:rsidRDefault="0047244B" w:rsidP="00A60608">
      <w:pPr>
        <w:tabs>
          <w:tab w:val="left" w:pos="567"/>
        </w:tabs>
        <w:ind w:firstLine="709"/>
        <w:contextualSpacing/>
        <w:jc w:val="right"/>
        <w:rPr>
          <w:bCs/>
          <w:i/>
          <w:szCs w:val="26"/>
        </w:rPr>
      </w:pPr>
      <w:r w:rsidRPr="00C81FE7">
        <w:rPr>
          <w:bCs/>
          <w:i/>
          <w:szCs w:val="26"/>
        </w:rPr>
        <w:t>Таблица</w:t>
      </w:r>
      <w:r w:rsidR="00A60608" w:rsidRPr="00C81FE7">
        <w:rPr>
          <w:bCs/>
          <w:i/>
          <w:szCs w:val="26"/>
        </w:rPr>
        <w:t xml:space="preserve"> 3</w:t>
      </w: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6096"/>
        <w:gridCol w:w="1559"/>
        <w:gridCol w:w="1481"/>
      </w:tblGrid>
      <w:tr w:rsidR="0047244B" w:rsidRPr="00C81FE7" w:rsidTr="007E1E8D">
        <w:trPr>
          <w:trHeight w:val="520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Pr="00C81FE7" w:rsidRDefault="0047244B" w:rsidP="00173EBA">
            <w:pPr>
              <w:contextualSpacing/>
              <w:jc w:val="center"/>
              <w:rPr>
                <w:b/>
                <w:snapToGrid w:val="0"/>
                <w:sz w:val="22"/>
                <w:szCs w:val="26"/>
              </w:rPr>
            </w:pPr>
            <w:r w:rsidRPr="00C81FE7">
              <w:rPr>
                <w:b/>
                <w:snapToGrid w:val="0"/>
                <w:sz w:val="22"/>
                <w:szCs w:val="26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47244B" w:rsidP="00173EBA">
            <w:pPr>
              <w:contextualSpacing/>
              <w:jc w:val="center"/>
              <w:rPr>
                <w:b/>
                <w:snapToGrid w:val="0"/>
                <w:sz w:val="22"/>
                <w:szCs w:val="26"/>
              </w:rPr>
            </w:pPr>
            <w:r w:rsidRPr="00C81FE7">
              <w:rPr>
                <w:b/>
                <w:snapToGrid w:val="0"/>
                <w:sz w:val="22"/>
                <w:szCs w:val="26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47244B" w:rsidP="00173EBA">
            <w:pPr>
              <w:contextualSpacing/>
              <w:jc w:val="center"/>
              <w:rPr>
                <w:b/>
                <w:snapToGrid w:val="0"/>
                <w:sz w:val="22"/>
                <w:szCs w:val="26"/>
              </w:rPr>
            </w:pPr>
            <w:r w:rsidRPr="00C81FE7">
              <w:rPr>
                <w:b/>
                <w:snapToGrid w:val="0"/>
                <w:sz w:val="22"/>
                <w:szCs w:val="26"/>
              </w:rPr>
              <w:t>Ед. измерения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47244B" w:rsidP="00173EBA">
            <w:pPr>
              <w:contextualSpacing/>
              <w:jc w:val="center"/>
              <w:rPr>
                <w:b/>
                <w:snapToGrid w:val="0"/>
                <w:sz w:val="22"/>
                <w:szCs w:val="26"/>
              </w:rPr>
            </w:pPr>
            <w:r w:rsidRPr="00C81FE7">
              <w:rPr>
                <w:b/>
                <w:snapToGrid w:val="0"/>
                <w:sz w:val="22"/>
                <w:szCs w:val="26"/>
              </w:rPr>
              <w:t>Кол-во,</w:t>
            </w:r>
          </w:p>
          <w:p w:rsidR="0047244B" w:rsidRPr="00C81FE7" w:rsidRDefault="0047244B" w:rsidP="00173EBA">
            <w:pPr>
              <w:contextualSpacing/>
              <w:jc w:val="center"/>
              <w:rPr>
                <w:b/>
                <w:snapToGrid w:val="0"/>
                <w:sz w:val="22"/>
                <w:szCs w:val="26"/>
              </w:rPr>
            </w:pPr>
            <w:r w:rsidRPr="00C81FE7">
              <w:rPr>
                <w:b/>
                <w:snapToGrid w:val="0"/>
                <w:sz w:val="22"/>
                <w:szCs w:val="26"/>
              </w:rPr>
              <w:t xml:space="preserve"> не менее</w:t>
            </w:r>
            <w:r w:rsidR="00891A7D" w:rsidRPr="00C81FE7">
              <w:rPr>
                <w:b/>
                <w:snapToGrid w:val="0"/>
                <w:sz w:val="22"/>
                <w:szCs w:val="26"/>
              </w:rPr>
              <w:t>*</w:t>
            </w:r>
          </w:p>
        </w:tc>
      </w:tr>
      <w:tr w:rsidR="001B5277" w:rsidRPr="00C81FE7" w:rsidTr="007E1E8D">
        <w:trPr>
          <w:trHeight w:val="529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77" w:rsidRPr="00C81FE7" w:rsidRDefault="001B5277" w:rsidP="001B5277">
            <w:pPr>
              <w:contextualSpacing/>
              <w:jc w:val="center"/>
              <w:rPr>
                <w:snapToGrid w:val="0"/>
                <w:sz w:val="22"/>
                <w:szCs w:val="26"/>
              </w:rPr>
            </w:pPr>
            <w:r w:rsidRPr="00C81FE7">
              <w:rPr>
                <w:snapToGrid w:val="0"/>
                <w:sz w:val="22"/>
                <w:szCs w:val="26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77" w:rsidRPr="00C81FE7" w:rsidRDefault="001B5277" w:rsidP="001B5277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rPr>
                <w:sz w:val="22"/>
                <w:szCs w:val="26"/>
              </w:rPr>
            </w:pPr>
            <w:r w:rsidRPr="00C81FE7">
              <w:rPr>
                <w:sz w:val="22"/>
                <w:szCs w:val="26"/>
              </w:rPr>
              <w:t xml:space="preserve">Автомобили бортовые, грузоподъемность до 5 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77" w:rsidRPr="00C81FE7" w:rsidRDefault="001B5277" w:rsidP="001B5277">
            <w:pPr>
              <w:ind w:firstLine="567"/>
              <w:contextualSpacing/>
              <w:rPr>
                <w:snapToGrid w:val="0"/>
                <w:sz w:val="22"/>
                <w:szCs w:val="26"/>
              </w:rPr>
            </w:pPr>
            <w:r w:rsidRPr="00C81FE7">
              <w:rPr>
                <w:snapToGrid w:val="0"/>
                <w:sz w:val="22"/>
                <w:szCs w:val="26"/>
              </w:rPr>
              <w:t>ед.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77" w:rsidRPr="00C81FE7" w:rsidRDefault="001B5277" w:rsidP="001B5277">
            <w:pPr>
              <w:contextualSpacing/>
              <w:jc w:val="center"/>
              <w:rPr>
                <w:snapToGrid w:val="0"/>
                <w:sz w:val="22"/>
                <w:szCs w:val="26"/>
              </w:rPr>
            </w:pPr>
            <w:r w:rsidRPr="00C81FE7">
              <w:rPr>
                <w:snapToGrid w:val="0"/>
                <w:sz w:val="22"/>
                <w:szCs w:val="26"/>
              </w:rPr>
              <w:t>1</w:t>
            </w:r>
          </w:p>
        </w:tc>
      </w:tr>
      <w:tr w:rsidR="001B5277" w:rsidRPr="00C81FE7" w:rsidTr="007E1E8D">
        <w:trPr>
          <w:trHeight w:val="437"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77" w:rsidRPr="00C81FE7" w:rsidRDefault="001B5277" w:rsidP="001B5277">
            <w:pPr>
              <w:contextualSpacing/>
              <w:jc w:val="center"/>
              <w:rPr>
                <w:sz w:val="22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77" w:rsidRPr="00C81FE7" w:rsidRDefault="001B5277" w:rsidP="001B5277">
            <w:pPr>
              <w:contextualSpacing/>
              <w:jc w:val="both"/>
              <w:rPr>
                <w:sz w:val="22"/>
                <w:szCs w:val="26"/>
              </w:rPr>
            </w:pPr>
            <w:r w:rsidRPr="00C81FE7">
              <w:rPr>
                <w:sz w:val="22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77" w:rsidRPr="00C81FE7" w:rsidRDefault="001B5277" w:rsidP="001B5277">
            <w:pPr>
              <w:ind w:firstLine="567"/>
              <w:rPr>
                <w:snapToGrid w:val="0"/>
                <w:sz w:val="22"/>
                <w:szCs w:val="26"/>
              </w:rPr>
            </w:pPr>
            <w:r w:rsidRPr="00C81FE7">
              <w:rPr>
                <w:snapToGrid w:val="0"/>
                <w:sz w:val="22"/>
                <w:szCs w:val="26"/>
              </w:rPr>
              <w:t>ед.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277" w:rsidRPr="00C81FE7" w:rsidRDefault="001B5277" w:rsidP="001B5277">
            <w:pPr>
              <w:contextualSpacing/>
              <w:jc w:val="center"/>
              <w:rPr>
                <w:snapToGrid w:val="0"/>
                <w:sz w:val="22"/>
                <w:szCs w:val="26"/>
              </w:rPr>
            </w:pPr>
            <w:r w:rsidRPr="00C81FE7">
              <w:rPr>
                <w:snapToGrid w:val="0"/>
                <w:sz w:val="22"/>
                <w:szCs w:val="26"/>
              </w:rPr>
              <w:t>1</w:t>
            </w:r>
          </w:p>
        </w:tc>
      </w:tr>
    </w:tbl>
    <w:p w:rsidR="0047244B" w:rsidRPr="00C81FE7" w:rsidRDefault="0047244B" w:rsidP="002F45EB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 xml:space="preserve">* </w:t>
      </w:r>
      <w:r w:rsidR="00442D9B" w:rsidRPr="00C81FE7">
        <w:rPr>
          <w:i/>
          <w:szCs w:val="26"/>
        </w:rPr>
        <w:t>–</w:t>
      </w:r>
      <w:r w:rsidRPr="00C81FE7">
        <w:rPr>
          <w:szCs w:val="26"/>
        </w:rPr>
        <w:t xml:space="preserve"> </w:t>
      </w:r>
      <w:r w:rsidR="00271023" w:rsidRPr="00C81FE7">
        <w:rPr>
          <w:color w:val="000000"/>
          <w:szCs w:val="26"/>
        </w:rPr>
        <w:t>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271023" w:rsidRPr="00C81FE7" w:rsidRDefault="00271023" w:rsidP="002F45EB">
      <w:pPr>
        <w:tabs>
          <w:tab w:val="left" w:pos="567"/>
        </w:tabs>
        <w:ind w:firstLine="709"/>
        <w:jc w:val="both"/>
        <w:rPr>
          <w:color w:val="000000"/>
          <w:szCs w:val="26"/>
        </w:rPr>
      </w:pPr>
      <w:r w:rsidRPr="00C81FE7">
        <w:rPr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271023" w:rsidRPr="00C81FE7" w:rsidRDefault="000C5D6E" w:rsidP="002F45EB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>6</w:t>
      </w:r>
      <w:r w:rsidR="00271023" w:rsidRPr="00C81FE7">
        <w:rPr>
          <w:color w:val="000000"/>
          <w:szCs w:val="26"/>
        </w:rPr>
        <w:t>.</w:t>
      </w:r>
      <w:r w:rsidR="0017575A" w:rsidRPr="00C81FE7">
        <w:rPr>
          <w:color w:val="000000"/>
          <w:szCs w:val="26"/>
        </w:rPr>
        <w:t>2</w:t>
      </w:r>
      <w:r w:rsidR="00442D9B" w:rsidRPr="00C81FE7">
        <w:rPr>
          <w:color w:val="000000"/>
          <w:szCs w:val="26"/>
        </w:rPr>
        <w:t xml:space="preserve">.2. </w:t>
      </w:r>
      <w:r w:rsidR="00271023" w:rsidRPr="00C81FE7">
        <w:rPr>
          <w:color w:val="000000"/>
          <w:szCs w:val="26"/>
        </w:rPr>
        <w:t xml:space="preserve">В случае наличия МТР, указанных в таблице № </w:t>
      </w:r>
      <w:r w:rsidR="00A95730">
        <w:rPr>
          <w:color w:val="000000"/>
          <w:szCs w:val="26"/>
        </w:rPr>
        <w:t>3</w:t>
      </w:r>
      <w:r w:rsidR="00271023" w:rsidRPr="00C81FE7">
        <w:rPr>
          <w:color w:val="000000"/>
          <w:szCs w:val="26"/>
        </w:rPr>
        <w:t xml:space="preserve"> на правах собственности: свидетельства о регистрации транспортного средства либо паспорт транспортного средства (ПТС); </w:t>
      </w:r>
    </w:p>
    <w:p w:rsidR="00271023" w:rsidRPr="00C81FE7" w:rsidRDefault="00AE0151" w:rsidP="002F45EB">
      <w:pPr>
        <w:pStyle w:val="a3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color w:val="000000"/>
          <w:szCs w:val="26"/>
        </w:rPr>
      </w:pPr>
      <w:r w:rsidRPr="00C81FE7">
        <w:rPr>
          <w:i/>
          <w:szCs w:val="26"/>
        </w:rPr>
        <w:t>–</w:t>
      </w:r>
      <w:r w:rsidR="00271023" w:rsidRPr="00C81FE7">
        <w:rPr>
          <w:color w:val="000000"/>
          <w:szCs w:val="26"/>
        </w:rPr>
        <w:t xml:space="preserve"> на машины, подлежащие регистрации в органах государственного надзора за </w:t>
      </w:r>
      <w:r w:rsidR="00271023" w:rsidRPr="00C81FE7">
        <w:rPr>
          <w:color w:val="000000"/>
          <w:szCs w:val="26"/>
        </w:rPr>
        <w:lastRenderedPageBreak/>
        <w:t>техническим состоянием самоходных машин и других видов техники в Российской Федерации – паспорт самоходной машины (ПСМ).</w:t>
      </w:r>
    </w:p>
    <w:p w:rsidR="00271023" w:rsidRPr="00C81FE7" w:rsidRDefault="000C5D6E" w:rsidP="002F45EB">
      <w:pPr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>6</w:t>
      </w:r>
      <w:r w:rsidR="00271023" w:rsidRPr="00C81FE7">
        <w:rPr>
          <w:color w:val="000000"/>
          <w:szCs w:val="26"/>
        </w:rPr>
        <w:t>.</w:t>
      </w:r>
      <w:r w:rsidR="0017575A" w:rsidRPr="00C81FE7">
        <w:rPr>
          <w:color w:val="000000"/>
          <w:szCs w:val="26"/>
        </w:rPr>
        <w:t>2</w:t>
      </w:r>
      <w:r w:rsidR="00271023" w:rsidRPr="00C81FE7">
        <w:rPr>
          <w:color w:val="000000"/>
          <w:szCs w:val="26"/>
        </w:rPr>
        <w:t>.</w:t>
      </w:r>
      <w:r w:rsidR="009B5544" w:rsidRPr="00C81FE7">
        <w:rPr>
          <w:color w:val="000000"/>
          <w:szCs w:val="26"/>
        </w:rPr>
        <w:t xml:space="preserve">3. </w:t>
      </w:r>
      <w:r w:rsidR="00271023" w:rsidRPr="00C81FE7">
        <w:rPr>
          <w:color w:val="000000"/>
          <w:szCs w:val="26"/>
        </w:rPr>
        <w:t>В случае отсутствия собственных МТР Участник должен представить копии документов:</w:t>
      </w:r>
    </w:p>
    <w:p w:rsidR="00271023" w:rsidRPr="00C81FE7" w:rsidRDefault="00271023" w:rsidP="002F45EB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>а) договор аренды/ договор на оказание услуг машин и механизмов,</w:t>
      </w:r>
    </w:p>
    <w:p w:rsidR="00C81FE7" w:rsidRPr="00C81FE7" w:rsidRDefault="00271023" w:rsidP="00C81FE7">
      <w:pPr>
        <w:ind w:firstLine="709"/>
        <w:contextualSpacing/>
        <w:jc w:val="both"/>
        <w:rPr>
          <w:szCs w:val="26"/>
        </w:rPr>
      </w:pPr>
      <w:r w:rsidRPr="00C81FE7">
        <w:rPr>
          <w:color w:val="000000"/>
          <w:szCs w:val="26"/>
        </w:rPr>
        <w:t>б</w:t>
      </w:r>
      <w:r w:rsidR="00C81FE7" w:rsidRPr="00C81FE7">
        <w:rPr>
          <w:color w:val="000000"/>
          <w:szCs w:val="26"/>
        </w:rPr>
        <w:t>)</w:t>
      </w:r>
      <w:r w:rsidR="00C81FE7" w:rsidRPr="00C81FE7">
        <w:rPr>
          <w:szCs w:val="26"/>
        </w:rPr>
        <w:t xml:space="preserve"> гарантийное письмо в произвольной форме от Участника о том, что в случае его победы в закупочной процедуре будет заключен договор аренды/ договор на оказание услуг машин и механизмов.</w:t>
      </w:r>
    </w:p>
    <w:p w:rsidR="0047244B" w:rsidRPr="00C81FE7" w:rsidRDefault="000C5D6E" w:rsidP="00C81FE7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Cs w:val="26"/>
        </w:rPr>
      </w:pPr>
      <w:r w:rsidRPr="00C81FE7">
        <w:rPr>
          <w:szCs w:val="26"/>
        </w:rPr>
        <w:t>6</w:t>
      </w:r>
      <w:r w:rsidR="0047244B" w:rsidRPr="00C81FE7">
        <w:rPr>
          <w:szCs w:val="26"/>
        </w:rPr>
        <w:t>.</w:t>
      </w:r>
      <w:r w:rsidR="0017575A" w:rsidRPr="00C81FE7">
        <w:rPr>
          <w:szCs w:val="26"/>
        </w:rPr>
        <w:t>3.</w:t>
      </w:r>
      <w:r w:rsidR="0047244B" w:rsidRPr="00C81FE7">
        <w:rPr>
          <w:szCs w:val="26"/>
        </w:rPr>
        <w:t xml:space="preserve"> Требования к персоналу Участника:</w:t>
      </w:r>
    </w:p>
    <w:p w:rsidR="00F74735" w:rsidRPr="00C81FE7" w:rsidRDefault="000C5D6E" w:rsidP="002F45EB">
      <w:pPr>
        <w:widowControl w:val="0"/>
        <w:tabs>
          <w:tab w:val="left" w:pos="567"/>
          <w:tab w:val="left" w:pos="993"/>
        </w:tabs>
        <w:ind w:firstLine="709"/>
        <w:jc w:val="both"/>
        <w:rPr>
          <w:szCs w:val="26"/>
        </w:rPr>
      </w:pPr>
      <w:r w:rsidRPr="00C81FE7">
        <w:rPr>
          <w:szCs w:val="26"/>
        </w:rPr>
        <w:t>6</w:t>
      </w:r>
      <w:r w:rsidR="0047244B" w:rsidRPr="00C81FE7">
        <w:rPr>
          <w:szCs w:val="26"/>
        </w:rPr>
        <w:t>.</w:t>
      </w:r>
      <w:r w:rsidR="0017575A" w:rsidRPr="00C81FE7">
        <w:rPr>
          <w:szCs w:val="26"/>
        </w:rPr>
        <w:t>3</w:t>
      </w:r>
      <w:r w:rsidR="0047244B" w:rsidRPr="00C81FE7">
        <w:rPr>
          <w:szCs w:val="26"/>
        </w:rPr>
        <w:t xml:space="preserve">.1. </w:t>
      </w:r>
      <w:r w:rsidR="001B5277" w:rsidRPr="00C81FE7">
        <w:rPr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 или на ином законном осн</w:t>
      </w:r>
      <w:r w:rsidR="00A60608" w:rsidRPr="00C81FE7">
        <w:rPr>
          <w:szCs w:val="26"/>
        </w:rPr>
        <w:t>овании), указанного в таблице 4</w:t>
      </w:r>
      <w:r w:rsidR="001B5277" w:rsidRPr="00C81FE7">
        <w:rPr>
          <w:szCs w:val="26"/>
        </w:rPr>
        <w:t xml:space="preserve"> настоящего Технического</w:t>
      </w:r>
      <w:r w:rsidR="008C44F1" w:rsidRPr="00C81FE7">
        <w:rPr>
          <w:szCs w:val="26"/>
        </w:rPr>
        <w:t xml:space="preserve"> </w:t>
      </w:r>
      <w:r w:rsidR="00DC2647">
        <w:rPr>
          <w:szCs w:val="26"/>
        </w:rPr>
        <w:t>требования</w:t>
      </w:r>
      <w:r w:rsidR="00F333BF" w:rsidRPr="00C81FE7">
        <w:rPr>
          <w:szCs w:val="26"/>
        </w:rPr>
        <w:t>.</w:t>
      </w:r>
    </w:p>
    <w:p w:rsidR="00D95D60" w:rsidRPr="00C81FE7" w:rsidRDefault="0047244B" w:rsidP="00F333BF">
      <w:pPr>
        <w:tabs>
          <w:tab w:val="left" w:pos="0"/>
          <w:tab w:val="num" w:pos="709"/>
        </w:tabs>
        <w:suppressAutoHyphens/>
        <w:ind w:firstLine="709"/>
        <w:jc w:val="right"/>
        <w:rPr>
          <w:i/>
          <w:spacing w:val="-1"/>
          <w:szCs w:val="26"/>
        </w:rPr>
      </w:pPr>
      <w:r w:rsidRPr="00C81FE7">
        <w:rPr>
          <w:i/>
          <w:spacing w:val="-1"/>
          <w:szCs w:val="26"/>
        </w:rPr>
        <w:t>Таблица</w:t>
      </w:r>
      <w:r w:rsidR="00A60608" w:rsidRPr="00C81FE7">
        <w:rPr>
          <w:i/>
          <w:spacing w:val="-1"/>
          <w:szCs w:val="26"/>
        </w:rPr>
        <w:t xml:space="preserve"> 4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513"/>
        <w:gridCol w:w="1559"/>
      </w:tblGrid>
      <w:tr w:rsidR="0047244B" w:rsidRPr="00C81FE7" w:rsidTr="006B2AB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47244B" w:rsidP="006B2ABA">
            <w:pPr>
              <w:widowControl w:val="0"/>
              <w:adjustRightInd w:val="0"/>
              <w:spacing w:before="60"/>
              <w:jc w:val="center"/>
              <w:textAlignment w:val="baseline"/>
              <w:rPr>
                <w:b/>
                <w:bCs/>
                <w:sz w:val="22"/>
                <w:szCs w:val="26"/>
              </w:rPr>
            </w:pPr>
            <w:r w:rsidRPr="00C81FE7">
              <w:rPr>
                <w:b/>
                <w:bCs/>
                <w:sz w:val="22"/>
                <w:szCs w:val="26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5450AD" w:rsidP="006B2ABA">
            <w:pPr>
              <w:widowControl w:val="0"/>
              <w:adjustRightInd w:val="0"/>
              <w:spacing w:before="60"/>
              <w:jc w:val="center"/>
              <w:textAlignment w:val="baseline"/>
              <w:rPr>
                <w:b/>
                <w:bCs/>
                <w:color w:val="FF0000"/>
                <w:sz w:val="22"/>
                <w:szCs w:val="26"/>
              </w:rPr>
            </w:pPr>
            <w:r w:rsidRPr="00C81FE7">
              <w:rPr>
                <w:b/>
                <w:bCs/>
                <w:sz w:val="22"/>
                <w:szCs w:val="26"/>
              </w:rPr>
              <w:t>Должность (группа допуска по электробезопасности)</w:t>
            </w:r>
            <w:r w:rsidR="00EA7933" w:rsidRPr="00C81FE7">
              <w:rPr>
                <w:b/>
                <w:bCs/>
                <w:sz w:val="22"/>
                <w:szCs w:val="26"/>
              </w:rPr>
              <w:t>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Pr="00C81FE7" w:rsidRDefault="005450AD" w:rsidP="00173EBA">
            <w:pPr>
              <w:widowControl w:val="0"/>
              <w:adjustRightInd w:val="0"/>
              <w:spacing w:before="60"/>
              <w:jc w:val="center"/>
              <w:textAlignment w:val="baseline"/>
              <w:rPr>
                <w:b/>
                <w:bCs/>
                <w:sz w:val="22"/>
                <w:szCs w:val="26"/>
              </w:rPr>
            </w:pPr>
            <w:r w:rsidRPr="00C81FE7">
              <w:rPr>
                <w:b/>
                <w:bCs/>
                <w:sz w:val="22"/>
                <w:szCs w:val="26"/>
              </w:rPr>
              <w:t>Чел, не менее*</w:t>
            </w:r>
          </w:p>
        </w:tc>
      </w:tr>
      <w:tr w:rsidR="00EA7933" w:rsidRPr="00C81FE7" w:rsidTr="006B2ABA">
        <w:trPr>
          <w:trHeight w:val="28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33" w:rsidRPr="00C81FE7" w:rsidRDefault="00EA7933" w:rsidP="006B2ABA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2"/>
                <w:szCs w:val="26"/>
              </w:rPr>
            </w:pPr>
            <w:r w:rsidRPr="00C81FE7">
              <w:rPr>
                <w:bCs/>
                <w:sz w:val="22"/>
                <w:szCs w:val="26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33" w:rsidRPr="00C81FE7" w:rsidRDefault="007452B0" w:rsidP="006B2ABA">
            <w:pPr>
              <w:tabs>
                <w:tab w:val="left" w:pos="540"/>
                <w:tab w:val="left" w:pos="567"/>
              </w:tabs>
              <w:rPr>
                <w:sz w:val="22"/>
                <w:szCs w:val="26"/>
              </w:rPr>
            </w:pPr>
            <w:r w:rsidRPr="00C81FE7">
              <w:rPr>
                <w:color w:val="000000"/>
                <w:sz w:val="22"/>
                <w:szCs w:val="26"/>
              </w:rPr>
              <w:t>Мастер (выдающий наряд, руководитель работ) (</w:t>
            </w:r>
            <w:r w:rsidR="00306485" w:rsidRPr="00C81FE7">
              <w:rPr>
                <w:color w:val="000000"/>
                <w:sz w:val="22"/>
                <w:szCs w:val="26"/>
              </w:rPr>
              <w:t xml:space="preserve">группа </w:t>
            </w:r>
            <w:r w:rsidRPr="00C81FE7">
              <w:rPr>
                <w:color w:val="000000"/>
                <w:sz w:val="22"/>
                <w:szCs w:val="26"/>
              </w:rPr>
              <w:t xml:space="preserve">не ниже </w:t>
            </w:r>
            <w:r w:rsidRPr="00C81FE7">
              <w:rPr>
                <w:color w:val="000000"/>
                <w:sz w:val="22"/>
                <w:szCs w:val="26"/>
                <w:lang w:val="en-US"/>
              </w:rPr>
              <w:t>V</w:t>
            </w:r>
            <w:r w:rsidRPr="00C81FE7">
              <w:rPr>
                <w:color w:val="000000"/>
                <w:sz w:val="22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33" w:rsidRPr="00C81FE7" w:rsidRDefault="00EA7933" w:rsidP="006B2ABA">
            <w:pPr>
              <w:tabs>
                <w:tab w:val="left" w:pos="567"/>
                <w:tab w:val="left" w:pos="743"/>
              </w:tabs>
              <w:ind w:firstLine="40"/>
              <w:jc w:val="center"/>
              <w:rPr>
                <w:sz w:val="22"/>
                <w:szCs w:val="26"/>
              </w:rPr>
            </w:pPr>
            <w:r w:rsidRPr="00C81FE7">
              <w:rPr>
                <w:sz w:val="22"/>
                <w:szCs w:val="26"/>
              </w:rPr>
              <w:t>1</w:t>
            </w:r>
          </w:p>
        </w:tc>
      </w:tr>
      <w:tr w:rsidR="007452B0" w:rsidRPr="00C81FE7" w:rsidTr="006B2ABA">
        <w:trPr>
          <w:trHeight w:val="3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B0" w:rsidRPr="00C81FE7" w:rsidRDefault="007452B0" w:rsidP="007452B0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2"/>
                <w:szCs w:val="26"/>
              </w:rPr>
            </w:pPr>
            <w:r w:rsidRPr="00C81FE7">
              <w:rPr>
                <w:bCs/>
                <w:sz w:val="22"/>
                <w:szCs w:val="26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F3" w:rsidRPr="00C81FE7" w:rsidRDefault="007452B0" w:rsidP="007452B0">
            <w:pPr>
              <w:tabs>
                <w:tab w:val="left" w:pos="540"/>
                <w:tab w:val="left" w:pos="567"/>
              </w:tabs>
              <w:spacing w:before="2" w:after="2" w:line="20" w:lineRule="atLeast"/>
              <w:rPr>
                <w:color w:val="000000"/>
                <w:sz w:val="22"/>
                <w:szCs w:val="26"/>
              </w:rPr>
            </w:pPr>
            <w:r w:rsidRPr="00C81FE7">
              <w:rPr>
                <w:color w:val="000000"/>
                <w:sz w:val="22"/>
                <w:szCs w:val="26"/>
              </w:rPr>
              <w:t>Рабочие (</w:t>
            </w:r>
            <w:r w:rsidR="00306485" w:rsidRPr="00C81FE7">
              <w:rPr>
                <w:color w:val="000000"/>
                <w:sz w:val="22"/>
                <w:szCs w:val="26"/>
              </w:rPr>
              <w:t xml:space="preserve">группа </w:t>
            </w:r>
            <w:r w:rsidRPr="00C81FE7">
              <w:rPr>
                <w:color w:val="000000"/>
                <w:sz w:val="22"/>
                <w:szCs w:val="26"/>
              </w:rPr>
              <w:t xml:space="preserve">не ниже </w:t>
            </w:r>
            <w:r w:rsidRPr="00C81FE7">
              <w:rPr>
                <w:color w:val="000000"/>
                <w:sz w:val="22"/>
                <w:szCs w:val="26"/>
                <w:lang w:val="en-US"/>
              </w:rPr>
              <w:t>III</w:t>
            </w:r>
            <w:r w:rsidRPr="00C81FE7">
              <w:rPr>
                <w:color w:val="000000"/>
                <w:sz w:val="22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B0" w:rsidRPr="00C81FE7" w:rsidRDefault="007452B0" w:rsidP="007452B0">
            <w:pPr>
              <w:tabs>
                <w:tab w:val="left" w:pos="567"/>
                <w:tab w:val="left" w:pos="743"/>
              </w:tabs>
              <w:ind w:firstLine="40"/>
              <w:jc w:val="center"/>
              <w:rPr>
                <w:sz w:val="22"/>
                <w:szCs w:val="26"/>
              </w:rPr>
            </w:pPr>
            <w:r w:rsidRPr="00C81FE7">
              <w:rPr>
                <w:sz w:val="22"/>
                <w:szCs w:val="26"/>
              </w:rPr>
              <w:t>2</w:t>
            </w:r>
          </w:p>
        </w:tc>
      </w:tr>
      <w:tr w:rsidR="00C81FE7" w:rsidRPr="00C81FE7" w:rsidTr="006B2ABA">
        <w:trPr>
          <w:trHeight w:val="3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E7" w:rsidRPr="00C81FE7" w:rsidRDefault="00C81FE7" w:rsidP="007452B0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2"/>
                <w:szCs w:val="26"/>
              </w:rPr>
            </w:pPr>
            <w:r w:rsidRPr="00C81FE7">
              <w:rPr>
                <w:bCs/>
                <w:sz w:val="22"/>
                <w:szCs w:val="26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E7" w:rsidRPr="00C81FE7" w:rsidRDefault="000B4C80" w:rsidP="007452B0">
            <w:pPr>
              <w:tabs>
                <w:tab w:val="left" w:pos="540"/>
                <w:tab w:val="left" w:pos="567"/>
              </w:tabs>
              <w:spacing w:before="2" w:after="2" w:line="20" w:lineRule="atLeast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Водитель 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FE7" w:rsidRPr="00C81FE7" w:rsidRDefault="00C81FE7" w:rsidP="007452B0">
            <w:pPr>
              <w:tabs>
                <w:tab w:val="left" w:pos="567"/>
                <w:tab w:val="left" w:pos="743"/>
              </w:tabs>
              <w:ind w:firstLine="40"/>
              <w:jc w:val="center"/>
              <w:rPr>
                <w:sz w:val="22"/>
                <w:szCs w:val="26"/>
              </w:rPr>
            </w:pPr>
            <w:r w:rsidRPr="00C81FE7">
              <w:rPr>
                <w:sz w:val="22"/>
                <w:szCs w:val="26"/>
              </w:rPr>
              <w:t>1</w:t>
            </w:r>
          </w:p>
        </w:tc>
      </w:tr>
      <w:tr w:rsidR="007452B0" w:rsidRPr="00C81FE7" w:rsidTr="006B2ABA">
        <w:trPr>
          <w:trHeight w:val="3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2B0" w:rsidRPr="00C81FE7" w:rsidRDefault="007452B0" w:rsidP="007452B0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2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B0" w:rsidRPr="00C81FE7" w:rsidRDefault="007452B0" w:rsidP="007452B0">
            <w:pPr>
              <w:widowControl w:val="0"/>
              <w:adjustRightInd w:val="0"/>
              <w:spacing w:before="60"/>
              <w:textAlignment w:val="baseline"/>
              <w:rPr>
                <w:bCs/>
                <w:sz w:val="22"/>
                <w:szCs w:val="26"/>
              </w:rPr>
            </w:pPr>
            <w:r w:rsidRPr="00C81FE7">
              <w:rPr>
                <w:bCs/>
                <w:sz w:val="22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B0" w:rsidRPr="00C81FE7" w:rsidRDefault="00C81FE7" w:rsidP="007452B0">
            <w:pPr>
              <w:widowControl w:val="0"/>
              <w:adjustRightInd w:val="0"/>
              <w:spacing w:before="60"/>
              <w:ind w:firstLine="40"/>
              <w:jc w:val="center"/>
              <w:rPr>
                <w:bCs/>
                <w:snapToGrid w:val="0"/>
                <w:sz w:val="22"/>
                <w:szCs w:val="26"/>
              </w:rPr>
            </w:pPr>
            <w:r w:rsidRPr="00C81FE7">
              <w:rPr>
                <w:bCs/>
                <w:snapToGrid w:val="0"/>
                <w:sz w:val="22"/>
                <w:szCs w:val="26"/>
              </w:rPr>
              <w:t>4</w:t>
            </w:r>
          </w:p>
        </w:tc>
      </w:tr>
    </w:tbl>
    <w:p w:rsidR="00EA7933" w:rsidRPr="00C81FE7" w:rsidRDefault="00EA7933" w:rsidP="002F45EB">
      <w:pPr>
        <w:widowControl w:val="0"/>
        <w:tabs>
          <w:tab w:val="left" w:pos="993"/>
          <w:tab w:val="left" w:pos="1260"/>
          <w:tab w:val="num" w:pos="2160"/>
        </w:tabs>
        <w:ind w:firstLine="720"/>
        <w:jc w:val="both"/>
        <w:rPr>
          <w:szCs w:val="26"/>
        </w:rPr>
      </w:pPr>
      <w:r w:rsidRPr="00C81FE7">
        <w:rPr>
          <w:szCs w:val="26"/>
        </w:rPr>
        <w:t>*</w:t>
      </w:r>
      <w:r w:rsidR="00442D9B" w:rsidRPr="00C81FE7">
        <w:rPr>
          <w:szCs w:val="26"/>
        </w:rPr>
        <w:t xml:space="preserve"> </w:t>
      </w:r>
      <w:r w:rsidR="00442D9B" w:rsidRPr="00C81FE7">
        <w:rPr>
          <w:i/>
          <w:szCs w:val="26"/>
        </w:rPr>
        <w:t>–</w:t>
      </w:r>
      <w:r w:rsidRPr="00C81FE7">
        <w:rPr>
          <w:szCs w:val="26"/>
        </w:rPr>
        <w:t xml:space="preserve"> определено по каталогу «Технологические карты на выполнение строительно-монтажных работ энергетического комплекса РФ том № 2 15/248 ВЛ-2».</w:t>
      </w:r>
    </w:p>
    <w:p w:rsidR="00EA7933" w:rsidRPr="00C81FE7" w:rsidRDefault="00EA7933" w:rsidP="002F45EB">
      <w:pPr>
        <w:widowControl w:val="0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/>
          <w:szCs w:val="26"/>
        </w:rPr>
      </w:pPr>
      <w:r w:rsidRPr="00C81FE7">
        <w:rPr>
          <w:color w:val="000000"/>
          <w:szCs w:val="26"/>
        </w:rPr>
        <w:t xml:space="preserve">** </w:t>
      </w:r>
      <w:r w:rsidR="00442D9B" w:rsidRPr="00C81FE7">
        <w:rPr>
          <w:i/>
          <w:szCs w:val="26"/>
        </w:rPr>
        <w:t>–</w:t>
      </w:r>
      <w:r w:rsidRPr="00C81FE7">
        <w:rPr>
          <w:color w:val="000000"/>
          <w:szCs w:val="26"/>
        </w:rPr>
        <w:t xml:space="preserve">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</w:r>
      <w:r w:rsidR="009B5544" w:rsidRPr="00C81FE7">
        <w:rPr>
          <w:color w:val="000000"/>
          <w:szCs w:val="26"/>
        </w:rPr>
        <w:t>.</w:t>
      </w:r>
    </w:p>
    <w:p w:rsidR="00B72533" w:rsidRPr="00C81FE7" w:rsidRDefault="000C5D6E" w:rsidP="002F45EB">
      <w:pPr>
        <w:tabs>
          <w:tab w:val="left" w:pos="567"/>
        </w:tabs>
        <w:ind w:firstLine="709"/>
        <w:jc w:val="both"/>
        <w:rPr>
          <w:szCs w:val="26"/>
        </w:rPr>
      </w:pPr>
      <w:r w:rsidRPr="00C81FE7">
        <w:rPr>
          <w:color w:val="000000"/>
          <w:szCs w:val="26"/>
        </w:rPr>
        <w:t>6</w:t>
      </w:r>
      <w:r w:rsidR="0047244B" w:rsidRPr="00C81FE7">
        <w:rPr>
          <w:color w:val="000000"/>
          <w:szCs w:val="26"/>
        </w:rPr>
        <w:t>.</w:t>
      </w:r>
      <w:r w:rsidR="006454FD" w:rsidRPr="00C81FE7">
        <w:rPr>
          <w:color w:val="000000"/>
          <w:szCs w:val="26"/>
        </w:rPr>
        <w:t>3</w:t>
      </w:r>
      <w:r w:rsidR="0047244B" w:rsidRPr="00C81FE7">
        <w:rPr>
          <w:color w:val="000000"/>
          <w:szCs w:val="26"/>
        </w:rPr>
        <w:t xml:space="preserve">.2. </w:t>
      </w:r>
      <w:r w:rsidR="00EA7933" w:rsidRPr="00C81FE7">
        <w:rPr>
          <w:color w:val="000000"/>
          <w:szCs w:val="26"/>
        </w:rPr>
        <w:t>Соответствие установленному требованию подтверждается путем предоставления участником закупки в составе заявки Справки о кадровых ресурсах», оформленной по форме, приведенной в Документации о закупке, с обязательным приложением копий документов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</w:t>
      </w:r>
      <w:r w:rsidR="009B5544" w:rsidRPr="00C81FE7">
        <w:rPr>
          <w:color w:val="000000"/>
          <w:szCs w:val="26"/>
        </w:rPr>
        <w:t xml:space="preserve">онал перечисленный в таблице </w:t>
      </w:r>
      <w:r w:rsidR="00A95730">
        <w:rPr>
          <w:color w:val="000000"/>
          <w:szCs w:val="26"/>
        </w:rPr>
        <w:t>4</w:t>
      </w:r>
      <w:r w:rsidR="00EA7933" w:rsidRPr="00C81FE7">
        <w:rPr>
          <w:color w:val="000000"/>
          <w:szCs w:val="26"/>
        </w:rPr>
        <w:t>).</w:t>
      </w:r>
      <w:r w:rsidR="00B72533" w:rsidRPr="00C81FE7">
        <w:rPr>
          <w:szCs w:val="26"/>
        </w:rPr>
        <w:t xml:space="preserve"> </w:t>
      </w:r>
    </w:p>
    <w:p w:rsidR="008C7C54" w:rsidRPr="00C81FE7" w:rsidRDefault="008C7C54" w:rsidP="00A60608">
      <w:pPr>
        <w:shd w:val="clear" w:color="auto" w:fill="FFFFFF"/>
        <w:tabs>
          <w:tab w:val="left" w:pos="567"/>
          <w:tab w:val="left" w:pos="1260"/>
          <w:tab w:val="left" w:pos="1418"/>
          <w:tab w:val="num" w:pos="2160"/>
        </w:tabs>
        <w:spacing w:before="2" w:after="2"/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6.4. В составе заявки Участник предоставляет сметный расчет в объеме, не менее представленном Заказчиком, с учетом требований п.7 к </w:t>
      </w:r>
      <w:r w:rsidR="008C44F1" w:rsidRPr="00C81FE7">
        <w:rPr>
          <w:szCs w:val="26"/>
        </w:rPr>
        <w:t xml:space="preserve">настоящему </w:t>
      </w:r>
      <w:r w:rsidR="00A824DA" w:rsidRPr="00C81FE7">
        <w:rPr>
          <w:szCs w:val="26"/>
        </w:rPr>
        <w:t>Т</w:t>
      </w:r>
      <w:r w:rsidR="00F80017">
        <w:rPr>
          <w:szCs w:val="26"/>
        </w:rPr>
        <w:t>Т</w:t>
      </w:r>
      <w:r w:rsidR="00A824DA" w:rsidRPr="00C81FE7">
        <w:rPr>
          <w:szCs w:val="26"/>
        </w:rPr>
        <w:t>.</w:t>
      </w:r>
      <w:r w:rsidRPr="00C81FE7">
        <w:rPr>
          <w:szCs w:val="26"/>
        </w:rPr>
        <w:t xml:space="preserve"> </w:t>
      </w:r>
    </w:p>
    <w:p w:rsidR="00B72533" w:rsidRPr="00C81FE7" w:rsidRDefault="008C7C54" w:rsidP="00A60608">
      <w:pPr>
        <w:tabs>
          <w:tab w:val="left" w:pos="0"/>
        </w:tabs>
        <w:ind w:firstLine="709"/>
        <w:jc w:val="both"/>
        <w:rPr>
          <w:szCs w:val="26"/>
        </w:rPr>
      </w:pPr>
      <w:r w:rsidRPr="00C81FE7">
        <w:rPr>
          <w:szCs w:val="26"/>
        </w:rPr>
        <w:t>6.5</w:t>
      </w:r>
      <w:r w:rsidR="00B72533" w:rsidRPr="00C81FE7">
        <w:rPr>
          <w:szCs w:val="26"/>
        </w:rPr>
        <w:t>. Весь комплекс строительно-монтажных работ должен выполнятся силами Участника, без привлечения субподрядных организаций.</w:t>
      </w:r>
    </w:p>
    <w:p w:rsidR="0047244B" w:rsidRPr="00C81FE7" w:rsidRDefault="0047244B" w:rsidP="00A60608">
      <w:pPr>
        <w:tabs>
          <w:tab w:val="left" w:pos="540"/>
          <w:tab w:val="left" w:pos="567"/>
        </w:tabs>
        <w:ind w:firstLine="709"/>
        <w:jc w:val="both"/>
        <w:rPr>
          <w:szCs w:val="26"/>
        </w:rPr>
      </w:pPr>
    </w:p>
    <w:p w:rsidR="0047244B" w:rsidRPr="00C81FE7" w:rsidRDefault="0047244B" w:rsidP="00A60608">
      <w:pPr>
        <w:widowControl w:val="0"/>
        <w:numPr>
          <w:ilvl w:val="0"/>
          <w:numId w:val="7"/>
        </w:numPr>
        <w:tabs>
          <w:tab w:val="left" w:pos="0"/>
        </w:tabs>
        <w:ind w:left="0" w:firstLine="709"/>
        <w:contextualSpacing/>
        <w:jc w:val="both"/>
        <w:rPr>
          <w:b/>
          <w:szCs w:val="26"/>
        </w:rPr>
      </w:pPr>
      <w:r w:rsidRPr="00C81FE7">
        <w:rPr>
          <w:b/>
          <w:szCs w:val="26"/>
        </w:rPr>
        <w:t>Требовани</w:t>
      </w:r>
      <w:r w:rsidR="0078388A" w:rsidRPr="00C81FE7">
        <w:rPr>
          <w:b/>
          <w:szCs w:val="26"/>
        </w:rPr>
        <w:t>я к выполнению сметных расчетов:</w:t>
      </w:r>
    </w:p>
    <w:p w:rsidR="001C64DE" w:rsidRPr="00C81FE7" w:rsidRDefault="000C5D6E" w:rsidP="00A60608">
      <w:pPr>
        <w:widowControl w:val="0"/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7</w:t>
      </w:r>
      <w:r w:rsidR="002273E7" w:rsidRPr="00C81FE7">
        <w:rPr>
          <w:szCs w:val="26"/>
        </w:rPr>
        <w:t xml:space="preserve">.1. </w:t>
      </w:r>
      <w:r w:rsidR="001C64DE" w:rsidRPr="00C81FE7">
        <w:rPr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«ДРСК». (</w:t>
      </w:r>
      <w:r w:rsidR="001C64DE" w:rsidRPr="00C81FE7">
        <w:rPr>
          <w:i/>
          <w:szCs w:val="26"/>
        </w:rPr>
        <w:t>Приложение № 2</w:t>
      </w:r>
      <w:r w:rsidR="00A95730">
        <w:rPr>
          <w:i/>
          <w:szCs w:val="26"/>
        </w:rPr>
        <w:t xml:space="preserve"> к ТТ</w:t>
      </w:r>
      <w:r w:rsidR="001C64DE" w:rsidRPr="00C81FE7">
        <w:rPr>
          <w:szCs w:val="26"/>
        </w:rPr>
        <w:t>)</w:t>
      </w:r>
    </w:p>
    <w:p w:rsidR="001C64DE" w:rsidRPr="00C81FE7" w:rsidRDefault="001C64DE" w:rsidP="00A60608">
      <w:pPr>
        <w:widowControl w:val="0"/>
        <w:tabs>
          <w:tab w:val="left" w:pos="709"/>
        </w:tabs>
        <w:ind w:firstLine="720"/>
        <w:jc w:val="both"/>
        <w:rPr>
          <w:szCs w:val="26"/>
        </w:rPr>
      </w:pPr>
      <w:r w:rsidRPr="00C81FE7">
        <w:rPr>
          <w:szCs w:val="26"/>
        </w:rPr>
        <w:t xml:space="preserve">7.1.1.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 </w:t>
      </w:r>
    </w:p>
    <w:p w:rsidR="001C64DE" w:rsidRPr="00C81FE7" w:rsidRDefault="001C64DE" w:rsidP="00A60608">
      <w:pPr>
        <w:ind w:firstLine="720"/>
        <w:jc w:val="both"/>
        <w:rPr>
          <w:szCs w:val="26"/>
        </w:rPr>
      </w:pPr>
      <w:r w:rsidRPr="00C81FE7">
        <w:rPr>
          <w:szCs w:val="26"/>
        </w:rPr>
        <w:t xml:space="preserve">7.1.2.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сооружений.» решение Правления ОАО «РАО Энергетические системы Востока» от 01.04.2014 № 10 и приказ АО «ДРСК» о принятии в работу от 15.07.2014 № 213. </w:t>
      </w:r>
    </w:p>
    <w:p w:rsidR="001C64DE" w:rsidRPr="00C81FE7" w:rsidRDefault="001C64DE" w:rsidP="00A60608">
      <w:pPr>
        <w:tabs>
          <w:tab w:val="left" w:pos="0"/>
          <w:tab w:val="left" w:pos="1418"/>
          <w:tab w:val="left" w:pos="3060"/>
        </w:tabs>
        <w:ind w:firstLine="709"/>
        <w:jc w:val="both"/>
        <w:rPr>
          <w:szCs w:val="26"/>
        </w:rPr>
      </w:pPr>
      <w:r w:rsidRPr="00C81FE7">
        <w:rPr>
          <w:szCs w:val="26"/>
        </w:rPr>
        <w:lastRenderedPageBreak/>
        <w:t>7.1.3. Другая действующая на момент строительства нормативно-техническая документация; действующие законодательные документы РФ и нормативные акты к ним.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>7.2.</w:t>
      </w:r>
      <w:r w:rsidRPr="00C81FE7">
        <w:rPr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РФ». 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20"/>
        <w:contextualSpacing/>
        <w:jc w:val="both"/>
        <w:rPr>
          <w:szCs w:val="26"/>
        </w:rPr>
      </w:pPr>
      <w:r w:rsidRPr="00C81FE7">
        <w:rPr>
          <w:szCs w:val="26"/>
        </w:rPr>
        <w:t xml:space="preserve">7.3.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содержанию», выполнить в двух уровнях цен с применением базисно-индексного метода: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7.3.3.</w:t>
      </w:r>
      <w:r w:rsidRPr="00C81FE7">
        <w:rPr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7.3.3.1. Индексы для воздушных и кабельных линий применяются в соответствии с индексами по объектам строительства:</w:t>
      </w:r>
    </w:p>
    <w:p w:rsidR="001C64DE" w:rsidRPr="00C81FE7" w:rsidRDefault="001C64DE" w:rsidP="00A60608">
      <w:pPr>
        <w:pStyle w:val="a8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– воздушная прокладка провода с алюминиевыми жилами;</w:t>
      </w:r>
    </w:p>
    <w:p w:rsidR="001C64DE" w:rsidRPr="00C81FE7" w:rsidRDefault="001C64DE" w:rsidP="00A60608">
      <w:pPr>
        <w:pStyle w:val="a8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– подземная прокладка кабеля с алюминиевыми жилами.</w:t>
      </w:r>
    </w:p>
    <w:p w:rsidR="001C64DE" w:rsidRPr="00C81FE7" w:rsidRDefault="001C64DE" w:rsidP="00A60608">
      <w:pPr>
        <w:widowControl w:val="0"/>
        <w:tabs>
          <w:tab w:val="left" w:pos="993"/>
          <w:tab w:val="left" w:pos="1418"/>
          <w:tab w:val="left" w:pos="1560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7.3.3.2.</w:t>
      </w:r>
      <w:r w:rsidRPr="00C81FE7">
        <w:rPr>
          <w:szCs w:val="26"/>
        </w:rPr>
        <w:tab/>
        <w:t>Индексы для КТП, ПС применяются в соответствии с индексом «Прочие объекты».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7.4. </w:t>
      </w:r>
      <w:r w:rsidRPr="00C81FE7">
        <w:rPr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7.5.</w:t>
      </w:r>
      <w:r w:rsidRPr="00C81FE7">
        <w:rPr>
          <w:szCs w:val="26"/>
        </w:rP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7.6.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7.7. Прогнозная стоимость строительства формируется с учетом индексов-дефляторов Минэкономразвития РФ. 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7.8.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C64DE" w:rsidRPr="00C81FE7" w:rsidRDefault="001C64DE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7.9. 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A2199B" w:rsidRPr="00C81FE7" w:rsidRDefault="00A2199B" w:rsidP="00A60608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</w:p>
    <w:p w:rsidR="00306485" w:rsidRPr="00C81FE7" w:rsidRDefault="00306485" w:rsidP="00306485">
      <w:pPr>
        <w:pStyle w:val="a8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szCs w:val="26"/>
        </w:rPr>
      </w:pPr>
      <w:r w:rsidRPr="00C81FE7">
        <w:rPr>
          <w:b/>
          <w:szCs w:val="26"/>
        </w:rPr>
        <w:t>Общие условия:</w:t>
      </w:r>
    </w:p>
    <w:p w:rsidR="00306485" w:rsidRPr="00C81FE7" w:rsidRDefault="00306485" w:rsidP="00306485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8.1. При выполнении строительно-монтажных работ Подрядчик обеспечивает: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 xml:space="preserve">Строгое соблюдение требований, содержащихся в Техническом </w:t>
      </w:r>
      <w:r w:rsidR="00F80017">
        <w:rPr>
          <w:szCs w:val="26"/>
        </w:rPr>
        <w:t>требовании</w:t>
      </w:r>
      <w:r w:rsidRPr="00C81FE7">
        <w:rPr>
          <w:szCs w:val="26"/>
        </w:rPr>
        <w:t xml:space="preserve"> к Договору, в СНиП, СП, СанПин, технических регламентах и иных документах, регламентирующих строительную деятельность;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 xml:space="preserve">Производство работ в полном соответствии согласованными с Заказчиком проектом </w:t>
      </w:r>
      <w:r w:rsidRPr="00C81FE7">
        <w:rPr>
          <w:szCs w:val="26"/>
        </w:rPr>
        <w:lastRenderedPageBreak/>
        <w:t>производства работ и календарным (сетевым) графиком строительства, строительными нормами и правилами;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06485" w:rsidRPr="00C81FE7" w:rsidRDefault="00306485" w:rsidP="00306485">
      <w:pPr>
        <w:shd w:val="clear" w:color="auto" w:fill="FFFFFF"/>
        <w:tabs>
          <w:tab w:val="left" w:pos="0"/>
        </w:tabs>
        <w:jc w:val="both"/>
        <w:rPr>
          <w:szCs w:val="26"/>
        </w:rPr>
      </w:pPr>
      <w:r w:rsidRPr="00C81FE7">
        <w:rPr>
          <w:szCs w:val="26"/>
        </w:rPr>
        <w:t xml:space="preserve">          8.2. 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</w:p>
    <w:p w:rsidR="00306485" w:rsidRPr="00C81FE7" w:rsidRDefault="00306485" w:rsidP="00306485">
      <w:pPr>
        <w:pStyle w:val="a8"/>
        <w:shd w:val="clear" w:color="auto" w:fill="FFFFFF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306485" w:rsidRPr="00C81FE7" w:rsidRDefault="00306485" w:rsidP="00306485">
      <w:pPr>
        <w:pStyle w:val="a8"/>
        <w:shd w:val="clear" w:color="auto" w:fill="FFFFFF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 xml:space="preserve">8.3. Письменно уведомлять Заказчика о необходимости проведения освидетельствования и / или приемки Скрытых работ. </w:t>
      </w:r>
    </w:p>
    <w:p w:rsidR="00306485" w:rsidRPr="00C81FE7" w:rsidRDefault="00306485" w:rsidP="00306485">
      <w:pPr>
        <w:pStyle w:val="a8"/>
        <w:shd w:val="clear" w:color="auto" w:fill="FFFFFF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</w:p>
    <w:p w:rsidR="00306485" w:rsidRPr="00C81FE7" w:rsidRDefault="00306485" w:rsidP="00306485">
      <w:pPr>
        <w:pStyle w:val="a8"/>
        <w:shd w:val="clear" w:color="auto" w:fill="FFFFFF"/>
        <w:tabs>
          <w:tab w:val="left" w:pos="1418"/>
        </w:tabs>
        <w:ind w:left="0" w:firstLine="709"/>
        <w:jc w:val="both"/>
        <w:rPr>
          <w:szCs w:val="26"/>
        </w:rPr>
      </w:pPr>
      <w:r w:rsidRPr="00C81FE7">
        <w:rPr>
          <w:szCs w:val="26"/>
        </w:rPr>
        <w:t>8.4.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306485" w:rsidRPr="00C81FE7" w:rsidRDefault="00306485" w:rsidP="00306485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8.5.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306485" w:rsidRPr="00C81FE7" w:rsidRDefault="00306485" w:rsidP="00306485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306485" w:rsidRPr="00C81FE7" w:rsidRDefault="00306485" w:rsidP="00306485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 xml:space="preserve">8.6.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306485" w:rsidRPr="00C81FE7" w:rsidRDefault="00306485" w:rsidP="00306485">
      <w:pPr>
        <w:widowControl w:val="0"/>
        <w:tabs>
          <w:tab w:val="left" w:pos="993"/>
        </w:tabs>
        <w:ind w:firstLine="709"/>
        <w:contextualSpacing/>
        <w:jc w:val="both"/>
        <w:rPr>
          <w:szCs w:val="26"/>
        </w:rPr>
      </w:pPr>
      <w:r w:rsidRPr="00C81FE7">
        <w:rPr>
          <w:szCs w:val="26"/>
        </w:rPr>
        <w:t>Заказчик может дать письменное распоряжение, обязательное для Подрядчика, с указанием: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 xml:space="preserve">увеличить или сократить объем любой работы, включенной в Договор; </w:t>
      </w:r>
      <w:r w:rsidRPr="00C81FE7">
        <w:rPr>
          <w:rFonts w:eastAsia="Calibri"/>
          <w:szCs w:val="26"/>
        </w:rPr>
        <w:br/>
        <w:t>исключить любую работу;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>изменить характер или качество, или вид любой части работы;</w:t>
      </w:r>
    </w:p>
    <w:p w:rsidR="00306485" w:rsidRPr="00C81FE7" w:rsidRDefault="00306485" w:rsidP="00306485">
      <w:pPr>
        <w:pStyle w:val="a8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306485" w:rsidRPr="00C81FE7" w:rsidRDefault="00306485" w:rsidP="00306485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Cs w:val="26"/>
        </w:rPr>
      </w:pPr>
      <w:r w:rsidRPr="00C81FE7">
        <w:rPr>
          <w:szCs w:val="26"/>
        </w:rPr>
        <w:lastRenderedPageBreak/>
        <w:tab/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306485" w:rsidRPr="00C81FE7" w:rsidRDefault="00306485" w:rsidP="00306485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szCs w:val="26"/>
        </w:rPr>
      </w:pPr>
      <w:r w:rsidRPr="00C81FE7">
        <w:rPr>
          <w:rFonts w:eastAsia="Calibri"/>
          <w:szCs w:val="26"/>
        </w:rPr>
        <w:tab/>
      </w:r>
      <w:r w:rsidRPr="00C81FE7">
        <w:rPr>
          <w:szCs w:val="26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C81FE7" w:rsidRPr="00C81FE7" w:rsidRDefault="00C81FE7" w:rsidP="00A60608">
      <w:pPr>
        <w:widowControl w:val="0"/>
        <w:tabs>
          <w:tab w:val="left" w:pos="993"/>
        </w:tabs>
        <w:contextualSpacing/>
        <w:jc w:val="both"/>
        <w:rPr>
          <w:szCs w:val="26"/>
        </w:rPr>
      </w:pPr>
    </w:p>
    <w:p w:rsidR="008F6BEF" w:rsidRPr="00C81FE7" w:rsidRDefault="008F6BEF" w:rsidP="00A60608">
      <w:pPr>
        <w:widowControl w:val="0"/>
        <w:tabs>
          <w:tab w:val="left" w:pos="284"/>
          <w:tab w:val="left" w:pos="993"/>
        </w:tabs>
        <w:contextualSpacing/>
        <w:jc w:val="both"/>
        <w:rPr>
          <w:i/>
          <w:szCs w:val="26"/>
        </w:rPr>
      </w:pPr>
      <w:r w:rsidRPr="00C81FE7">
        <w:rPr>
          <w:i/>
          <w:szCs w:val="26"/>
        </w:rPr>
        <w:t>Приложение</w:t>
      </w:r>
      <w:r w:rsidR="006144F4" w:rsidRPr="00C81FE7">
        <w:rPr>
          <w:i/>
          <w:szCs w:val="26"/>
        </w:rPr>
        <w:t>:</w:t>
      </w:r>
    </w:p>
    <w:p w:rsidR="003111B0" w:rsidRDefault="006144F4" w:rsidP="003111B0">
      <w:pPr>
        <w:pStyle w:val="a8"/>
        <w:widowControl w:val="0"/>
        <w:numPr>
          <w:ilvl w:val="0"/>
          <w:numId w:val="26"/>
        </w:numPr>
        <w:ind w:left="0" w:firstLine="0"/>
        <w:jc w:val="both"/>
        <w:rPr>
          <w:i/>
          <w:szCs w:val="26"/>
        </w:rPr>
      </w:pPr>
      <w:r w:rsidRPr="003111B0">
        <w:rPr>
          <w:i/>
          <w:szCs w:val="26"/>
        </w:rPr>
        <w:t>Ведомос</w:t>
      </w:r>
      <w:r w:rsidR="009356A0" w:rsidRPr="003111B0">
        <w:rPr>
          <w:i/>
          <w:szCs w:val="26"/>
        </w:rPr>
        <w:t>т</w:t>
      </w:r>
      <w:r w:rsidR="008875EA" w:rsidRPr="003111B0">
        <w:rPr>
          <w:i/>
          <w:szCs w:val="26"/>
        </w:rPr>
        <w:t>и</w:t>
      </w:r>
      <w:r w:rsidR="009356A0" w:rsidRPr="003111B0">
        <w:rPr>
          <w:i/>
          <w:szCs w:val="26"/>
        </w:rPr>
        <w:t xml:space="preserve"> объёмов работ на </w:t>
      </w:r>
      <w:r w:rsidR="008875EA" w:rsidRPr="003111B0">
        <w:rPr>
          <w:i/>
          <w:szCs w:val="26"/>
        </w:rPr>
        <w:t>7</w:t>
      </w:r>
      <w:r w:rsidRPr="003111B0">
        <w:rPr>
          <w:i/>
          <w:szCs w:val="26"/>
        </w:rPr>
        <w:t xml:space="preserve"> л.;</w:t>
      </w:r>
    </w:p>
    <w:p w:rsidR="006144F4" w:rsidRPr="003111B0" w:rsidRDefault="008F6BEF" w:rsidP="003111B0">
      <w:pPr>
        <w:pStyle w:val="a8"/>
        <w:widowControl w:val="0"/>
        <w:numPr>
          <w:ilvl w:val="0"/>
          <w:numId w:val="26"/>
        </w:numPr>
        <w:ind w:left="0" w:firstLine="0"/>
        <w:jc w:val="both"/>
        <w:rPr>
          <w:i/>
          <w:szCs w:val="26"/>
        </w:rPr>
      </w:pPr>
      <w:r w:rsidRPr="003111B0">
        <w:rPr>
          <w:i/>
          <w:szCs w:val="26"/>
        </w:rPr>
        <w:t>Методик</w:t>
      </w:r>
      <w:r w:rsidR="006144F4" w:rsidRPr="003111B0">
        <w:rPr>
          <w:i/>
          <w:szCs w:val="26"/>
        </w:rPr>
        <w:t xml:space="preserve">а определения сметной стоимости в эл. </w:t>
      </w:r>
      <w:r w:rsidR="003111B0">
        <w:rPr>
          <w:i/>
          <w:szCs w:val="26"/>
        </w:rPr>
        <w:t>ф</w:t>
      </w:r>
      <w:r w:rsidR="006144F4" w:rsidRPr="003111B0">
        <w:rPr>
          <w:i/>
          <w:szCs w:val="26"/>
        </w:rPr>
        <w:t>о</w:t>
      </w:r>
      <w:r w:rsidR="003111B0">
        <w:rPr>
          <w:i/>
          <w:szCs w:val="26"/>
        </w:rPr>
        <w:t>рме.</w:t>
      </w:r>
    </w:p>
    <w:p w:rsidR="003852B1" w:rsidRDefault="003852B1" w:rsidP="00A60608">
      <w:pPr>
        <w:widowControl w:val="0"/>
        <w:tabs>
          <w:tab w:val="left" w:pos="709"/>
        </w:tabs>
        <w:contextualSpacing/>
        <w:jc w:val="both"/>
        <w:rPr>
          <w:i/>
          <w:sz w:val="22"/>
          <w:szCs w:val="26"/>
        </w:rPr>
      </w:pPr>
    </w:p>
    <w:p w:rsidR="00C81FE7" w:rsidRPr="00C81FE7" w:rsidRDefault="00C81FE7" w:rsidP="00A60608">
      <w:pPr>
        <w:widowControl w:val="0"/>
        <w:tabs>
          <w:tab w:val="left" w:pos="709"/>
        </w:tabs>
        <w:contextualSpacing/>
        <w:jc w:val="both"/>
        <w:rPr>
          <w:i/>
          <w:sz w:val="22"/>
          <w:szCs w:val="26"/>
        </w:rPr>
      </w:pPr>
    </w:p>
    <w:sectPr w:rsidR="00C81FE7" w:rsidRPr="00C81FE7" w:rsidSect="00AE33B2">
      <w:pgSz w:w="11907" w:h="16840" w:code="9"/>
      <w:pgMar w:top="1134" w:right="851" w:bottom="851" w:left="1418" w:header="851" w:footer="851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642" w:rsidRDefault="00DB6642" w:rsidP="001D0D05">
      <w:r>
        <w:separator/>
      </w:r>
    </w:p>
  </w:endnote>
  <w:endnote w:type="continuationSeparator" w:id="0">
    <w:p w:rsidR="00DB6642" w:rsidRDefault="00DB6642" w:rsidP="001D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642" w:rsidRDefault="00DB6642" w:rsidP="001D0D05">
      <w:r>
        <w:separator/>
      </w:r>
    </w:p>
  </w:footnote>
  <w:footnote w:type="continuationSeparator" w:id="0">
    <w:p w:rsidR="00DB6642" w:rsidRDefault="00DB6642" w:rsidP="001D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6628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7809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866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9871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722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1933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2784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3995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4846" w:hanging="1800"/>
      </w:pPr>
      <w:rPr>
        <w:i w:val="0"/>
      </w:rPr>
    </w:lvl>
  </w:abstractNum>
  <w:abstractNum w:abstractNumId="1" w15:restartNumberingAfterBreak="0">
    <w:nsid w:val="0BFC725D"/>
    <w:multiLevelType w:val="multilevel"/>
    <w:tmpl w:val="78246E70"/>
    <w:lvl w:ilvl="0">
      <w:start w:val="7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13E27E6E"/>
    <w:multiLevelType w:val="hybridMultilevel"/>
    <w:tmpl w:val="B4D0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A2CE8"/>
    <w:multiLevelType w:val="hybridMultilevel"/>
    <w:tmpl w:val="00367F9C"/>
    <w:lvl w:ilvl="0" w:tplc="809667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C46E21"/>
    <w:multiLevelType w:val="hybridMultilevel"/>
    <w:tmpl w:val="8AAC6116"/>
    <w:lvl w:ilvl="0" w:tplc="FEAA7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7F22BA"/>
    <w:multiLevelType w:val="multilevel"/>
    <w:tmpl w:val="6CF2E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8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6" w15:restartNumberingAfterBreak="0">
    <w:nsid w:val="267E670D"/>
    <w:multiLevelType w:val="multilevel"/>
    <w:tmpl w:val="E878F7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28423247"/>
    <w:multiLevelType w:val="multilevel"/>
    <w:tmpl w:val="091E484E"/>
    <w:lvl w:ilvl="0">
      <w:start w:val="10"/>
      <w:numFmt w:val="decimal"/>
      <w:lvlText w:val="%1."/>
      <w:lvlJc w:val="left"/>
      <w:pPr>
        <w:ind w:left="123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8" w15:restartNumberingAfterBreak="0">
    <w:nsid w:val="29AA1D7E"/>
    <w:multiLevelType w:val="multilevel"/>
    <w:tmpl w:val="E54C1204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D1CDF"/>
    <w:multiLevelType w:val="hybridMultilevel"/>
    <w:tmpl w:val="24F4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E4B8C"/>
    <w:multiLevelType w:val="hybridMultilevel"/>
    <w:tmpl w:val="59FA2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459C9"/>
    <w:multiLevelType w:val="multilevel"/>
    <w:tmpl w:val="60A4F9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46B0867"/>
    <w:multiLevelType w:val="multilevel"/>
    <w:tmpl w:val="D036383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74A08"/>
    <w:multiLevelType w:val="hybridMultilevel"/>
    <w:tmpl w:val="D6CC080A"/>
    <w:lvl w:ilvl="0" w:tplc="6AE08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55026593"/>
    <w:multiLevelType w:val="multilevel"/>
    <w:tmpl w:val="1CEAB036"/>
    <w:lvl w:ilvl="0">
      <w:start w:val="5"/>
      <w:numFmt w:val="decimal"/>
      <w:lvlText w:val="%1."/>
      <w:lvlJc w:val="left"/>
      <w:pPr>
        <w:ind w:left="958" w:hanging="39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0" w15:restartNumberingAfterBreak="0">
    <w:nsid w:val="59347673"/>
    <w:multiLevelType w:val="hybridMultilevel"/>
    <w:tmpl w:val="4E7A184C"/>
    <w:lvl w:ilvl="0" w:tplc="71AAF1E4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611719C"/>
    <w:multiLevelType w:val="hybridMultilevel"/>
    <w:tmpl w:val="0C82190A"/>
    <w:lvl w:ilvl="0" w:tplc="1A6638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51ACB"/>
    <w:multiLevelType w:val="hybridMultilevel"/>
    <w:tmpl w:val="1E4E0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17152"/>
    <w:multiLevelType w:val="hybridMultilevel"/>
    <w:tmpl w:val="ABAC90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E76BC"/>
    <w:multiLevelType w:val="hybridMultilevel"/>
    <w:tmpl w:val="42CE2984"/>
    <w:lvl w:ilvl="0" w:tplc="4614C3B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2"/>
  </w:num>
  <w:num w:numId="4">
    <w:abstractNumId w:val="4"/>
  </w:num>
  <w:num w:numId="5">
    <w:abstractNumId w:val="7"/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17"/>
  </w:num>
  <w:num w:numId="10">
    <w:abstractNumId w:val="3"/>
  </w:num>
  <w:num w:numId="11">
    <w:abstractNumId w:val="13"/>
  </w:num>
  <w:num w:numId="12">
    <w:abstractNumId w:val="1"/>
  </w:num>
  <w:num w:numId="13">
    <w:abstractNumId w:val="18"/>
  </w:num>
  <w:num w:numId="14">
    <w:abstractNumId w:val="9"/>
  </w:num>
  <w:num w:numId="15">
    <w:abstractNumId w:val="8"/>
  </w:num>
  <w:num w:numId="16">
    <w:abstractNumId w:val="20"/>
  </w:num>
  <w:num w:numId="17">
    <w:abstractNumId w:val="21"/>
  </w:num>
  <w:num w:numId="18">
    <w:abstractNumId w:val="11"/>
  </w:num>
  <w:num w:numId="19">
    <w:abstractNumId w:val="24"/>
  </w:num>
  <w:num w:numId="20">
    <w:abstractNumId w:val="2"/>
  </w:num>
  <w:num w:numId="21">
    <w:abstractNumId w:val="14"/>
  </w:num>
  <w:num w:numId="22">
    <w:abstractNumId w:val="10"/>
  </w:num>
  <w:num w:numId="23">
    <w:abstractNumId w:val="6"/>
  </w:num>
  <w:num w:numId="24">
    <w:abstractNumId w:val="12"/>
  </w:num>
  <w:num w:numId="25">
    <w:abstractNumId w:val="25"/>
  </w:num>
  <w:num w:numId="2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18"/>
    <w:rsid w:val="00000FF5"/>
    <w:rsid w:val="00003AB9"/>
    <w:rsid w:val="000055CB"/>
    <w:rsid w:val="00011F19"/>
    <w:rsid w:val="000165A1"/>
    <w:rsid w:val="00016E43"/>
    <w:rsid w:val="000175EC"/>
    <w:rsid w:val="0002313F"/>
    <w:rsid w:val="000234E5"/>
    <w:rsid w:val="00023E5A"/>
    <w:rsid w:val="00024023"/>
    <w:rsid w:val="00024039"/>
    <w:rsid w:val="00031649"/>
    <w:rsid w:val="00034668"/>
    <w:rsid w:val="00034EE5"/>
    <w:rsid w:val="00037FE8"/>
    <w:rsid w:val="00044AA1"/>
    <w:rsid w:val="000455F7"/>
    <w:rsid w:val="0005628C"/>
    <w:rsid w:val="0005673E"/>
    <w:rsid w:val="00061AF9"/>
    <w:rsid w:val="00061EAD"/>
    <w:rsid w:val="000622B1"/>
    <w:rsid w:val="00062D41"/>
    <w:rsid w:val="000668A2"/>
    <w:rsid w:val="0007086F"/>
    <w:rsid w:val="00071E5E"/>
    <w:rsid w:val="0007263E"/>
    <w:rsid w:val="000728AE"/>
    <w:rsid w:val="00072973"/>
    <w:rsid w:val="0007322B"/>
    <w:rsid w:val="000776E3"/>
    <w:rsid w:val="00080B53"/>
    <w:rsid w:val="00082E90"/>
    <w:rsid w:val="00083FB6"/>
    <w:rsid w:val="00084BA9"/>
    <w:rsid w:val="000862E3"/>
    <w:rsid w:val="00093E4F"/>
    <w:rsid w:val="00095227"/>
    <w:rsid w:val="00097951"/>
    <w:rsid w:val="000A2052"/>
    <w:rsid w:val="000A24E1"/>
    <w:rsid w:val="000B1874"/>
    <w:rsid w:val="000B27E2"/>
    <w:rsid w:val="000B3DD0"/>
    <w:rsid w:val="000B4C80"/>
    <w:rsid w:val="000B5ADC"/>
    <w:rsid w:val="000C12F2"/>
    <w:rsid w:val="000C3EBD"/>
    <w:rsid w:val="000C455C"/>
    <w:rsid w:val="000C5D6E"/>
    <w:rsid w:val="000C70F2"/>
    <w:rsid w:val="000C7156"/>
    <w:rsid w:val="000D10E3"/>
    <w:rsid w:val="000D2EAB"/>
    <w:rsid w:val="000D484A"/>
    <w:rsid w:val="000D6B4C"/>
    <w:rsid w:val="000E01BE"/>
    <w:rsid w:val="000E787C"/>
    <w:rsid w:val="000F3330"/>
    <w:rsid w:val="00101B13"/>
    <w:rsid w:val="0010202E"/>
    <w:rsid w:val="001024A4"/>
    <w:rsid w:val="0010583F"/>
    <w:rsid w:val="00105952"/>
    <w:rsid w:val="00105B55"/>
    <w:rsid w:val="00106CCD"/>
    <w:rsid w:val="0011156C"/>
    <w:rsid w:val="00113905"/>
    <w:rsid w:val="00116A5E"/>
    <w:rsid w:val="00117B47"/>
    <w:rsid w:val="00123C92"/>
    <w:rsid w:val="001254DB"/>
    <w:rsid w:val="00125EC0"/>
    <w:rsid w:val="00130210"/>
    <w:rsid w:val="001308F9"/>
    <w:rsid w:val="00132268"/>
    <w:rsid w:val="00133F25"/>
    <w:rsid w:val="00136329"/>
    <w:rsid w:val="00140648"/>
    <w:rsid w:val="001416AD"/>
    <w:rsid w:val="001425EB"/>
    <w:rsid w:val="001428C6"/>
    <w:rsid w:val="00143C3E"/>
    <w:rsid w:val="001476E0"/>
    <w:rsid w:val="00151428"/>
    <w:rsid w:val="001531EB"/>
    <w:rsid w:val="00155E5E"/>
    <w:rsid w:val="00156F10"/>
    <w:rsid w:val="00160A76"/>
    <w:rsid w:val="00160F2E"/>
    <w:rsid w:val="00167A1B"/>
    <w:rsid w:val="0017271D"/>
    <w:rsid w:val="00172D90"/>
    <w:rsid w:val="00173EBA"/>
    <w:rsid w:val="0017575A"/>
    <w:rsid w:val="00175F9F"/>
    <w:rsid w:val="00181400"/>
    <w:rsid w:val="00182709"/>
    <w:rsid w:val="00182E71"/>
    <w:rsid w:val="001861C4"/>
    <w:rsid w:val="00186B61"/>
    <w:rsid w:val="0018781C"/>
    <w:rsid w:val="00187DDF"/>
    <w:rsid w:val="0019004A"/>
    <w:rsid w:val="001A4AE3"/>
    <w:rsid w:val="001A503E"/>
    <w:rsid w:val="001A5174"/>
    <w:rsid w:val="001A79F0"/>
    <w:rsid w:val="001B04EC"/>
    <w:rsid w:val="001B43EF"/>
    <w:rsid w:val="001B5277"/>
    <w:rsid w:val="001B54A8"/>
    <w:rsid w:val="001C03F6"/>
    <w:rsid w:val="001C142E"/>
    <w:rsid w:val="001C64DE"/>
    <w:rsid w:val="001C733B"/>
    <w:rsid w:val="001D0258"/>
    <w:rsid w:val="001D0D05"/>
    <w:rsid w:val="001D2577"/>
    <w:rsid w:val="001D2DE6"/>
    <w:rsid w:val="001D33D9"/>
    <w:rsid w:val="001D377C"/>
    <w:rsid w:val="001D6FE4"/>
    <w:rsid w:val="001D7D50"/>
    <w:rsid w:val="001E2F3A"/>
    <w:rsid w:val="001E3E87"/>
    <w:rsid w:val="001E4F4F"/>
    <w:rsid w:val="001E6C93"/>
    <w:rsid w:val="001E6DC7"/>
    <w:rsid w:val="001E7B52"/>
    <w:rsid w:val="001F7AE9"/>
    <w:rsid w:val="00202070"/>
    <w:rsid w:val="00203BD4"/>
    <w:rsid w:val="00204190"/>
    <w:rsid w:val="00204E5B"/>
    <w:rsid w:val="0020597C"/>
    <w:rsid w:val="00206F55"/>
    <w:rsid w:val="00210B85"/>
    <w:rsid w:val="00210BE6"/>
    <w:rsid w:val="00215C11"/>
    <w:rsid w:val="00216CDB"/>
    <w:rsid w:val="00216E14"/>
    <w:rsid w:val="00217AAE"/>
    <w:rsid w:val="00220E93"/>
    <w:rsid w:val="002217F3"/>
    <w:rsid w:val="0022401E"/>
    <w:rsid w:val="002243B5"/>
    <w:rsid w:val="0022448D"/>
    <w:rsid w:val="002273E7"/>
    <w:rsid w:val="00231156"/>
    <w:rsid w:val="00236C0A"/>
    <w:rsid w:val="002415AE"/>
    <w:rsid w:val="0024178C"/>
    <w:rsid w:val="002423C9"/>
    <w:rsid w:val="00246BF8"/>
    <w:rsid w:val="00250EA5"/>
    <w:rsid w:val="00251429"/>
    <w:rsid w:val="00251736"/>
    <w:rsid w:val="00251C87"/>
    <w:rsid w:val="002531F5"/>
    <w:rsid w:val="00255106"/>
    <w:rsid w:val="00260085"/>
    <w:rsid w:val="002610F9"/>
    <w:rsid w:val="00261474"/>
    <w:rsid w:val="00263D01"/>
    <w:rsid w:val="00264283"/>
    <w:rsid w:val="00264531"/>
    <w:rsid w:val="0026636B"/>
    <w:rsid w:val="00266CAC"/>
    <w:rsid w:val="002672A1"/>
    <w:rsid w:val="00271023"/>
    <w:rsid w:val="002723B5"/>
    <w:rsid w:val="0027271C"/>
    <w:rsid w:val="00275C39"/>
    <w:rsid w:val="00281968"/>
    <w:rsid w:val="002819BB"/>
    <w:rsid w:val="002870C7"/>
    <w:rsid w:val="00287CB5"/>
    <w:rsid w:val="00290E9E"/>
    <w:rsid w:val="00292175"/>
    <w:rsid w:val="00292BAE"/>
    <w:rsid w:val="002933A2"/>
    <w:rsid w:val="002939F5"/>
    <w:rsid w:val="002940AA"/>
    <w:rsid w:val="0029760B"/>
    <w:rsid w:val="002A0E34"/>
    <w:rsid w:val="002A1279"/>
    <w:rsid w:val="002A1AD9"/>
    <w:rsid w:val="002A591C"/>
    <w:rsid w:val="002B1404"/>
    <w:rsid w:val="002B1CA5"/>
    <w:rsid w:val="002B219C"/>
    <w:rsid w:val="002B23B6"/>
    <w:rsid w:val="002B2F1B"/>
    <w:rsid w:val="002B46C9"/>
    <w:rsid w:val="002B652E"/>
    <w:rsid w:val="002B7560"/>
    <w:rsid w:val="002C24C4"/>
    <w:rsid w:val="002C3EC4"/>
    <w:rsid w:val="002C48AE"/>
    <w:rsid w:val="002C7465"/>
    <w:rsid w:val="002D06D9"/>
    <w:rsid w:val="002D1B0E"/>
    <w:rsid w:val="002D1F39"/>
    <w:rsid w:val="002D5C70"/>
    <w:rsid w:val="002E17B9"/>
    <w:rsid w:val="002E1BD8"/>
    <w:rsid w:val="002E1D06"/>
    <w:rsid w:val="002E32A9"/>
    <w:rsid w:val="002E33E8"/>
    <w:rsid w:val="002E3F93"/>
    <w:rsid w:val="002E61A3"/>
    <w:rsid w:val="002F186A"/>
    <w:rsid w:val="002F1F6F"/>
    <w:rsid w:val="002F2470"/>
    <w:rsid w:val="002F36FC"/>
    <w:rsid w:val="002F45EB"/>
    <w:rsid w:val="002F50E2"/>
    <w:rsid w:val="002F60C8"/>
    <w:rsid w:val="002F6ABE"/>
    <w:rsid w:val="002F7FF1"/>
    <w:rsid w:val="0030256A"/>
    <w:rsid w:val="003034F9"/>
    <w:rsid w:val="00303C92"/>
    <w:rsid w:val="003059E6"/>
    <w:rsid w:val="00306485"/>
    <w:rsid w:val="0030696E"/>
    <w:rsid w:val="00306DDE"/>
    <w:rsid w:val="003111B0"/>
    <w:rsid w:val="00314B0E"/>
    <w:rsid w:val="00315301"/>
    <w:rsid w:val="0031541C"/>
    <w:rsid w:val="00323512"/>
    <w:rsid w:val="003306D3"/>
    <w:rsid w:val="00334CFE"/>
    <w:rsid w:val="00336B52"/>
    <w:rsid w:val="003409B3"/>
    <w:rsid w:val="00342C99"/>
    <w:rsid w:val="003448CA"/>
    <w:rsid w:val="00344B67"/>
    <w:rsid w:val="0034615F"/>
    <w:rsid w:val="0034618E"/>
    <w:rsid w:val="00346BBF"/>
    <w:rsid w:val="00350226"/>
    <w:rsid w:val="00352466"/>
    <w:rsid w:val="0035330A"/>
    <w:rsid w:val="003547B6"/>
    <w:rsid w:val="00354929"/>
    <w:rsid w:val="0036137E"/>
    <w:rsid w:val="003659C9"/>
    <w:rsid w:val="00371332"/>
    <w:rsid w:val="003745AB"/>
    <w:rsid w:val="003756FC"/>
    <w:rsid w:val="00375ABA"/>
    <w:rsid w:val="00375C81"/>
    <w:rsid w:val="00375DD2"/>
    <w:rsid w:val="003825E3"/>
    <w:rsid w:val="00384254"/>
    <w:rsid w:val="003852B1"/>
    <w:rsid w:val="00386AB2"/>
    <w:rsid w:val="0038708D"/>
    <w:rsid w:val="003968E3"/>
    <w:rsid w:val="003A1C71"/>
    <w:rsid w:val="003A20B4"/>
    <w:rsid w:val="003A246E"/>
    <w:rsid w:val="003A303A"/>
    <w:rsid w:val="003A71D6"/>
    <w:rsid w:val="003B38DF"/>
    <w:rsid w:val="003B3D5F"/>
    <w:rsid w:val="003B4D13"/>
    <w:rsid w:val="003C0293"/>
    <w:rsid w:val="003C05D4"/>
    <w:rsid w:val="003C1133"/>
    <w:rsid w:val="003C682D"/>
    <w:rsid w:val="003C6BFB"/>
    <w:rsid w:val="003D07F5"/>
    <w:rsid w:val="003D37F1"/>
    <w:rsid w:val="003D6E84"/>
    <w:rsid w:val="003E709C"/>
    <w:rsid w:val="003F0AA7"/>
    <w:rsid w:val="003F0B89"/>
    <w:rsid w:val="003F1043"/>
    <w:rsid w:val="003F228B"/>
    <w:rsid w:val="003F36B9"/>
    <w:rsid w:val="003F4D8D"/>
    <w:rsid w:val="003F5813"/>
    <w:rsid w:val="003F5B42"/>
    <w:rsid w:val="003F7AD6"/>
    <w:rsid w:val="00401DAA"/>
    <w:rsid w:val="0040671C"/>
    <w:rsid w:val="00412ECE"/>
    <w:rsid w:val="00413041"/>
    <w:rsid w:val="00413CEE"/>
    <w:rsid w:val="00416655"/>
    <w:rsid w:val="00416F85"/>
    <w:rsid w:val="00422982"/>
    <w:rsid w:val="004232EA"/>
    <w:rsid w:val="00431EA2"/>
    <w:rsid w:val="00432FB7"/>
    <w:rsid w:val="00434D21"/>
    <w:rsid w:val="00435251"/>
    <w:rsid w:val="0043660F"/>
    <w:rsid w:val="004371FE"/>
    <w:rsid w:val="00437A36"/>
    <w:rsid w:val="00442D9B"/>
    <w:rsid w:val="00442E35"/>
    <w:rsid w:val="0044409D"/>
    <w:rsid w:val="00445039"/>
    <w:rsid w:val="0044567E"/>
    <w:rsid w:val="00445D7C"/>
    <w:rsid w:val="00447CD3"/>
    <w:rsid w:val="0045043C"/>
    <w:rsid w:val="00450701"/>
    <w:rsid w:val="00450845"/>
    <w:rsid w:val="0045166E"/>
    <w:rsid w:val="00451D80"/>
    <w:rsid w:val="0045280F"/>
    <w:rsid w:val="00452B01"/>
    <w:rsid w:val="004537AE"/>
    <w:rsid w:val="00463D04"/>
    <w:rsid w:val="004647A9"/>
    <w:rsid w:val="004648ED"/>
    <w:rsid w:val="004662FC"/>
    <w:rsid w:val="00470A3F"/>
    <w:rsid w:val="00471DE5"/>
    <w:rsid w:val="0047244B"/>
    <w:rsid w:val="00472E65"/>
    <w:rsid w:val="00473731"/>
    <w:rsid w:val="004738BE"/>
    <w:rsid w:val="00476108"/>
    <w:rsid w:val="004813ED"/>
    <w:rsid w:val="004816BE"/>
    <w:rsid w:val="004857B5"/>
    <w:rsid w:val="004858A2"/>
    <w:rsid w:val="004861B5"/>
    <w:rsid w:val="00486B93"/>
    <w:rsid w:val="0049041B"/>
    <w:rsid w:val="00490A4B"/>
    <w:rsid w:val="00491C66"/>
    <w:rsid w:val="004928B6"/>
    <w:rsid w:val="0049427A"/>
    <w:rsid w:val="00497BDB"/>
    <w:rsid w:val="004A039C"/>
    <w:rsid w:val="004A22A5"/>
    <w:rsid w:val="004A31C9"/>
    <w:rsid w:val="004A370F"/>
    <w:rsid w:val="004A3901"/>
    <w:rsid w:val="004A4B1F"/>
    <w:rsid w:val="004A4FF2"/>
    <w:rsid w:val="004A7333"/>
    <w:rsid w:val="004B19C3"/>
    <w:rsid w:val="004B2786"/>
    <w:rsid w:val="004B2B26"/>
    <w:rsid w:val="004B4304"/>
    <w:rsid w:val="004C0122"/>
    <w:rsid w:val="004C0341"/>
    <w:rsid w:val="004C0AF2"/>
    <w:rsid w:val="004C1E7C"/>
    <w:rsid w:val="004C4CA7"/>
    <w:rsid w:val="004C54C5"/>
    <w:rsid w:val="004D52D5"/>
    <w:rsid w:val="004D77AB"/>
    <w:rsid w:val="004E0F69"/>
    <w:rsid w:val="004E11CE"/>
    <w:rsid w:val="004E1B3A"/>
    <w:rsid w:val="004E29D2"/>
    <w:rsid w:val="004E2A6A"/>
    <w:rsid w:val="004E3384"/>
    <w:rsid w:val="004E5A9A"/>
    <w:rsid w:val="004E6E4B"/>
    <w:rsid w:val="004E72FB"/>
    <w:rsid w:val="004F0439"/>
    <w:rsid w:val="004F090A"/>
    <w:rsid w:val="004F357C"/>
    <w:rsid w:val="004F3ACD"/>
    <w:rsid w:val="004F5F16"/>
    <w:rsid w:val="0050328E"/>
    <w:rsid w:val="00503744"/>
    <w:rsid w:val="00505295"/>
    <w:rsid w:val="00512884"/>
    <w:rsid w:val="00516D05"/>
    <w:rsid w:val="00517E0B"/>
    <w:rsid w:val="00521FCF"/>
    <w:rsid w:val="005242BB"/>
    <w:rsid w:val="00526519"/>
    <w:rsid w:val="00526C2B"/>
    <w:rsid w:val="00527979"/>
    <w:rsid w:val="00532779"/>
    <w:rsid w:val="0054081E"/>
    <w:rsid w:val="005429BC"/>
    <w:rsid w:val="005450AD"/>
    <w:rsid w:val="00546062"/>
    <w:rsid w:val="005517BF"/>
    <w:rsid w:val="00552AD3"/>
    <w:rsid w:val="00557C7D"/>
    <w:rsid w:val="005600B2"/>
    <w:rsid w:val="00563007"/>
    <w:rsid w:val="00564089"/>
    <w:rsid w:val="00565381"/>
    <w:rsid w:val="00565D38"/>
    <w:rsid w:val="00565FC3"/>
    <w:rsid w:val="00566108"/>
    <w:rsid w:val="00566A81"/>
    <w:rsid w:val="00567A56"/>
    <w:rsid w:val="00570063"/>
    <w:rsid w:val="005703DE"/>
    <w:rsid w:val="005718EA"/>
    <w:rsid w:val="005753F5"/>
    <w:rsid w:val="005861F4"/>
    <w:rsid w:val="0058682B"/>
    <w:rsid w:val="0058771F"/>
    <w:rsid w:val="005902B7"/>
    <w:rsid w:val="00591911"/>
    <w:rsid w:val="00591949"/>
    <w:rsid w:val="0059499C"/>
    <w:rsid w:val="0059753D"/>
    <w:rsid w:val="0059760C"/>
    <w:rsid w:val="00597F3E"/>
    <w:rsid w:val="005A1625"/>
    <w:rsid w:val="005A2955"/>
    <w:rsid w:val="005A424F"/>
    <w:rsid w:val="005A5566"/>
    <w:rsid w:val="005B3595"/>
    <w:rsid w:val="005B429D"/>
    <w:rsid w:val="005B4A87"/>
    <w:rsid w:val="005B634C"/>
    <w:rsid w:val="005B667F"/>
    <w:rsid w:val="005B709F"/>
    <w:rsid w:val="005C21EB"/>
    <w:rsid w:val="005C5C45"/>
    <w:rsid w:val="005C77F4"/>
    <w:rsid w:val="005D3E99"/>
    <w:rsid w:val="005D6A6E"/>
    <w:rsid w:val="005D7F15"/>
    <w:rsid w:val="005E0BC9"/>
    <w:rsid w:val="005E2401"/>
    <w:rsid w:val="005E2587"/>
    <w:rsid w:val="005E476C"/>
    <w:rsid w:val="005E72C0"/>
    <w:rsid w:val="005F1B50"/>
    <w:rsid w:val="005F524C"/>
    <w:rsid w:val="005F72A7"/>
    <w:rsid w:val="006023A5"/>
    <w:rsid w:val="0061102D"/>
    <w:rsid w:val="00611C59"/>
    <w:rsid w:val="00612F3E"/>
    <w:rsid w:val="006144F4"/>
    <w:rsid w:val="0061697C"/>
    <w:rsid w:val="00624071"/>
    <w:rsid w:val="00626C87"/>
    <w:rsid w:val="00633D70"/>
    <w:rsid w:val="00634849"/>
    <w:rsid w:val="0063608D"/>
    <w:rsid w:val="00640ED3"/>
    <w:rsid w:val="00642514"/>
    <w:rsid w:val="006451B4"/>
    <w:rsid w:val="006454FD"/>
    <w:rsid w:val="006461F8"/>
    <w:rsid w:val="00651AAF"/>
    <w:rsid w:val="00652046"/>
    <w:rsid w:val="006534E2"/>
    <w:rsid w:val="006535CF"/>
    <w:rsid w:val="0065399B"/>
    <w:rsid w:val="00654E6C"/>
    <w:rsid w:val="0065694F"/>
    <w:rsid w:val="00656F5F"/>
    <w:rsid w:val="006601E8"/>
    <w:rsid w:val="0066112E"/>
    <w:rsid w:val="00661A34"/>
    <w:rsid w:val="00662174"/>
    <w:rsid w:val="00662F93"/>
    <w:rsid w:val="0066357B"/>
    <w:rsid w:val="00665DD2"/>
    <w:rsid w:val="0066639B"/>
    <w:rsid w:val="0066660F"/>
    <w:rsid w:val="006666E2"/>
    <w:rsid w:val="0066718B"/>
    <w:rsid w:val="00671EC8"/>
    <w:rsid w:val="00672469"/>
    <w:rsid w:val="00672AFA"/>
    <w:rsid w:val="00674B3E"/>
    <w:rsid w:val="00674BAC"/>
    <w:rsid w:val="00677BB1"/>
    <w:rsid w:val="0068269F"/>
    <w:rsid w:val="00684D7D"/>
    <w:rsid w:val="00686618"/>
    <w:rsid w:val="0069706B"/>
    <w:rsid w:val="00697460"/>
    <w:rsid w:val="006A0D6C"/>
    <w:rsid w:val="006A16E3"/>
    <w:rsid w:val="006A1F07"/>
    <w:rsid w:val="006A30E8"/>
    <w:rsid w:val="006A4C50"/>
    <w:rsid w:val="006A5AC0"/>
    <w:rsid w:val="006A6942"/>
    <w:rsid w:val="006A702E"/>
    <w:rsid w:val="006B2ABA"/>
    <w:rsid w:val="006B2B59"/>
    <w:rsid w:val="006B37F0"/>
    <w:rsid w:val="006B3FB8"/>
    <w:rsid w:val="006B5CC3"/>
    <w:rsid w:val="006C14A0"/>
    <w:rsid w:val="006C1F1E"/>
    <w:rsid w:val="006C227F"/>
    <w:rsid w:val="006C5BD1"/>
    <w:rsid w:val="006C6950"/>
    <w:rsid w:val="006D0263"/>
    <w:rsid w:val="006D0C1E"/>
    <w:rsid w:val="006D16E4"/>
    <w:rsid w:val="006D21C8"/>
    <w:rsid w:val="006D241D"/>
    <w:rsid w:val="006D3AEC"/>
    <w:rsid w:val="006D3DD5"/>
    <w:rsid w:val="006D4762"/>
    <w:rsid w:val="006D4978"/>
    <w:rsid w:val="006D7474"/>
    <w:rsid w:val="006E431F"/>
    <w:rsid w:val="006E43BE"/>
    <w:rsid w:val="006E467E"/>
    <w:rsid w:val="006E7019"/>
    <w:rsid w:val="006E712B"/>
    <w:rsid w:val="006E7CDA"/>
    <w:rsid w:val="006F114D"/>
    <w:rsid w:val="006F2B66"/>
    <w:rsid w:val="006F6F25"/>
    <w:rsid w:val="007023A2"/>
    <w:rsid w:val="007041D5"/>
    <w:rsid w:val="00706056"/>
    <w:rsid w:val="00711060"/>
    <w:rsid w:val="00712581"/>
    <w:rsid w:val="00716795"/>
    <w:rsid w:val="00720413"/>
    <w:rsid w:val="007228F1"/>
    <w:rsid w:val="00724762"/>
    <w:rsid w:val="00726999"/>
    <w:rsid w:val="00727948"/>
    <w:rsid w:val="007305AB"/>
    <w:rsid w:val="007317D4"/>
    <w:rsid w:val="00737763"/>
    <w:rsid w:val="007408E4"/>
    <w:rsid w:val="00742216"/>
    <w:rsid w:val="0074334D"/>
    <w:rsid w:val="007452B0"/>
    <w:rsid w:val="007539A6"/>
    <w:rsid w:val="00753EC3"/>
    <w:rsid w:val="00754A5D"/>
    <w:rsid w:val="00754E78"/>
    <w:rsid w:val="00761517"/>
    <w:rsid w:val="007621D3"/>
    <w:rsid w:val="0076332E"/>
    <w:rsid w:val="0076682A"/>
    <w:rsid w:val="00766F1A"/>
    <w:rsid w:val="00770495"/>
    <w:rsid w:val="00774276"/>
    <w:rsid w:val="0077588A"/>
    <w:rsid w:val="00775C0B"/>
    <w:rsid w:val="00776D34"/>
    <w:rsid w:val="00777BE0"/>
    <w:rsid w:val="0078288E"/>
    <w:rsid w:val="0078388A"/>
    <w:rsid w:val="007932FF"/>
    <w:rsid w:val="007A1CC6"/>
    <w:rsid w:val="007A3C33"/>
    <w:rsid w:val="007A5587"/>
    <w:rsid w:val="007A6A27"/>
    <w:rsid w:val="007B4D99"/>
    <w:rsid w:val="007B50EB"/>
    <w:rsid w:val="007B60B2"/>
    <w:rsid w:val="007B611A"/>
    <w:rsid w:val="007C2E96"/>
    <w:rsid w:val="007C4316"/>
    <w:rsid w:val="007C5308"/>
    <w:rsid w:val="007C6569"/>
    <w:rsid w:val="007C6984"/>
    <w:rsid w:val="007D3A2D"/>
    <w:rsid w:val="007D6A04"/>
    <w:rsid w:val="007D707B"/>
    <w:rsid w:val="007E1E8D"/>
    <w:rsid w:val="007E4D21"/>
    <w:rsid w:val="007E7B8B"/>
    <w:rsid w:val="007F152B"/>
    <w:rsid w:val="007F36AA"/>
    <w:rsid w:val="007F4E21"/>
    <w:rsid w:val="00800823"/>
    <w:rsid w:val="00803F48"/>
    <w:rsid w:val="008053F1"/>
    <w:rsid w:val="0080659C"/>
    <w:rsid w:val="00806857"/>
    <w:rsid w:val="00806988"/>
    <w:rsid w:val="008104A5"/>
    <w:rsid w:val="00812E02"/>
    <w:rsid w:val="00813F72"/>
    <w:rsid w:val="00814603"/>
    <w:rsid w:val="0081709D"/>
    <w:rsid w:val="00817F79"/>
    <w:rsid w:val="0082184D"/>
    <w:rsid w:val="00821ADC"/>
    <w:rsid w:val="00824545"/>
    <w:rsid w:val="008249D0"/>
    <w:rsid w:val="0082598D"/>
    <w:rsid w:val="008308C4"/>
    <w:rsid w:val="00831E97"/>
    <w:rsid w:val="008336EF"/>
    <w:rsid w:val="00835161"/>
    <w:rsid w:val="00835D7F"/>
    <w:rsid w:val="00837345"/>
    <w:rsid w:val="00841E7D"/>
    <w:rsid w:val="0084230A"/>
    <w:rsid w:val="008430CA"/>
    <w:rsid w:val="00847062"/>
    <w:rsid w:val="00860EB5"/>
    <w:rsid w:val="0086219A"/>
    <w:rsid w:val="00862BCF"/>
    <w:rsid w:val="0086637D"/>
    <w:rsid w:val="00867399"/>
    <w:rsid w:val="00875A67"/>
    <w:rsid w:val="00876DEB"/>
    <w:rsid w:val="008779D6"/>
    <w:rsid w:val="00882202"/>
    <w:rsid w:val="00884BE7"/>
    <w:rsid w:val="00886E73"/>
    <w:rsid w:val="00887403"/>
    <w:rsid w:val="0088751C"/>
    <w:rsid w:val="008875EA"/>
    <w:rsid w:val="00890800"/>
    <w:rsid w:val="00891A7D"/>
    <w:rsid w:val="00895057"/>
    <w:rsid w:val="00895971"/>
    <w:rsid w:val="00896223"/>
    <w:rsid w:val="00897BF4"/>
    <w:rsid w:val="008A158A"/>
    <w:rsid w:val="008A3277"/>
    <w:rsid w:val="008A34DF"/>
    <w:rsid w:val="008A4E5F"/>
    <w:rsid w:val="008A68A6"/>
    <w:rsid w:val="008B22B9"/>
    <w:rsid w:val="008B3E72"/>
    <w:rsid w:val="008B5775"/>
    <w:rsid w:val="008B59ED"/>
    <w:rsid w:val="008B6CB7"/>
    <w:rsid w:val="008C285A"/>
    <w:rsid w:val="008C44F1"/>
    <w:rsid w:val="008C4501"/>
    <w:rsid w:val="008C7C54"/>
    <w:rsid w:val="008D053A"/>
    <w:rsid w:val="008D3681"/>
    <w:rsid w:val="008D5B13"/>
    <w:rsid w:val="008D5F37"/>
    <w:rsid w:val="008D607A"/>
    <w:rsid w:val="008D7718"/>
    <w:rsid w:val="008E00F6"/>
    <w:rsid w:val="008E0419"/>
    <w:rsid w:val="008E1615"/>
    <w:rsid w:val="008E1E43"/>
    <w:rsid w:val="008E214F"/>
    <w:rsid w:val="008E7AD9"/>
    <w:rsid w:val="008E7E7F"/>
    <w:rsid w:val="008F165B"/>
    <w:rsid w:val="008F2281"/>
    <w:rsid w:val="008F30E5"/>
    <w:rsid w:val="008F3E62"/>
    <w:rsid w:val="008F5BF0"/>
    <w:rsid w:val="008F6289"/>
    <w:rsid w:val="008F6BEF"/>
    <w:rsid w:val="008F79C4"/>
    <w:rsid w:val="008F7F15"/>
    <w:rsid w:val="0090066F"/>
    <w:rsid w:val="00902F42"/>
    <w:rsid w:val="009047FC"/>
    <w:rsid w:val="0090789F"/>
    <w:rsid w:val="0090791A"/>
    <w:rsid w:val="00910043"/>
    <w:rsid w:val="00911B2D"/>
    <w:rsid w:val="009121AD"/>
    <w:rsid w:val="00912416"/>
    <w:rsid w:val="00914D9E"/>
    <w:rsid w:val="0091739C"/>
    <w:rsid w:val="00917FD1"/>
    <w:rsid w:val="0092143B"/>
    <w:rsid w:val="0092171F"/>
    <w:rsid w:val="00923206"/>
    <w:rsid w:val="00923724"/>
    <w:rsid w:val="00924D4D"/>
    <w:rsid w:val="00926252"/>
    <w:rsid w:val="009278DD"/>
    <w:rsid w:val="00927A60"/>
    <w:rsid w:val="00930494"/>
    <w:rsid w:val="00932AC3"/>
    <w:rsid w:val="00935017"/>
    <w:rsid w:val="009356A0"/>
    <w:rsid w:val="00935C4C"/>
    <w:rsid w:val="00936FD5"/>
    <w:rsid w:val="00942F77"/>
    <w:rsid w:val="00947170"/>
    <w:rsid w:val="00954586"/>
    <w:rsid w:val="00954772"/>
    <w:rsid w:val="00961AD9"/>
    <w:rsid w:val="0096370C"/>
    <w:rsid w:val="00966B39"/>
    <w:rsid w:val="00966CDA"/>
    <w:rsid w:val="0097075E"/>
    <w:rsid w:val="00971B41"/>
    <w:rsid w:val="009741FE"/>
    <w:rsid w:val="00976CA0"/>
    <w:rsid w:val="00980F5E"/>
    <w:rsid w:val="00981A06"/>
    <w:rsid w:val="00983FDA"/>
    <w:rsid w:val="00984302"/>
    <w:rsid w:val="00990887"/>
    <w:rsid w:val="00990DF8"/>
    <w:rsid w:val="00990E08"/>
    <w:rsid w:val="00993313"/>
    <w:rsid w:val="00994DEF"/>
    <w:rsid w:val="0099665E"/>
    <w:rsid w:val="00997640"/>
    <w:rsid w:val="009A0C05"/>
    <w:rsid w:val="009A1B43"/>
    <w:rsid w:val="009A3627"/>
    <w:rsid w:val="009A7505"/>
    <w:rsid w:val="009B0EF8"/>
    <w:rsid w:val="009B1341"/>
    <w:rsid w:val="009B165B"/>
    <w:rsid w:val="009B1DFD"/>
    <w:rsid w:val="009B2CA2"/>
    <w:rsid w:val="009B47AE"/>
    <w:rsid w:val="009B5544"/>
    <w:rsid w:val="009B59F7"/>
    <w:rsid w:val="009B7E0B"/>
    <w:rsid w:val="009B7FA6"/>
    <w:rsid w:val="009C0DEE"/>
    <w:rsid w:val="009C3777"/>
    <w:rsid w:val="009C53FA"/>
    <w:rsid w:val="009C6C87"/>
    <w:rsid w:val="009C765D"/>
    <w:rsid w:val="009D0566"/>
    <w:rsid w:val="009D3E6A"/>
    <w:rsid w:val="009D70CE"/>
    <w:rsid w:val="009E06AF"/>
    <w:rsid w:val="009E1EE7"/>
    <w:rsid w:val="009E50B8"/>
    <w:rsid w:val="009E6418"/>
    <w:rsid w:val="009E6CEA"/>
    <w:rsid w:val="009F3CAA"/>
    <w:rsid w:val="009F45D9"/>
    <w:rsid w:val="009F6D16"/>
    <w:rsid w:val="00A00D09"/>
    <w:rsid w:val="00A074DD"/>
    <w:rsid w:val="00A124F2"/>
    <w:rsid w:val="00A16458"/>
    <w:rsid w:val="00A17BE3"/>
    <w:rsid w:val="00A2199B"/>
    <w:rsid w:val="00A22A12"/>
    <w:rsid w:val="00A23C76"/>
    <w:rsid w:val="00A324FD"/>
    <w:rsid w:val="00A34B1F"/>
    <w:rsid w:val="00A40FFC"/>
    <w:rsid w:val="00A450A5"/>
    <w:rsid w:val="00A4760F"/>
    <w:rsid w:val="00A52E10"/>
    <w:rsid w:val="00A54052"/>
    <w:rsid w:val="00A544B9"/>
    <w:rsid w:val="00A54FCB"/>
    <w:rsid w:val="00A56A3F"/>
    <w:rsid w:val="00A57445"/>
    <w:rsid w:val="00A60608"/>
    <w:rsid w:val="00A614A1"/>
    <w:rsid w:val="00A63727"/>
    <w:rsid w:val="00A639B5"/>
    <w:rsid w:val="00A659FF"/>
    <w:rsid w:val="00A65CDF"/>
    <w:rsid w:val="00A6627A"/>
    <w:rsid w:val="00A66CA6"/>
    <w:rsid w:val="00A75889"/>
    <w:rsid w:val="00A773CD"/>
    <w:rsid w:val="00A8064B"/>
    <w:rsid w:val="00A8220F"/>
    <w:rsid w:val="00A824DA"/>
    <w:rsid w:val="00A848EA"/>
    <w:rsid w:val="00A85DA8"/>
    <w:rsid w:val="00A87334"/>
    <w:rsid w:val="00A87C97"/>
    <w:rsid w:val="00A95730"/>
    <w:rsid w:val="00AA1036"/>
    <w:rsid w:val="00AA153D"/>
    <w:rsid w:val="00AA1BEC"/>
    <w:rsid w:val="00AA296D"/>
    <w:rsid w:val="00AA367A"/>
    <w:rsid w:val="00AA4E93"/>
    <w:rsid w:val="00AA67AE"/>
    <w:rsid w:val="00AB77AE"/>
    <w:rsid w:val="00AC1218"/>
    <w:rsid w:val="00AC1FED"/>
    <w:rsid w:val="00AC239F"/>
    <w:rsid w:val="00AC54BF"/>
    <w:rsid w:val="00AD08B8"/>
    <w:rsid w:val="00AD2353"/>
    <w:rsid w:val="00AD2605"/>
    <w:rsid w:val="00AD3999"/>
    <w:rsid w:val="00AD4C57"/>
    <w:rsid w:val="00AD63A2"/>
    <w:rsid w:val="00AE0151"/>
    <w:rsid w:val="00AE0CF2"/>
    <w:rsid w:val="00AE243F"/>
    <w:rsid w:val="00AE2BD1"/>
    <w:rsid w:val="00AE33B2"/>
    <w:rsid w:val="00AE3721"/>
    <w:rsid w:val="00AE41C8"/>
    <w:rsid w:val="00AE53D9"/>
    <w:rsid w:val="00AE7185"/>
    <w:rsid w:val="00AE797E"/>
    <w:rsid w:val="00AF1F4C"/>
    <w:rsid w:val="00AF4037"/>
    <w:rsid w:val="00AF513F"/>
    <w:rsid w:val="00B01206"/>
    <w:rsid w:val="00B01CDF"/>
    <w:rsid w:val="00B03852"/>
    <w:rsid w:val="00B045E3"/>
    <w:rsid w:val="00B06120"/>
    <w:rsid w:val="00B0629A"/>
    <w:rsid w:val="00B10FD5"/>
    <w:rsid w:val="00B110A7"/>
    <w:rsid w:val="00B122BD"/>
    <w:rsid w:val="00B123D9"/>
    <w:rsid w:val="00B21FCA"/>
    <w:rsid w:val="00B222F8"/>
    <w:rsid w:val="00B2276A"/>
    <w:rsid w:val="00B22EA2"/>
    <w:rsid w:val="00B262A5"/>
    <w:rsid w:val="00B27B60"/>
    <w:rsid w:val="00B327C4"/>
    <w:rsid w:val="00B32EE2"/>
    <w:rsid w:val="00B355ED"/>
    <w:rsid w:val="00B36B7F"/>
    <w:rsid w:val="00B37C0F"/>
    <w:rsid w:val="00B420FB"/>
    <w:rsid w:val="00B423A2"/>
    <w:rsid w:val="00B42527"/>
    <w:rsid w:val="00B458F9"/>
    <w:rsid w:val="00B45BAF"/>
    <w:rsid w:val="00B46B1E"/>
    <w:rsid w:val="00B51897"/>
    <w:rsid w:val="00B5268A"/>
    <w:rsid w:val="00B53EC5"/>
    <w:rsid w:val="00B55553"/>
    <w:rsid w:val="00B55641"/>
    <w:rsid w:val="00B57B58"/>
    <w:rsid w:val="00B61B0E"/>
    <w:rsid w:val="00B61F46"/>
    <w:rsid w:val="00B63045"/>
    <w:rsid w:val="00B63549"/>
    <w:rsid w:val="00B6554A"/>
    <w:rsid w:val="00B66113"/>
    <w:rsid w:val="00B67517"/>
    <w:rsid w:val="00B71FBD"/>
    <w:rsid w:val="00B72533"/>
    <w:rsid w:val="00B728C0"/>
    <w:rsid w:val="00B73E91"/>
    <w:rsid w:val="00B75D2B"/>
    <w:rsid w:val="00B75FD7"/>
    <w:rsid w:val="00B8105E"/>
    <w:rsid w:val="00B823A0"/>
    <w:rsid w:val="00B83564"/>
    <w:rsid w:val="00B8454D"/>
    <w:rsid w:val="00B86564"/>
    <w:rsid w:val="00B90E19"/>
    <w:rsid w:val="00B93977"/>
    <w:rsid w:val="00B94E9A"/>
    <w:rsid w:val="00B955D4"/>
    <w:rsid w:val="00B96E92"/>
    <w:rsid w:val="00B970C4"/>
    <w:rsid w:val="00B975E6"/>
    <w:rsid w:val="00BA3D57"/>
    <w:rsid w:val="00BA4E3C"/>
    <w:rsid w:val="00BA5D55"/>
    <w:rsid w:val="00BB02F1"/>
    <w:rsid w:val="00BB0CD8"/>
    <w:rsid w:val="00BB1A45"/>
    <w:rsid w:val="00BB45F7"/>
    <w:rsid w:val="00BB4D79"/>
    <w:rsid w:val="00BB7735"/>
    <w:rsid w:val="00BC1905"/>
    <w:rsid w:val="00BC6FD0"/>
    <w:rsid w:val="00BC7D92"/>
    <w:rsid w:val="00BC7E41"/>
    <w:rsid w:val="00BD0865"/>
    <w:rsid w:val="00BD2F9C"/>
    <w:rsid w:val="00BD62F6"/>
    <w:rsid w:val="00BD71B7"/>
    <w:rsid w:val="00BE105A"/>
    <w:rsid w:val="00BE3911"/>
    <w:rsid w:val="00BF00E9"/>
    <w:rsid w:val="00BF7AA8"/>
    <w:rsid w:val="00C01A29"/>
    <w:rsid w:val="00C03EBC"/>
    <w:rsid w:val="00C03FAA"/>
    <w:rsid w:val="00C07E76"/>
    <w:rsid w:val="00C10A53"/>
    <w:rsid w:val="00C16927"/>
    <w:rsid w:val="00C207CA"/>
    <w:rsid w:val="00C21369"/>
    <w:rsid w:val="00C2357E"/>
    <w:rsid w:val="00C2412B"/>
    <w:rsid w:val="00C255C4"/>
    <w:rsid w:val="00C25C09"/>
    <w:rsid w:val="00C2661A"/>
    <w:rsid w:val="00C31502"/>
    <w:rsid w:val="00C31926"/>
    <w:rsid w:val="00C37F71"/>
    <w:rsid w:val="00C4094F"/>
    <w:rsid w:val="00C44849"/>
    <w:rsid w:val="00C448E1"/>
    <w:rsid w:val="00C44EC9"/>
    <w:rsid w:val="00C4750D"/>
    <w:rsid w:val="00C507CC"/>
    <w:rsid w:val="00C51A25"/>
    <w:rsid w:val="00C54B95"/>
    <w:rsid w:val="00C55D2A"/>
    <w:rsid w:val="00C55F34"/>
    <w:rsid w:val="00C57BBE"/>
    <w:rsid w:val="00C60038"/>
    <w:rsid w:val="00C613EA"/>
    <w:rsid w:val="00C616AE"/>
    <w:rsid w:val="00C6370D"/>
    <w:rsid w:val="00C70486"/>
    <w:rsid w:val="00C73477"/>
    <w:rsid w:val="00C7532E"/>
    <w:rsid w:val="00C77C02"/>
    <w:rsid w:val="00C77EC7"/>
    <w:rsid w:val="00C81107"/>
    <w:rsid w:val="00C81FE7"/>
    <w:rsid w:val="00C83BD7"/>
    <w:rsid w:val="00C83C23"/>
    <w:rsid w:val="00C87647"/>
    <w:rsid w:val="00C90911"/>
    <w:rsid w:val="00C90F43"/>
    <w:rsid w:val="00C910EE"/>
    <w:rsid w:val="00C926D2"/>
    <w:rsid w:val="00C96AD2"/>
    <w:rsid w:val="00C97CD2"/>
    <w:rsid w:val="00C97F69"/>
    <w:rsid w:val="00CA1EBC"/>
    <w:rsid w:val="00CA5751"/>
    <w:rsid w:val="00CB32B1"/>
    <w:rsid w:val="00CB4D28"/>
    <w:rsid w:val="00CB5F48"/>
    <w:rsid w:val="00CB6819"/>
    <w:rsid w:val="00CC09F6"/>
    <w:rsid w:val="00CC14B8"/>
    <w:rsid w:val="00CC3B58"/>
    <w:rsid w:val="00CC46FA"/>
    <w:rsid w:val="00CC5804"/>
    <w:rsid w:val="00CC79C0"/>
    <w:rsid w:val="00CC7AEE"/>
    <w:rsid w:val="00CD091D"/>
    <w:rsid w:val="00CD126E"/>
    <w:rsid w:val="00CD7A59"/>
    <w:rsid w:val="00CE0F82"/>
    <w:rsid w:val="00CE2020"/>
    <w:rsid w:val="00CE3513"/>
    <w:rsid w:val="00CE4F9A"/>
    <w:rsid w:val="00CE6122"/>
    <w:rsid w:val="00CE6A02"/>
    <w:rsid w:val="00CE7072"/>
    <w:rsid w:val="00CE7228"/>
    <w:rsid w:val="00CF188C"/>
    <w:rsid w:val="00CF4234"/>
    <w:rsid w:val="00CF4A05"/>
    <w:rsid w:val="00CF6ADE"/>
    <w:rsid w:val="00D00824"/>
    <w:rsid w:val="00D00EC3"/>
    <w:rsid w:val="00D0134A"/>
    <w:rsid w:val="00D06433"/>
    <w:rsid w:val="00D06626"/>
    <w:rsid w:val="00D0694D"/>
    <w:rsid w:val="00D077B7"/>
    <w:rsid w:val="00D11757"/>
    <w:rsid w:val="00D146A5"/>
    <w:rsid w:val="00D16820"/>
    <w:rsid w:val="00D16AAB"/>
    <w:rsid w:val="00D16E7B"/>
    <w:rsid w:val="00D17AB9"/>
    <w:rsid w:val="00D22FE1"/>
    <w:rsid w:val="00D259F4"/>
    <w:rsid w:val="00D25B0C"/>
    <w:rsid w:val="00D26147"/>
    <w:rsid w:val="00D31074"/>
    <w:rsid w:val="00D32432"/>
    <w:rsid w:val="00D339CC"/>
    <w:rsid w:val="00D33B87"/>
    <w:rsid w:val="00D35108"/>
    <w:rsid w:val="00D3532F"/>
    <w:rsid w:val="00D3600D"/>
    <w:rsid w:val="00D36588"/>
    <w:rsid w:val="00D369D7"/>
    <w:rsid w:val="00D408E5"/>
    <w:rsid w:val="00D4225A"/>
    <w:rsid w:val="00D422C6"/>
    <w:rsid w:val="00D43292"/>
    <w:rsid w:val="00D43BFF"/>
    <w:rsid w:val="00D44300"/>
    <w:rsid w:val="00D5466C"/>
    <w:rsid w:val="00D54A7D"/>
    <w:rsid w:val="00D55CA2"/>
    <w:rsid w:val="00D57B12"/>
    <w:rsid w:val="00D61F2F"/>
    <w:rsid w:val="00D61FF0"/>
    <w:rsid w:val="00D647E2"/>
    <w:rsid w:val="00D73E5A"/>
    <w:rsid w:val="00D75A3F"/>
    <w:rsid w:val="00D75E0C"/>
    <w:rsid w:val="00D7626E"/>
    <w:rsid w:val="00D81B1C"/>
    <w:rsid w:val="00D825F6"/>
    <w:rsid w:val="00D82A79"/>
    <w:rsid w:val="00D868C4"/>
    <w:rsid w:val="00D87AF1"/>
    <w:rsid w:val="00D91888"/>
    <w:rsid w:val="00D933FA"/>
    <w:rsid w:val="00D95D60"/>
    <w:rsid w:val="00D97F47"/>
    <w:rsid w:val="00DA0A24"/>
    <w:rsid w:val="00DA25D9"/>
    <w:rsid w:val="00DA2D4D"/>
    <w:rsid w:val="00DA3BEB"/>
    <w:rsid w:val="00DA48CE"/>
    <w:rsid w:val="00DA57F9"/>
    <w:rsid w:val="00DA6AEB"/>
    <w:rsid w:val="00DA6F06"/>
    <w:rsid w:val="00DB39D7"/>
    <w:rsid w:val="00DB4630"/>
    <w:rsid w:val="00DB4AF3"/>
    <w:rsid w:val="00DB53F1"/>
    <w:rsid w:val="00DB6642"/>
    <w:rsid w:val="00DC19A4"/>
    <w:rsid w:val="00DC2647"/>
    <w:rsid w:val="00DC6FF3"/>
    <w:rsid w:val="00DD0305"/>
    <w:rsid w:val="00DD34E8"/>
    <w:rsid w:val="00DD5FD6"/>
    <w:rsid w:val="00DD6AEB"/>
    <w:rsid w:val="00DD73A9"/>
    <w:rsid w:val="00DE140B"/>
    <w:rsid w:val="00DE1EBD"/>
    <w:rsid w:val="00DE5BCD"/>
    <w:rsid w:val="00DF03BC"/>
    <w:rsid w:val="00DF3C37"/>
    <w:rsid w:val="00DF59F0"/>
    <w:rsid w:val="00E01030"/>
    <w:rsid w:val="00E02DDD"/>
    <w:rsid w:val="00E03D31"/>
    <w:rsid w:val="00E076E8"/>
    <w:rsid w:val="00E114BB"/>
    <w:rsid w:val="00E12481"/>
    <w:rsid w:val="00E14CDA"/>
    <w:rsid w:val="00E165A9"/>
    <w:rsid w:val="00E277CD"/>
    <w:rsid w:val="00E316B7"/>
    <w:rsid w:val="00E331D1"/>
    <w:rsid w:val="00E346D9"/>
    <w:rsid w:val="00E34F1A"/>
    <w:rsid w:val="00E36AC4"/>
    <w:rsid w:val="00E403BB"/>
    <w:rsid w:val="00E42756"/>
    <w:rsid w:val="00E42A40"/>
    <w:rsid w:val="00E43DF0"/>
    <w:rsid w:val="00E453AE"/>
    <w:rsid w:val="00E45BF9"/>
    <w:rsid w:val="00E46D40"/>
    <w:rsid w:val="00E5042A"/>
    <w:rsid w:val="00E51A04"/>
    <w:rsid w:val="00E57689"/>
    <w:rsid w:val="00E61733"/>
    <w:rsid w:val="00E628C7"/>
    <w:rsid w:val="00E6340B"/>
    <w:rsid w:val="00E65518"/>
    <w:rsid w:val="00E7068C"/>
    <w:rsid w:val="00E71AD7"/>
    <w:rsid w:val="00E72CB0"/>
    <w:rsid w:val="00E75F7E"/>
    <w:rsid w:val="00E76FBD"/>
    <w:rsid w:val="00E80DFF"/>
    <w:rsid w:val="00E83559"/>
    <w:rsid w:val="00E8382D"/>
    <w:rsid w:val="00E8397E"/>
    <w:rsid w:val="00E8757F"/>
    <w:rsid w:val="00E878CA"/>
    <w:rsid w:val="00E87E7D"/>
    <w:rsid w:val="00E90365"/>
    <w:rsid w:val="00E90841"/>
    <w:rsid w:val="00E91CF4"/>
    <w:rsid w:val="00E93476"/>
    <w:rsid w:val="00E94FB9"/>
    <w:rsid w:val="00E972C5"/>
    <w:rsid w:val="00EA5C5A"/>
    <w:rsid w:val="00EA5FF5"/>
    <w:rsid w:val="00EA696B"/>
    <w:rsid w:val="00EA7933"/>
    <w:rsid w:val="00EB3B48"/>
    <w:rsid w:val="00EB3C29"/>
    <w:rsid w:val="00EB671C"/>
    <w:rsid w:val="00EB7EE8"/>
    <w:rsid w:val="00EC0125"/>
    <w:rsid w:val="00EC06D3"/>
    <w:rsid w:val="00EC3141"/>
    <w:rsid w:val="00EC31FB"/>
    <w:rsid w:val="00EC3E62"/>
    <w:rsid w:val="00EC63A6"/>
    <w:rsid w:val="00EC6D41"/>
    <w:rsid w:val="00EC719E"/>
    <w:rsid w:val="00EC7B77"/>
    <w:rsid w:val="00ED4628"/>
    <w:rsid w:val="00ED5EE6"/>
    <w:rsid w:val="00ED760E"/>
    <w:rsid w:val="00EE1B45"/>
    <w:rsid w:val="00EE22DA"/>
    <w:rsid w:val="00EE3CF4"/>
    <w:rsid w:val="00EE4124"/>
    <w:rsid w:val="00EE57DA"/>
    <w:rsid w:val="00EE6791"/>
    <w:rsid w:val="00EE71D3"/>
    <w:rsid w:val="00EE7B84"/>
    <w:rsid w:val="00EF5564"/>
    <w:rsid w:val="00EF60AC"/>
    <w:rsid w:val="00EF637D"/>
    <w:rsid w:val="00EF732C"/>
    <w:rsid w:val="00F031FB"/>
    <w:rsid w:val="00F04033"/>
    <w:rsid w:val="00F1175A"/>
    <w:rsid w:val="00F13126"/>
    <w:rsid w:val="00F15A68"/>
    <w:rsid w:val="00F177FB"/>
    <w:rsid w:val="00F2057A"/>
    <w:rsid w:val="00F20B41"/>
    <w:rsid w:val="00F20F4F"/>
    <w:rsid w:val="00F215AC"/>
    <w:rsid w:val="00F22E40"/>
    <w:rsid w:val="00F23961"/>
    <w:rsid w:val="00F24366"/>
    <w:rsid w:val="00F30C5D"/>
    <w:rsid w:val="00F319B0"/>
    <w:rsid w:val="00F333BF"/>
    <w:rsid w:val="00F4179B"/>
    <w:rsid w:val="00F41E0A"/>
    <w:rsid w:val="00F423F3"/>
    <w:rsid w:val="00F46D3D"/>
    <w:rsid w:val="00F47B9F"/>
    <w:rsid w:val="00F47D3B"/>
    <w:rsid w:val="00F508CC"/>
    <w:rsid w:val="00F50D2B"/>
    <w:rsid w:val="00F51229"/>
    <w:rsid w:val="00F51298"/>
    <w:rsid w:val="00F514A6"/>
    <w:rsid w:val="00F53163"/>
    <w:rsid w:val="00F5423E"/>
    <w:rsid w:val="00F546A3"/>
    <w:rsid w:val="00F55F66"/>
    <w:rsid w:val="00F62E43"/>
    <w:rsid w:val="00F660E4"/>
    <w:rsid w:val="00F66746"/>
    <w:rsid w:val="00F67BCD"/>
    <w:rsid w:val="00F71D3A"/>
    <w:rsid w:val="00F733E0"/>
    <w:rsid w:val="00F74735"/>
    <w:rsid w:val="00F76EBB"/>
    <w:rsid w:val="00F77917"/>
    <w:rsid w:val="00F80017"/>
    <w:rsid w:val="00F80871"/>
    <w:rsid w:val="00F80940"/>
    <w:rsid w:val="00F81570"/>
    <w:rsid w:val="00F82337"/>
    <w:rsid w:val="00F83D70"/>
    <w:rsid w:val="00F849E7"/>
    <w:rsid w:val="00F84BA7"/>
    <w:rsid w:val="00F85820"/>
    <w:rsid w:val="00F867D2"/>
    <w:rsid w:val="00F86C04"/>
    <w:rsid w:val="00F87027"/>
    <w:rsid w:val="00F90138"/>
    <w:rsid w:val="00F90D1A"/>
    <w:rsid w:val="00F911C7"/>
    <w:rsid w:val="00F918AD"/>
    <w:rsid w:val="00F95D3E"/>
    <w:rsid w:val="00F97389"/>
    <w:rsid w:val="00FA04AC"/>
    <w:rsid w:val="00FA33F1"/>
    <w:rsid w:val="00FA7CC5"/>
    <w:rsid w:val="00FB0AFF"/>
    <w:rsid w:val="00FB0B1D"/>
    <w:rsid w:val="00FB0EB6"/>
    <w:rsid w:val="00FB2597"/>
    <w:rsid w:val="00FB2B08"/>
    <w:rsid w:val="00FB39BA"/>
    <w:rsid w:val="00FB3B09"/>
    <w:rsid w:val="00FB5939"/>
    <w:rsid w:val="00FB6479"/>
    <w:rsid w:val="00FB7084"/>
    <w:rsid w:val="00FB72E9"/>
    <w:rsid w:val="00FC4E91"/>
    <w:rsid w:val="00FD06A5"/>
    <w:rsid w:val="00FD0D91"/>
    <w:rsid w:val="00FD148A"/>
    <w:rsid w:val="00FD187C"/>
    <w:rsid w:val="00FD1998"/>
    <w:rsid w:val="00FD2B54"/>
    <w:rsid w:val="00FD433F"/>
    <w:rsid w:val="00FD4926"/>
    <w:rsid w:val="00FD5E03"/>
    <w:rsid w:val="00FD605D"/>
    <w:rsid w:val="00FD7EBF"/>
    <w:rsid w:val="00FE01C9"/>
    <w:rsid w:val="00FE109C"/>
    <w:rsid w:val="00FE4191"/>
    <w:rsid w:val="00FE6233"/>
    <w:rsid w:val="00FF09E7"/>
    <w:rsid w:val="00FF0A0B"/>
    <w:rsid w:val="00FF2581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2689D"/>
  <w15:chartTrackingRefBased/>
  <w15:docId w15:val="{CA17780B-9BA2-4F01-AC45-ED98BA948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5E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651A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2">
    <w:name w:val="Body Text 2"/>
    <w:basedOn w:val="a"/>
    <w:pPr>
      <w:jc w:val="both"/>
    </w:pPr>
  </w:style>
  <w:style w:type="table" w:styleId="a4">
    <w:name w:val="Table Grid"/>
    <w:basedOn w:val="a1"/>
    <w:uiPriority w:val="39"/>
    <w:rsid w:val="0065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1476E0"/>
    <w:rPr>
      <w:color w:val="0000FF"/>
      <w:u w:val="single"/>
    </w:rPr>
  </w:style>
  <w:style w:type="paragraph" w:styleId="a6">
    <w:name w:val="Balloon Text"/>
    <w:basedOn w:val="a"/>
    <w:semiHidden/>
    <w:rsid w:val="008104A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FB2B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aliases w:val="Table-Normal,RSHB_Table-Normal,Заголовок_3,Подпись рисунка"/>
    <w:basedOn w:val="a"/>
    <w:link w:val="a9"/>
    <w:uiPriority w:val="34"/>
    <w:qFormat/>
    <w:rsid w:val="00C448E1"/>
    <w:pPr>
      <w:ind w:left="720"/>
      <w:contextualSpacing/>
    </w:pPr>
  </w:style>
  <w:style w:type="paragraph" w:styleId="30">
    <w:name w:val="Body Text Indent 3"/>
    <w:basedOn w:val="a"/>
    <w:link w:val="31"/>
    <w:rsid w:val="00B728C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B728C0"/>
    <w:rPr>
      <w:sz w:val="16"/>
      <w:szCs w:val="16"/>
    </w:rPr>
  </w:style>
  <w:style w:type="paragraph" w:styleId="aa">
    <w:name w:val="Block Text"/>
    <w:basedOn w:val="a"/>
    <w:rsid w:val="00B728C0"/>
    <w:pPr>
      <w:ind w:left="709" w:right="741" w:hanging="139"/>
      <w:jc w:val="both"/>
    </w:pPr>
    <w:rPr>
      <w:szCs w:val="20"/>
    </w:rPr>
  </w:style>
  <w:style w:type="paragraph" w:customStyle="1" w:styleId="ConsPlusNormal">
    <w:name w:val="ConsPlusNormal"/>
    <w:rsid w:val="00D3600D"/>
    <w:pPr>
      <w:autoSpaceDE w:val="0"/>
      <w:autoSpaceDN w:val="0"/>
      <w:adjustRightInd w:val="0"/>
      <w:ind w:firstLine="720"/>
    </w:pPr>
  </w:style>
  <w:style w:type="paragraph" w:customStyle="1" w:styleId="ab">
    <w:name w:val="Знак Знак"/>
    <w:basedOn w:val="a"/>
    <w:rsid w:val="00037FE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annotation text"/>
    <w:basedOn w:val="a"/>
    <w:link w:val="ad"/>
    <w:rsid w:val="00917FD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17FD1"/>
  </w:style>
  <w:style w:type="character" w:styleId="ae">
    <w:name w:val="annotation reference"/>
    <w:rsid w:val="00917FD1"/>
    <w:rPr>
      <w:sz w:val="16"/>
      <w:szCs w:val="16"/>
    </w:rPr>
  </w:style>
  <w:style w:type="paragraph" w:styleId="af">
    <w:name w:val="header"/>
    <w:basedOn w:val="a"/>
    <w:link w:val="af0"/>
    <w:rsid w:val="001D0D0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D0D05"/>
    <w:rPr>
      <w:sz w:val="24"/>
      <w:szCs w:val="24"/>
    </w:rPr>
  </w:style>
  <w:style w:type="paragraph" w:styleId="af1">
    <w:name w:val="footer"/>
    <w:basedOn w:val="a"/>
    <w:link w:val="af2"/>
    <w:rsid w:val="001D0D0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1D0D05"/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831E97"/>
    <w:pPr>
      <w:spacing w:before="60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31E97"/>
  </w:style>
  <w:style w:type="character" w:styleId="af5">
    <w:name w:val="footnote reference"/>
    <w:uiPriority w:val="99"/>
    <w:rsid w:val="00831E97"/>
    <w:rPr>
      <w:vertAlign w:val="superscript"/>
    </w:rPr>
  </w:style>
  <w:style w:type="character" w:customStyle="1" w:styleId="hend21">
    <w:name w:val="hend21"/>
    <w:rsid w:val="00303C92"/>
    <w:rPr>
      <w:rFonts w:ascii="Tahoma" w:hAnsi="Tahoma" w:cs="Tahoma" w:hint="default"/>
      <w:strike w:val="0"/>
      <w:dstrike w:val="0"/>
      <w:color w:val="004A4A"/>
      <w:sz w:val="16"/>
      <w:szCs w:val="16"/>
      <w:u w:val="none"/>
      <w:effect w:val="none"/>
    </w:rPr>
  </w:style>
  <w:style w:type="paragraph" w:customStyle="1" w:styleId="formattext">
    <w:name w:val="formattext"/>
    <w:basedOn w:val="a"/>
    <w:rsid w:val="003409B3"/>
    <w:pPr>
      <w:spacing w:before="100" w:beforeAutospacing="1" w:after="100" w:afterAutospacing="1"/>
    </w:pPr>
  </w:style>
  <w:style w:type="paragraph" w:styleId="af6">
    <w:name w:val="endnote text"/>
    <w:basedOn w:val="a"/>
    <w:link w:val="af7"/>
    <w:rsid w:val="00567A56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567A56"/>
  </w:style>
  <w:style w:type="character" w:styleId="af8">
    <w:name w:val="endnote reference"/>
    <w:rsid w:val="00567A56"/>
    <w:rPr>
      <w:vertAlign w:val="superscript"/>
    </w:rPr>
  </w:style>
  <w:style w:type="paragraph" w:styleId="af9">
    <w:name w:val="Body Text Indent"/>
    <w:basedOn w:val="a"/>
    <w:link w:val="afa"/>
    <w:rsid w:val="00FD433F"/>
    <w:pPr>
      <w:spacing w:after="120"/>
      <w:ind w:left="283"/>
    </w:pPr>
  </w:style>
  <w:style w:type="character" w:customStyle="1" w:styleId="afa">
    <w:name w:val="Основной текст с отступом Знак"/>
    <w:link w:val="af9"/>
    <w:rsid w:val="00FD433F"/>
    <w:rPr>
      <w:sz w:val="24"/>
      <w:szCs w:val="24"/>
    </w:rPr>
  </w:style>
  <w:style w:type="character" w:customStyle="1" w:styleId="a9">
    <w:name w:val="Абзац списка Знак"/>
    <w:aliases w:val="Table-Normal Знак,RSHB_Table-Normal Знак,Заголовок_3 Знак,Подпись рисунка Знак"/>
    <w:link w:val="a8"/>
    <w:uiPriority w:val="34"/>
    <w:locked/>
    <w:rsid w:val="003064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6221-1966-4518-8CDC-EA52D42B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«Амурэнерго»                                                                                       УТВЕРЖДАЮ</vt:lpstr>
    </vt:vector>
  </TitlesOfParts>
  <Company>Hewlett-Packard Company</Company>
  <LinksUpToDate>false</LinksUpToDate>
  <CharactersWithSpaces>25254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«Амурэнерго»                                                                                       УТВЕРЖДАЮ</dc:title>
  <dc:subject/>
  <dc:creator>ЭТС</dc:creator>
  <cp:keywords/>
  <cp:lastModifiedBy>Чуясова Елена Геннадьевна</cp:lastModifiedBy>
  <cp:revision>16</cp:revision>
  <cp:lastPrinted>2019-09-12T01:41:00Z</cp:lastPrinted>
  <dcterms:created xsi:type="dcterms:W3CDTF">2020-12-21T05:43:00Z</dcterms:created>
  <dcterms:modified xsi:type="dcterms:W3CDTF">2021-01-25T04:51:00Z</dcterms:modified>
</cp:coreProperties>
</file>