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F07" w:rsidRPr="00085AB4" w:rsidRDefault="00383F07" w:rsidP="00BA6923">
      <w:pPr>
        <w:rPr>
          <w:color w:val="000000"/>
          <w:sz w:val="12"/>
          <w:szCs w:val="12"/>
        </w:rPr>
      </w:pPr>
      <w:r>
        <w:rPr>
          <w:i/>
          <w:color w:val="808080"/>
          <w:sz w:val="22"/>
          <w:szCs w:val="22"/>
        </w:rPr>
        <w:t xml:space="preserve">                                               </w:t>
      </w:r>
    </w:p>
    <w:p w:rsidR="005E4119" w:rsidRDefault="005E4119" w:rsidP="005E4119">
      <w:pPr>
        <w:jc w:val="center"/>
        <w:rPr>
          <w:b/>
        </w:rPr>
      </w:pPr>
    </w:p>
    <w:p w:rsidR="005E4119" w:rsidRDefault="000D6AEB" w:rsidP="009656F0">
      <w:pPr>
        <w:jc w:val="center"/>
        <w:rPr>
          <w:b/>
        </w:rPr>
      </w:pPr>
      <w:r w:rsidRPr="00853CD7">
        <w:rPr>
          <w:b/>
        </w:rPr>
        <w:t>ТЕХНИЧЕСК</w:t>
      </w:r>
      <w:r w:rsidR="002624E3">
        <w:rPr>
          <w:b/>
        </w:rPr>
        <w:t>ИЕ</w:t>
      </w:r>
      <w:r w:rsidRPr="00853CD7">
        <w:rPr>
          <w:b/>
        </w:rPr>
        <w:t xml:space="preserve"> </w:t>
      </w:r>
      <w:r w:rsidR="002624E3">
        <w:rPr>
          <w:b/>
        </w:rPr>
        <w:t>ТРЕБОВАНИЯ</w:t>
      </w:r>
    </w:p>
    <w:p w:rsidR="001638B0" w:rsidRPr="00ED1485" w:rsidRDefault="007D1218" w:rsidP="007D1218">
      <w:pPr>
        <w:autoSpaceDE w:val="0"/>
        <w:autoSpaceDN w:val="0"/>
        <w:adjustRightInd w:val="0"/>
        <w:ind w:left="2124" w:firstLine="708"/>
        <w:rPr>
          <w:b/>
        </w:rPr>
      </w:pPr>
      <w:r w:rsidRPr="00C515B4">
        <w:t>(</w:t>
      </w:r>
      <w:r w:rsidRPr="00C515B4">
        <w:rPr>
          <w:b/>
          <w:sz w:val="20"/>
          <w:szCs w:val="20"/>
        </w:rPr>
        <w:t xml:space="preserve">Закупка </w:t>
      </w:r>
      <w:r w:rsidR="009D3FF8" w:rsidRPr="00C515B4">
        <w:rPr>
          <w:b/>
          <w:sz w:val="20"/>
          <w:szCs w:val="20"/>
        </w:rPr>
        <w:t>18501-КС ПИР СМР-2021-ДРСК</w:t>
      </w:r>
      <w:r w:rsidRPr="00C515B4">
        <w:t>)</w:t>
      </w:r>
      <w:r w:rsidRPr="002A56C6">
        <w:t xml:space="preserve">    </w:t>
      </w:r>
    </w:p>
    <w:p w:rsidR="001638B0" w:rsidRPr="001638B0" w:rsidRDefault="001638B0" w:rsidP="001E05E3">
      <w:pPr>
        <w:autoSpaceDE w:val="0"/>
        <w:autoSpaceDN w:val="0"/>
        <w:adjustRightInd w:val="0"/>
        <w:jc w:val="center"/>
        <w:rPr>
          <w:b/>
        </w:rPr>
      </w:pPr>
      <w:r w:rsidRPr="001638B0">
        <w:rPr>
          <w:b/>
        </w:rPr>
        <w:t>Мероприятия по оформлению исходно-разрешительной документации для объектов технологического присоединения (кадастровые работы,</w:t>
      </w:r>
      <w:r w:rsidR="00F84DC3" w:rsidRPr="00F84DC3">
        <w:rPr>
          <w:b/>
        </w:rPr>
        <w:t xml:space="preserve"> </w:t>
      </w:r>
      <w:r w:rsidRPr="001638B0">
        <w:rPr>
          <w:b/>
        </w:rPr>
        <w:t xml:space="preserve">предпроектные работы) для нужд филиала ХЭС    </w:t>
      </w:r>
    </w:p>
    <w:p w:rsidR="003D2A16" w:rsidRPr="0038428C" w:rsidRDefault="003D2A16" w:rsidP="001E05E3">
      <w:pPr>
        <w:autoSpaceDE w:val="0"/>
        <w:autoSpaceDN w:val="0"/>
        <w:adjustRightInd w:val="0"/>
        <w:jc w:val="center"/>
        <w:rPr>
          <w:b/>
        </w:rPr>
      </w:pPr>
    </w:p>
    <w:p w:rsidR="001638B0" w:rsidRPr="004638B2" w:rsidRDefault="001638B0" w:rsidP="001638B0">
      <w:pPr>
        <w:numPr>
          <w:ilvl w:val="0"/>
          <w:numId w:val="1"/>
        </w:numPr>
        <w:ind w:left="709" w:hanging="283"/>
        <w:jc w:val="both"/>
        <w:rPr>
          <w:b/>
          <w:sz w:val="23"/>
          <w:szCs w:val="23"/>
        </w:rPr>
      </w:pPr>
      <w:r w:rsidRPr="004638B2">
        <w:rPr>
          <w:b/>
          <w:sz w:val="23"/>
          <w:szCs w:val="23"/>
        </w:rPr>
        <w:t>Заказчик:</w:t>
      </w:r>
    </w:p>
    <w:p w:rsidR="001638B0" w:rsidRPr="004638B2" w:rsidRDefault="001638B0" w:rsidP="001638B0">
      <w:pPr>
        <w:ind w:firstLine="708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1638B0" w:rsidRPr="004638B2" w:rsidRDefault="001638B0" w:rsidP="001638B0">
      <w:pPr>
        <w:ind w:firstLine="708"/>
        <w:jc w:val="both"/>
        <w:rPr>
          <w:sz w:val="23"/>
          <w:szCs w:val="23"/>
        </w:rPr>
      </w:pPr>
    </w:p>
    <w:p w:rsidR="001638B0" w:rsidRPr="004638B2" w:rsidRDefault="001638B0" w:rsidP="001638B0">
      <w:pPr>
        <w:numPr>
          <w:ilvl w:val="0"/>
          <w:numId w:val="1"/>
        </w:numPr>
        <w:ind w:left="709" w:hanging="283"/>
        <w:jc w:val="both"/>
        <w:rPr>
          <w:sz w:val="23"/>
          <w:szCs w:val="23"/>
        </w:rPr>
      </w:pPr>
      <w:r w:rsidRPr="004638B2">
        <w:rPr>
          <w:b/>
          <w:sz w:val="23"/>
          <w:szCs w:val="23"/>
        </w:rPr>
        <w:t xml:space="preserve"> Основание для выполнения работ:</w:t>
      </w:r>
    </w:p>
    <w:p w:rsidR="001638B0" w:rsidRPr="004638B2" w:rsidRDefault="001638B0" w:rsidP="001638B0">
      <w:pPr>
        <w:ind w:firstLine="708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Инвестиционная программа АО «Дальневосточная распределительная сетевая компания» 201</w:t>
      </w:r>
      <w:r w:rsidR="00271FD5" w:rsidRPr="004638B2">
        <w:rPr>
          <w:sz w:val="23"/>
          <w:szCs w:val="23"/>
        </w:rPr>
        <w:t>9</w:t>
      </w:r>
      <w:r w:rsidR="00EA13BF" w:rsidRPr="004638B2">
        <w:rPr>
          <w:sz w:val="23"/>
          <w:szCs w:val="23"/>
        </w:rPr>
        <w:t>-202</w:t>
      </w:r>
      <w:r w:rsidR="00271FD5" w:rsidRPr="004638B2">
        <w:rPr>
          <w:sz w:val="23"/>
          <w:szCs w:val="23"/>
        </w:rPr>
        <w:t>3</w:t>
      </w:r>
      <w:r w:rsidRPr="004638B2">
        <w:rPr>
          <w:sz w:val="23"/>
          <w:szCs w:val="23"/>
        </w:rPr>
        <w:t xml:space="preserve"> г.</w:t>
      </w:r>
    </w:p>
    <w:p w:rsidR="001638B0" w:rsidRPr="004638B2" w:rsidRDefault="001638B0" w:rsidP="001638B0">
      <w:pPr>
        <w:ind w:firstLine="708"/>
        <w:jc w:val="both"/>
        <w:rPr>
          <w:sz w:val="23"/>
          <w:szCs w:val="23"/>
        </w:rPr>
      </w:pPr>
    </w:p>
    <w:p w:rsidR="001638B0" w:rsidRPr="004638B2" w:rsidRDefault="001638B0" w:rsidP="001638B0">
      <w:pPr>
        <w:numPr>
          <w:ilvl w:val="0"/>
          <w:numId w:val="1"/>
        </w:numPr>
        <w:ind w:left="709" w:hanging="283"/>
        <w:jc w:val="both"/>
        <w:rPr>
          <w:sz w:val="23"/>
          <w:szCs w:val="23"/>
        </w:rPr>
      </w:pPr>
      <w:r w:rsidRPr="004638B2">
        <w:rPr>
          <w:b/>
          <w:sz w:val="23"/>
          <w:szCs w:val="23"/>
        </w:rPr>
        <w:t>Основные положения</w:t>
      </w:r>
      <w:r w:rsidRPr="004638B2">
        <w:rPr>
          <w:sz w:val="23"/>
          <w:szCs w:val="23"/>
        </w:rPr>
        <w:t>:</w:t>
      </w:r>
      <w:r w:rsidRPr="004638B2">
        <w:rPr>
          <w:i/>
          <w:sz w:val="23"/>
          <w:szCs w:val="23"/>
        </w:rPr>
        <w:t xml:space="preserve"> </w:t>
      </w:r>
    </w:p>
    <w:p w:rsidR="001638B0" w:rsidRPr="004638B2" w:rsidRDefault="001638B0" w:rsidP="001638B0">
      <w:pPr>
        <w:autoSpaceDE w:val="0"/>
        <w:autoSpaceDN w:val="0"/>
        <w:adjustRightInd w:val="0"/>
        <w:ind w:firstLine="426"/>
        <w:jc w:val="both"/>
        <w:rPr>
          <w:b/>
          <w:i/>
          <w:sz w:val="23"/>
          <w:szCs w:val="23"/>
        </w:rPr>
      </w:pPr>
      <w:r w:rsidRPr="004638B2">
        <w:rPr>
          <w:sz w:val="23"/>
          <w:szCs w:val="23"/>
        </w:rPr>
        <w:t>3.1. Настоящее техническ</w:t>
      </w:r>
      <w:r w:rsidR="002624E3">
        <w:rPr>
          <w:sz w:val="23"/>
          <w:szCs w:val="23"/>
        </w:rPr>
        <w:t>ие</w:t>
      </w:r>
      <w:r w:rsidRPr="004638B2">
        <w:rPr>
          <w:sz w:val="23"/>
          <w:szCs w:val="23"/>
        </w:rPr>
        <w:t xml:space="preserve"> </w:t>
      </w:r>
      <w:r w:rsidR="002624E3">
        <w:rPr>
          <w:sz w:val="23"/>
          <w:szCs w:val="23"/>
        </w:rPr>
        <w:t>требования</w:t>
      </w:r>
      <w:r w:rsidRPr="004638B2">
        <w:rPr>
          <w:sz w:val="23"/>
          <w:szCs w:val="23"/>
        </w:rPr>
        <w:t xml:space="preserve"> составлен</w:t>
      </w:r>
      <w:r w:rsidR="002624E3">
        <w:rPr>
          <w:sz w:val="23"/>
          <w:szCs w:val="23"/>
        </w:rPr>
        <w:t>ы</w:t>
      </w:r>
      <w:r w:rsidRPr="004638B2">
        <w:rPr>
          <w:sz w:val="23"/>
          <w:szCs w:val="23"/>
        </w:rPr>
        <w:t xml:space="preserve"> для заключения рамочного договора подряда на выполнение мероприятий по оформлению исходно-разрешительной документации для объектов технологического присоединения (</w:t>
      </w:r>
      <w:r w:rsidR="00F464D3" w:rsidRPr="004638B2">
        <w:rPr>
          <w:sz w:val="23"/>
          <w:szCs w:val="23"/>
        </w:rPr>
        <w:t xml:space="preserve">кадастровые работы, </w:t>
      </w:r>
      <w:r w:rsidRPr="004638B2">
        <w:rPr>
          <w:sz w:val="23"/>
          <w:szCs w:val="23"/>
        </w:rPr>
        <w:t>предпроектные работы) для нужд филиала ХЭС.</w:t>
      </w:r>
      <w:r w:rsidRPr="004638B2">
        <w:rPr>
          <w:i/>
          <w:sz w:val="23"/>
          <w:szCs w:val="23"/>
        </w:rPr>
        <w:t xml:space="preserve"> </w:t>
      </w:r>
    </w:p>
    <w:p w:rsidR="001638B0" w:rsidRPr="004638B2" w:rsidRDefault="001638B0" w:rsidP="001638B0">
      <w:pPr>
        <w:ind w:firstLine="426"/>
        <w:jc w:val="both"/>
        <w:rPr>
          <w:i/>
          <w:sz w:val="23"/>
          <w:szCs w:val="23"/>
          <w:highlight w:val="yellow"/>
        </w:rPr>
      </w:pPr>
      <w:r w:rsidRPr="004638B2">
        <w:rPr>
          <w:sz w:val="23"/>
          <w:szCs w:val="23"/>
        </w:rPr>
        <w:t>3.2. Конкретные виды, состав, объем, этапы и сроки выполнения работ, указанных в п.</w:t>
      </w:r>
      <w:r w:rsidR="00F84DC3" w:rsidRPr="004638B2">
        <w:rPr>
          <w:sz w:val="23"/>
          <w:szCs w:val="23"/>
        </w:rPr>
        <w:t>4</w:t>
      </w:r>
      <w:r w:rsidRPr="004638B2">
        <w:rPr>
          <w:sz w:val="23"/>
          <w:szCs w:val="23"/>
        </w:rPr>
        <w:t>. настоящ</w:t>
      </w:r>
      <w:r w:rsidR="002624E3">
        <w:rPr>
          <w:sz w:val="23"/>
          <w:szCs w:val="23"/>
        </w:rPr>
        <w:t>их</w:t>
      </w:r>
      <w:r w:rsidRPr="004638B2">
        <w:rPr>
          <w:sz w:val="23"/>
          <w:szCs w:val="23"/>
        </w:rPr>
        <w:t xml:space="preserve"> техническ</w:t>
      </w:r>
      <w:r w:rsidR="002624E3">
        <w:rPr>
          <w:sz w:val="23"/>
          <w:szCs w:val="23"/>
        </w:rPr>
        <w:t>их</w:t>
      </w:r>
      <w:r w:rsidRPr="004638B2">
        <w:rPr>
          <w:sz w:val="23"/>
          <w:szCs w:val="23"/>
        </w:rPr>
        <w:t xml:space="preserve"> </w:t>
      </w:r>
      <w:r w:rsidR="002624E3">
        <w:rPr>
          <w:sz w:val="23"/>
          <w:szCs w:val="23"/>
        </w:rPr>
        <w:t>требований</w:t>
      </w:r>
      <w:r w:rsidRPr="004638B2">
        <w:rPr>
          <w:sz w:val="23"/>
          <w:szCs w:val="23"/>
        </w:rPr>
        <w:t xml:space="preserve">, определяются Техническими </w:t>
      </w:r>
      <w:r w:rsidR="002624E3">
        <w:rPr>
          <w:sz w:val="23"/>
          <w:szCs w:val="23"/>
        </w:rPr>
        <w:t>требованиями</w:t>
      </w:r>
      <w:r w:rsidRPr="004638B2">
        <w:rPr>
          <w:sz w:val="23"/>
          <w:szCs w:val="23"/>
        </w:rPr>
        <w:t xml:space="preserve"> по каждому объекту технологического присоединения (нескольким присоединениям), объединенным по территориальному признаку и оформляются дополнительными соглашениями к договору.</w:t>
      </w:r>
    </w:p>
    <w:p w:rsidR="001638B0" w:rsidRPr="004638B2" w:rsidRDefault="001638B0" w:rsidP="001638B0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3.3. При оценке ценового (стоимостного) частного критерия, будет учитываться суммарная стоимость единичных расценок выполняемых работ, согласно Приложению №1 к Техническ</w:t>
      </w:r>
      <w:r w:rsidR="002624E3">
        <w:rPr>
          <w:sz w:val="23"/>
          <w:szCs w:val="23"/>
        </w:rPr>
        <w:t>им</w:t>
      </w:r>
      <w:r w:rsidRPr="004638B2">
        <w:rPr>
          <w:sz w:val="23"/>
          <w:szCs w:val="23"/>
        </w:rPr>
        <w:t xml:space="preserve"> </w:t>
      </w:r>
      <w:r w:rsidR="002624E3">
        <w:rPr>
          <w:sz w:val="23"/>
          <w:szCs w:val="23"/>
        </w:rPr>
        <w:t>требованиям</w:t>
      </w:r>
      <w:r w:rsidRPr="004638B2">
        <w:rPr>
          <w:sz w:val="23"/>
          <w:szCs w:val="23"/>
        </w:rPr>
        <w:t>.</w:t>
      </w:r>
      <w:r w:rsidRPr="004638B2">
        <w:rPr>
          <w:sz w:val="23"/>
          <w:szCs w:val="23"/>
        </w:rPr>
        <w:tab/>
      </w:r>
    </w:p>
    <w:p w:rsidR="001638B0" w:rsidRPr="004638B2" w:rsidRDefault="001638B0" w:rsidP="001638B0">
      <w:pPr>
        <w:tabs>
          <w:tab w:val="left" w:pos="8424"/>
        </w:tabs>
        <w:jc w:val="both"/>
        <w:rPr>
          <w:b/>
          <w:sz w:val="23"/>
          <w:szCs w:val="23"/>
        </w:rPr>
      </w:pPr>
      <w:r w:rsidRPr="004638B2">
        <w:rPr>
          <w:b/>
          <w:sz w:val="23"/>
          <w:szCs w:val="23"/>
        </w:rPr>
        <w:tab/>
      </w:r>
    </w:p>
    <w:p w:rsidR="001638B0" w:rsidRPr="004638B2" w:rsidRDefault="001638B0" w:rsidP="001638B0">
      <w:pPr>
        <w:ind w:left="710" w:hanging="284"/>
        <w:jc w:val="both"/>
        <w:rPr>
          <w:b/>
          <w:sz w:val="23"/>
          <w:szCs w:val="23"/>
        </w:rPr>
      </w:pPr>
      <w:r w:rsidRPr="004638B2">
        <w:rPr>
          <w:b/>
          <w:sz w:val="23"/>
          <w:szCs w:val="23"/>
        </w:rPr>
        <w:t>4.Основной объем работ:</w:t>
      </w:r>
    </w:p>
    <w:p w:rsidR="00330AFF" w:rsidRPr="004638B2" w:rsidRDefault="001638B0" w:rsidP="00330AFF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>4.</w:t>
      </w:r>
      <w:r w:rsidR="00DA0143">
        <w:rPr>
          <w:rFonts w:eastAsia="Arial Unicode MS"/>
          <w:sz w:val="23"/>
          <w:szCs w:val="23"/>
        </w:rPr>
        <w:t>1</w:t>
      </w:r>
      <w:r w:rsidRPr="004638B2">
        <w:rPr>
          <w:rFonts w:eastAsia="Arial Unicode MS"/>
          <w:sz w:val="23"/>
          <w:szCs w:val="23"/>
        </w:rPr>
        <w:t xml:space="preserve">. Подготовить </w:t>
      </w:r>
      <w:r w:rsidR="00E31422" w:rsidRPr="004638B2">
        <w:rPr>
          <w:rFonts w:eastAsiaTheme="minorHAnsi"/>
          <w:sz w:val="23"/>
          <w:szCs w:val="23"/>
          <w:lang w:eastAsia="en-US"/>
        </w:rPr>
        <w:t>схему границ предполагаемых к использованию под размещение объекта земель или частей земельных участков на кадастровом плане территории с указанием площади и координат характерных точек границ земель или частей земельных участков</w:t>
      </w:r>
      <w:r w:rsidR="008E3D4A" w:rsidRPr="004638B2">
        <w:rPr>
          <w:rFonts w:eastAsiaTheme="minorHAnsi"/>
          <w:sz w:val="23"/>
          <w:szCs w:val="23"/>
          <w:lang w:eastAsia="en-US"/>
        </w:rPr>
        <w:t xml:space="preserve"> </w:t>
      </w:r>
      <w:r w:rsidR="00330AFF" w:rsidRPr="004638B2">
        <w:rPr>
          <w:color w:val="000000"/>
          <w:sz w:val="23"/>
          <w:szCs w:val="23"/>
        </w:rPr>
        <w:t>–</w:t>
      </w:r>
      <w:r w:rsidRPr="004638B2">
        <w:rPr>
          <w:color w:val="000000"/>
          <w:sz w:val="23"/>
          <w:szCs w:val="23"/>
        </w:rPr>
        <w:t xml:space="preserve"> </w:t>
      </w:r>
      <w:r w:rsidR="00330AFF" w:rsidRPr="004638B2">
        <w:rPr>
          <w:color w:val="000000"/>
          <w:sz w:val="23"/>
          <w:szCs w:val="23"/>
        </w:rPr>
        <w:t xml:space="preserve">в </w:t>
      </w:r>
      <w:r w:rsidR="00330AFF" w:rsidRPr="004638B2">
        <w:rPr>
          <w:sz w:val="23"/>
          <w:szCs w:val="23"/>
        </w:rPr>
        <w:t>случае если планируется получение разрешения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в соответствии с Постановлением Правительства Хабаровского края от 7 сентября 2017 г. N 364-пр.»</w:t>
      </w:r>
      <w:r w:rsidR="00271FD5" w:rsidRPr="004638B2">
        <w:rPr>
          <w:sz w:val="23"/>
          <w:szCs w:val="23"/>
        </w:rPr>
        <w:t xml:space="preserve"> (в действующей редакции).</w:t>
      </w:r>
    </w:p>
    <w:p w:rsidR="001638B0" w:rsidRPr="004638B2" w:rsidRDefault="001638B0" w:rsidP="00330AFF">
      <w:pPr>
        <w:autoSpaceDE w:val="0"/>
        <w:autoSpaceDN w:val="0"/>
        <w:adjustRightInd w:val="0"/>
        <w:ind w:firstLine="426"/>
        <w:jc w:val="both"/>
        <w:rPr>
          <w:rFonts w:eastAsia="Arial Unicode MS"/>
          <w:sz w:val="23"/>
          <w:szCs w:val="23"/>
        </w:rPr>
      </w:pPr>
      <w:r w:rsidRPr="004638B2">
        <w:rPr>
          <w:sz w:val="23"/>
          <w:szCs w:val="23"/>
        </w:rPr>
        <w:t>4.</w:t>
      </w:r>
      <w:r w:rsidR="00DA0143">
        <w:rPr>
          <w:sz w:val="23"/>
          <w:szCs w:val="23"/>
        </w:rPr>
        <w:t>2</w:t>
      </w:r>
      <w:r w:rsidRPr="004638B2">
        <w:rPr>
          <w:sz w:val="23"/>
          <w:szCs w:val="23"/>
        </w:rPr>
        <w:t xml:space="preserve">. </w:t>
      </w:r>
      <w:r w:rsidRPr="004638B2">
        <w:rPr>
          <w:rFonts w:eastAsiaTheme="minorHAnsi"/>
          <w:sz w:val="23"/>
          <w:szCs w:val="23"/>
          <w:lang w:eastAsia="en-US"/>
        </w:rPr>
        <w:t xml:space="preserve">Подготовить схему границ сервитута </w:t>
      </w:r>
      <w:r w:rsidR="00330AFF" w:rsidRPr="004638B2">
        <w:rPr>
          <w:rFonts w:eastAsiaTheme="minorHAnsi"/>
          <w:sz w:val="23"/>
          <w:szCs w:val="23"/>
          <w:lang w:eastAsia="en-US"/>
        </w:rPr>
        <w:t>на кадастровом плане территории, в случае заключения соглашения об установлении сервитута.</w:t>
      </w:r>
    </w:p>
    <w:p w:rsidR="001638B0" w:rsidRPr="004638B2" w:rsidRDefault="001638B0" w:rsidP="001638B0">
      <w:pPr>
        <w:ind w:firstLine="426"/>
        <w:jc w:val="both"/>
        <w:rPr>
          <w:rFonts w:eastAsia="Arial Unicode MS"/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>4.</w:t>
      </w:r>
      <w:r w:rsidR="00DA0143">
        <w:rPr>
          <w:rFonts w:eastAsia="Arial Unicode MS"/>
          <w:sz w:val="23"/>
          <w:szCs w:val="23"/>
        </w:rPr>
        <w:t>3</w:t>
      </w:r>
      <w:r w:rsidRPr="004638B2">
        <w:rPr>
          <w:rFonts w:eastAsia="Arial Unicode MS"/>
          <w:sz w:val="23"/>
          <w:szCs w:val="23"/>
        </w:rPr>
        <w:t>. 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 (</w:t>
      </w:r>
      <w:r w:rsidRPr="004638B2">
        <w:rPr>
          <w:rFonts w:eastAsia="Calibri"/>
          <w:sz w:val="23"/>
          <w:szCs w:val="23"/>
          <w:lang w:eastAsia="en-US"/>
        </w:rPr>
        <w:t>в случае оформления земельного участка в соответствии со статьей 39.14. Земельного кодекса РФ</w:t>
      </w:r>
      <w:r w:rsidR="00330AFF" w:rsidRPr="004638B2">
        <w:rPr>
          <w:rFonts w:eastAsia="Calibri"/>
          <w:sz w:val="23"/>
          <w:szCs w:val="23"/>
          <w:lang w:eastAsia="en-US"/>
        </w:rPr>
        <w:t>)</w:t>
      </w:r>
      <w:r w:rsidRPr="004638B2">
        <w:rPr>
          <w:rFonts w:eastAsia="Calibri"/>
          <w:sz w:val="23"/>
          <w:szCs w:val="23"/>
          <w:lang w:eastAsia="en-US"/>
        </w:rPr>
        <w:t>,</w:t>
      </w:r>
      <w:r w:rsidRPr="004638B2">
        <w:rPr>
          <w:rFonts w:eastAsia="Arial Unicode MS"/>
          <w:sz w:val="23"/>
          <w:szCs w:val="23"/>
        </w:rPr>
        <w:t xml:space="preserve"> об учете части или частей земельного участка и (или) об учете изменений земельного участка или земельных участков.</w:t>
      </w:r>
    </w:p>
    <w:p w:rsidR="00330AFF" w:rsidRPr="004638B2" w:rsidRDefault="008E3D4A" w:rsidP="001638B0">
      <w:pPr>
        <w:ind w:firstLine="426"/>
        <w:jc w:val="both"/>
        <w:rPr>
          <w:rFonts w:eastAsia="Arial Unicode MS"/>
          <w:sz w:val="23"/>
          <w:szCs w:val="23"/>
        </w:rPr>
      </w:pPr>
      <w:r w:rsidRPr="004638B2">
        <w:rPr>
          <w:sz w:val="23"/>
          <w:szCs w:val="23"/>
        </w:rPr>
        <w:t>4.</w:t>
      </w:r>
      <w:r w:rsidR="00DA0143">
        <w:rPr>
          <w:sz w:val="23"/>
          <w:szCs w:val="23"/>
        </w:rPr>
        <w:t>4</w:t>
      </w:r>
      <w:r w:rsidRPr="004638B2">
        <w:rPr>
          <w:sz w:val="23"/>
          <w:szCs w:val="23"/>
        </w:rPr>
        <w:t xml:space="preserve">. </w:t>
      </w:r>
      <w:r w:rsidR="00330AFF" w:rsidRPr="004638B2">
        <w:rPr>
          <w:sz w:val="23"/>
          <w:szCs w:val="23"/>
        </w:rPr>
        <w:t>Подготовить в форме электронного документа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 – в случае установления публичного сервитута.</w:t>
      </w:r>
    </w:p>
    <w:p w:rsidR="001638B0" w:rsidRPr="004638B2" w:rsidRDefault="001638B0" w:rsidP="001638B0">
      <w:pPr>
        <w:ind w:firstLine="426"/>
        <w:jc w:val="both"/>
        <w:rPr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>4.</w:t>
      </w:r>
      <w:r w:rsidR="00DA0143">
        <w:rPr>
          <w:rFonts w:eastAsia="Arial Unicode MS"/>
          <w:sz w:val="23"/>
          <w:szCs w:val="23"/>
        </w:rPr>
        <w:t>5</w:t>
      </w:r>
      <w:r w:rsidRPr="004638B2">
        <w:rPr>
          <w:rFonts w:eastAsia="Arial Unicode MS"/>
          <w:sz w:val="23"/>
          <w:szCs w:val="23"/>
        </w:rPr>
        <w:t>.</w:t>
      </w:r>
      <w:r w:rsidRPr="004638B2">
        <w:rPr>
          <w:sz w:val="23"/>
          <w:szCs w:val="23"/>
        </w:rPr>
        <w:t xml:space="preserve"> Выполнить исполнительную съемку, отображающую расположение объекта.</w:t>
      </w:r>
    </w:p>
    <w:p w:rsidR="004443E7" w:rsidRPr="0006204E" w:rsidRDefault="00EB2B53" w:rsidP="00EB2B53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3"/>
          <w:szCs w:val="23"/>
          <w:lang w:eastAsia="en-US"/>
        </w:rPr>
      </w:pPr>
      <w:r w:rsidRPr="0006204E">
        <w:rPr>
          <w:sz w:val="23"/>
          <w:szCs w:val="23"/>
        </w:rPr>
        <w:t>4.</w:t>
      </w:r>
      <w:r w:rsidR="00DA0143">
        <w:rPr>
          <w:sz w:val="23"/>
          <w:szCs w:val="23"/>
        </w:rPr>
        <w:t>6</w:t>
      </w:r>
      <w:r w:rsidRPr="0006204E">
        <w:rPr>
          <w:sz w:val="23"/>
          <w:szCs w:val="23"/>
        </w:rPr>
        <w:t xml:space="preserve">. </w:t>
      </w:r>
      <w:r w:rsidR="004443E7" w:rsidRPr="0006204E">
        <w:rPr>
          <w:sz w:val="23"/>
          <w:szCs w:val="23"/>
        </w:rPr>
        <w:t xml:space="preserve">В соответствии с  приказом Федеральной службы по экологическому, технологическому и атомному надзору от 17 января 2013 г. № 9 «Об утверждении порядка 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хозяйства» </w:t>
      </w:r>
      <w:r w:rsidR="004443E7" w:rsidRPr="0006204E">
        <w:rPr>
          <w:rFonts w:eastAsiaTheme="minorHAnsi"/>
          <w:sz w:val="23"/>
          <w:szCs w:val="23"/>
          <w:lang w:eastAsia="en-US"/>
        </w:rPr>
        <w:t>п</w:t>
      </w:r>
      <w:r w:rsidRPr="0006204E">
        <w:rPr>
          <w:rFonts w:eastAsiaTheme="minorHAnsi"/>
          <w:sz w:val="23"/>
          <w:szCs w:val="23"/>
          <w:lang w:eastAsia="en-US"/>
        </w:rPr>
        <w:t>одготовить</w:t>
      </w:r>
      <w:r w:rsidR="004443E7" w:rsidRPr="0006204E">
        <w:rPr>
          <w:rFonts w:eastAsiaTheme="minorHAnsi"/>
          <w:sz w:val="23"/>
          <w:szCs w:val="23"/>
          <w:lang w:eastAsia="en-US"/>
        </w:rPr>
        <w:t>:</w:t>
      </w:r>
      <w:r w:rsidRPr="0006204E">
        <w:rPr>
          <w:rFonts w:eastAsiaTheme="minorHAnsi"/>
          <w:sz w:val="23"/>
          <w:szCs w:val="23"/>
          <w:lang w:eastAsia="en-US"/>
        </w:rPr>
        <w:t xml:space="preserve"> </w:t>
      </w:r>
    </w:p>
    <w:p w:rsidR="004E5E53" w:rsidRPr="0006204E" w:rsidRDefault="004443E7" w:rsidP="00EB2B53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3"/>
          <w:szCs w:val="23"/>
          <w:lang w:eastAsia="en-US"/>
        </w:rPr>
      </w:pPr>
      <w:r w:rsidRPr="0006204E">
        <w:rPr>
          <w:rFonts w:eastAsiaTheme="minorHAnsi"/>
          <w:sz w:val="23"/>
          <w:szCs w:val="23"/>
          <w:lang w:eastAsia="en-US"/>
        </w:rPr>
        <w:t xml:space="preserve">- </w:t>
      </w:r>
      <w:r w:rsidR="00EB2B53" w:rsidRPr="0006204E">
        <w:rPr>
          <w:rFonts w:eastAsiaTheme="minorHAnsi"/>
          <w:sz w:val="23"/>
          <w:szCs w:val="23"/>
          <w:lang w:eastAsia="en-US"/>
        </w:rPr>
        <w:t>в электронной форме текстовое и графическое описани</w:t>
      </w:r>
      <w:r w:rsidR="00B43836" w:rsidRPr="0006204E">
        <w:rPr>
          <w:rFonts w:eastAsiaTheme="minorHAnsi"/>
          <w:sz w:val="23"/>
          <w:szCs w:val="23"/>
          <w:lang w:eastAsia="en-US"/>
        </w:rPr>
        <w:t>е</w:t>
      </w:r>
      <w:r w:rsidR="00EB2B53" w:rsidRPr="0006204E">
        <w:rPr>
          <w:rFonts w:eastAsiaTheme="minorHAnsi"/>
          <w:sz w:val="23"/>
          <w:szCs w:val="23"/>
          <w:lang w:eastAsia="en-US"/>
        </w:rPr>
        <w:t xml:space="preserve"> местоположения границ охранной зоны, перечень координат характерных точек границ таких зон</w:t>
      </w:r>
      <w:r w:rsidR="004E5E53" w:rsidRPr="0006204E">
        <w:rPr>
          <w:rFonts w:eastAsiaTheme="minorHAnsi"/>
          <w:sz w:val="23"/>
          <w:szCs w:val="23"/>
          <w:lang w:eastAsia="en-US"/>
        </w:rPr>
        <w:t>;</w:t>
      </w:r>
    </w:p>
    <w:p w:rsidR="004E5E53" w:rsidRPr="004638B2" w:rsidRDefault="00EB2B53" w:rsidP="00E554FD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3"/>
          <w:szCs w:val="23"/>
          <w:lang w:eastAsia="en-US"/>
        </w:rPr>
      </w:pPr>
      <w:r w:rsidRPr="0006204E">
        <w:rPr>
          <w:rFonts w:eastAsiaTheme="minorHAnsi"/>
          <w:sz w:val="23"/>
          <w:szCs w:val="23"/>
          <w:lang w:eastAsia="en-US"/>
        </w:rPr>
        <w:t xml:space="preserve"> </w:t>
      </w:r>
      <w:r w:rsidR="004443E7" w:rsidRPr="0006204E">
        <w:rPr>
          <w:rFonts w:eastAsiaTheme="minorHAnsi"/>
          <w:sz w:val="23"/>
          <w:szCs w:val="23"/>
          <w:lang w:eastAsia="en-US"/>
        </w:rPr>
        <w:t xml:space="preserve">- </w:t>
      </w:r>
      <w:r w:rsidRPr="0006204E">
        <w:rPr>
          <w:rFonts w:eastAsiaTheme="minorHAnsi"/>
          <w:sz w:val="23"/>
          <w:szCs w:val="23"/>
          <w:lang w:eastAsia="en-US"/>
        </w:rPr>
        <w:t>документ, который</w:t>
      </w:r>
      <w:r w:rsidRPr="004638B2">
        <w:rPr>
          <w:rFonts w:eastAsiaTheme="minorHAnsi"/>
          <w:sz w:val="23"/>
          <w:szCs w:val="23"/>
          <w:lang w:eastAsia="en-US"/>
        </w:rPr>
        <w:t xml:space="preserve"> визуально воспроизводит сведения о границе охранной зоны и на графической части которого красными сплошными линиями нанесены такие грани</w:t>
      </w:r>
      <w:r w:rsidR="00BD7B20">
        <w:rPr>
          <w:rFonts w:eastAsiaTheme="minorHAnsi"/>
          <w:sz w:val="23"/>
          <w:szCs w:val="23"/>
          <w:lang w:eastAsia="en-US"/>
        </w:rPr>
        <w:t>цы (карта (план) охранной зоны).</w:t>
      </w:r>
    </w:p>
    <w:p w:rsidR="00732E2A" w:rsidRDefault="00C04ECD" w:rsidP="00732E2A">
      <w:pPr>
        <w:tabs>
          <w:tab w:val="left" w:pos="993"/>
        </w:tabs>
        <w:ind w:firstLine="426"/>
        <w:jc w:val="both"/>
        <w:rPr>
          <w:sz w:val="23"/>
          <w:szCs w:val="23"/>
        </w:rPr>
      </w:pPr>
      <w:r w:rsidRPr="004638B2">
        <w:rPr>
          <w:sz w:val="23"/>
          <w:szCs w:val="23"/>
        </w:rPr>
        <w:lastRenderedPageBreak/>
        <w:t>4.</w:t>
      </w:r>
      <w:r w:rsidR="00DA0143">
        <w:rPr>
          <w:sz w:val="23"/>
          <w:szCs w:val="23"/>
        </w:rPr>
        <w:t>7</w:t>
      </w:r>
      <w:r w:rsidRPr="004638B2">
        <w:rPr>
          <w:sz w:val="23"/>
          <w:szCs w:val="23"/>
        </w:rPr>
        <w:t xml:space="preserve">. </w:t>
      </w:r>
      <w:r w:rsidR="00065B76" w:rsidRPr="004638B2">
        <w:rPr>
          <w:rFonts w:eastAsia="Arial Unicode MS"/>
          <w:sz w:val="23"/>
          <w:szCs w:val="23"/>
        </w:rPr>
        <w:t>П</w:t>
      </w:r>
      <w:r w:rsidRPr="004638B2">
        <w:rPr>
          <w:rFonts w:eastAsia="Arial Unicode MS"/>
          <w:sz w:val="23"/>
          <w:szCs w:val="23"/>
        </w:rPr>
        <w:t xml:space="preserve">олучить сведения из </w:t>
      </w:r>
      <w:r w:rsidRPr="004638B2">
        <w:rPr>
          <w:sz w:val="23"/>
          <w:szCs w:val="23"/>
        </w:rPr>
        <w:t xml:space="preserve">ЕГРН в виде кадастрового плана территорий (КПТ) и (или) выписки из ЕГРН об основных характеристиках и зарегистрированных правах на объект(ы) недвижимости, сведения </w:t>
      </w:r>
      <w:r w:rsidRPr="0087028D">
        <w:rPr>
          <w:sz w:val="23"/>
          <w:szCs w:val="23"/>
        </w:rPr>
        <w:t xml:space="preserve">ИСОГД в виде </w:t>
      </w:r>
      <w:r w:rsidR="00732E2A" w:rsidRPr="0087028D">
        <w:rPr>
          <w:sz w:val="23"/>
          <w:szCs w:val="23"/>
        </w:rPr>
        <w:t xml:space="preserve">раздела </w:t>
      </w:r>
      <w:r w:rsidR="0087028D" w:rsidRPr="0087028D">
        <w:rPr>
          <w:sz w:val="23"/>
          <w:szCs w:val="23"/>
        </w:rPr>
        <w:t xml:space="preserve">- </w:t>
      </w:r>
      <w:r w:rsidR="00732E2A" w:rsidRPr="0087028D">
        <w:rPr>
          <w:sz w:val="23"/>
          <w:szCs w:val="23"/>
        </w:rPr>
        <w:t>«</w:t>
      </w:r>
      <w:r w:rsidR="00732E2A" w:rsidRPr="0087028D">
        <w:rPr>
          <w:rFonts w:eastAsiaTheme="minorHAnsi"/>
          <w:sz w:val="23"/>
          <w:szCs w:val="23"/>
          <w:lang w:eastAsia="en-US"/>
        </w:rPr>
        <w:t>План наземных и подземных коммуникаций, на котором отображается информация о местоположении существующих и проектируемых сетей инженерно-технического обеспечения, электрических сетей, в том числе на основании данных, содержащихся в Едином государственном реестре недвижимости, едином государственном реестре заключений</w:t>
      </w:r>
      <w:r w:rsidR="00732E2A" w:rsidRPr="0087028D">
        <w:rPr>
          <w:sz w:val="23"/>
          <w:szCs w:val="23"/>
        </w:rPr>
        <w:t>» и (или) раздела - «</w:t>
      </w:r>
      <w:r w:rsidR="00732E2A" w:rsidRPr="0087028D">
        <w:rPr>
          <w:rFonts w:eastAsiaTheme="minorHAnsi"/>
          <w:sz w:val="23"/>
          <w:szCs w:val="23"/>
          <w:lang w:eastAsia="en-US"/>
        </w:rPr>
        <w:t>Геодезические и картографические материалы, иные сведения, документы, материалы</w:t>
      </w:r>
      <w:r w:rsidR="00732E2A" w:rsidRPr="0087028D">
        <w:rPr>
          <w:sz w:val="23"/>
          <w:szCs w:val="23"/>
        </w:rPr>
        <w:t>»)</w:t>
      </w:r>
      <w:r w:rsidR="0087028D">
        <w:rPr>
          <w:sz w:val="23"/>
          <w:szCs w:val="23"/>
        </w:rPr>
        <w:t>.</w:t>
      </w:r>
    </w:p>
    <w:p w:rsidR="00C04ECD" w:rsidRPr="004638B2" w:rsidRDefault="00C04ECD" w:rsidP="00732E2A">
      <w:pPr>
        <w:tabs>
          <w:tab w:val="left" w:pos="993"/>
        </w:tabs>
        <w:ind w:firstLine="426"/>
        <w:jc w:val="both"/>
        <w:rPr>
          <w:rFonts w:eastAsia="Arial Unicode MS"/>
          <w:sz w:val="23"/>
          <w:szCs w:val="23"/>
        </w:rPr>
      </w:pPr>
      <w:r w:rsidRPr="004638B2">
        <w:rPr>
          <w:sz w:val="23"/>
          <w:szCs w:val="23"/>
        </w:rPr>
        <w:t>4.</w:t>
      </w:r>
      <w:r w:rsidR="00DA0143">
        <w:rPr>
          <w:sz w:val="23"/>
          <w:szCs w:val="23"/>
        </w:rPr>
        <w:t>8</w:t>
      </w:r>
      <w:r w:rsidRPr="004638B2">
        <w:rPr>
          <w:sz w:val="23"/>
          <w:szCs w:val="23"/>
        </w:rPr>
        <w:t xml:space="preserve">. </w:t>
      </w:r>
      <w:r w:rsidRPr="004638B2">
        <w:rPr>
          <w:rFonts w:eastAsia="Arial Unicode MS"/>
          <w:sz w:val="23"/>
          <w:szCs w:val="23"/>
        </w:rPr>
        <w:t>Подготовить исходно-разрешительную документацию в виде подеревной схемы</w:t>
      </w:r>
      <w:r w:rsidR="00065B76" w:rsidRPr="004638B2">
        <w:rPr>
          <w:rFonts w:eastAsia="Arial Unicode MS"/>
          <w:sz w:val="23"/>
          <w:szCs w:val="23"/>
        </w:rPr>
        <w:t>,</w:t>
      </w:r>
      <w:r w:rsidRPr="004638B2">
        <w:rPr>
          <w:rFonts w:eastAsia="Arial Unicode MS"/>
          <w:sz w:val="23"/>
          <w:szCs w:val="23"/>
        </w:rPr>
        <w:t xml:space="preserve">  перечетной ведомости, </w:t>
      </w:r>
      <w:r w:rsidR="00065B76" w:rsidRPr="004638B2">
        <w:rPr>
          <w:rFonts w:eastAsia="Arial Unicode MS"/>
          <w:sz w:val="23"/>
          <w:szCs w:val="23"/>
        </w:rPr>
        <w:t>и</w:t>
      </w:r>
      <w:r w:rsidRPr="004638B2">
        <w:rPr>
          <w:rFonts w:eastAsia="Arial Unicode MS"/>
          <w:sz w:val="23"/>
          <w:szCs w:val="23"/>
        </w:rPr>
        <w:tab/>
      </w:r>
      <w:r w:rsidR="00065B76" w:rsidRPr="004638B2">
        <w:rPr>
          <w:rFonts w:eastAsia="Arial Unicode MS"/>
          <w:sz w:val="23"/>
          <w:szCs w:val="23"/>
        </w:rPr>
        <w:t>о</w:t>
      </w:r>
      <w:r w:rsidRPr="004638B2">
        <w:rPr>
          <w:rFonts w:eastAsia="Arial Unicode MS"/>
          <w:sz w:val="23"/>
          <w:szCs w:val="23"/>
        </w:rPr>
        <w:t>беспечить</w:t>
      </w:r>
      <w:r w:rsidRPr="004638B2">
        <w:rPr>
          <w:rFonts w:eastAsia="Arial Unicode MS"/>
          <w:i/>
          <w:sz w:val="23"/>
          <w:szCs w:val="23"/>
        </w:rPr>
        <w:t xml:space="preserve"> </w:t>
      </w:r>
      <w:r w:rsidRPr="004638B2">
        <w:rPr>
          <w:rFonts w:eastAsia="Arial Unicode MS"/>
          <w:sz w:val="23"/>
          <w:szCs w:val="23"/>
        </w:rPr>
        <w:t xml:space="preserve">получение в администрации муниципального образования разрешения на снос зеленых насаждений. </w:t>
      </w:r>
    </w:p>
    <w:p w:rsidR="00C04ECD" w:rsidRPr="004638B2" w:rsidRDefault="00C04ECD" w:rsidP="00C04ECD">
      <w:pPr>
        <w:tabs>
          <w:tab w:val="left" w:pos="993"/>
          <w:tab w:val="left" w:pos="1177"/>
        </w:tabs>
        <w:spacing w:line="276" w:lineRule="auto"/>
        <w:ind w:firstLine="426"/>
        <w:jc w:val="both"/>
        <w:rPr>
          <w:rFonts w:eastAsia="Arial Unicode MS"/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>4.</w:t>
      </w:r>
      <w:r w:rsidR="00DA0143">
        <w:rPr>
          <w:rFonts w:eastAsia="Arial Unicode MS"/>
          <w:sz w:val="23"/>
          <w:szCs w:val="23"/>
        </w:rPr>
        <w:t>9</w:t>
      </w:r>
      <w:r w:rsidRPr="004638B2">
        <w:rPr>
          <w:rFonts w:eastAsia="Arial Unicode MS"/>
          <w:sz w:val="23"/>
          <w:szCs w:val="23"/>
        </w:rPr>
        <w:t xml:space="preserve">. </w:t>
      </w:r>
      <w:r w:rsidR="00065B76" w:rsidRPr="004638B2">
        <w:rPr>
          <w:rFonts w:eastAsia="Arial Unicode MS"/>
          <w:sz w:val="23"/>
          <w:szCs w:val="23"/>
        </w:rPr>
        <w:t xml:space="preserve"> Обеспечить оплату за снос зеленых насаждений.</w:t>
      </w:r>
      <w:r w:rsidR="0004172A">
        <w:rPr>
          <w:rFonts w:eastAsia="Arial Unicode MS"/>
          <w:sz w:val="23"/>
          <w:szCs w:val="23"/>
        </w:rPr>
        <w:t xml:space="preserve"> </w:t>
      </w:r>
      <w:r w:rsidR="00732E2A">
        <w:rPr>
          <w:rFonts w:eastAsia="Arial Unicode MS"/>
          <w:sz w:val="23"/>
          <w:szCs w:val="23"/>
        </w:rPr>
        <w:t xml:space="preserve"> </w:t>
      </w:r>
    </w:p>
    <w:p w:rsidR="00F828B2" w:rsidRDefault="008E3D4A" w:rsidP="00732E2A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4.1</w:t>
      </w:r>
      <w:r w:rsidR="00DA0143">
        <w:rPr>
          <w:sz w:val="23"/>
          <w:szCs w:val="23"/>
        </w:rPr>
        <w:t>0</w:t>
      </w:r>
      <w:r w:rsidRPr="004638B2">
        <w:rPr>
          <w:sz w:val="23"/>
          <w:szCs w:val="23"/>
        </w:rPr>
        <w:t xml:space="preserve">. Исполнительную съемку расположения объекта выполнить в масштабе 1:500-1:2000. </w:t>
      </w:r>
    </w:p>
    <w:p w:rsidR="00F828B2" w:rsidRDefault="008E3D4A" w:rsidP="00732E2A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Схему границ предполагаемых к использованию земель или части земельного участка на кадастровом плане территории,</w:t>
      </w:r>
      <w:r w:rsidRPr="004638B2">
        <w:rPr>
          <w:rFonts w:eastAsiaTheme="minorHAnsi"/>
          <w:sz w:val="23"/>
          <w:szCs w:val="23"/>
          <w:lang w:eastAsia="en-US"/>
        </w:rPr>
        <w:t xml:space="preserve"> схему границ сервитута на кадастровом плане территории</w:t>
      </w:r>
      <w:r w:rsidRPr="004638B2">
        <w:rPr>
          <w:sz w:val="23"/>
          <w:szCs w:val="23"/>
        </w:rPr>
        <w:t xml:space="preserve"> заказчику на бумажном носителе в 3 экз, а так же в электронном виде в формате (dwg, tab), в системе координат МСК-27. </w:t>
      </w:r>
    </w:p>
    <w:p w:rsidR="00732E2A" w:rsidRDefault="008E3D4A" w:rsidP="00732E2A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 w:rsidRPr="004638B2">
        <w:rPr>
          <w:sz w:val="23"/>
          <w:szCs w:val="23"/>
        </w:rPr>
        <w:t xml:space="preserve">Межевой план земельного участка представить заказчику в электронном виде (на </w:t>
      </w:r>
      <w:r w:rsidRPr="004638B2">
        <w:rPr>
          <w:sz w:val="23"/>
          <w:szCs w:val="23"/>
          <w:lang w:val="en-US"/>
        </w:rPr>
        <w:t>CD</w:t>
      </w:r>
      <w:r w:rsidR="00732E2A">
        <w:rPr>
          <w:sz w:val="23"/>
          <w:szCs w:val="23"/>
        </w:rPr>
        <w:t>-диске).</w:t>
      </w:r>
    </w:p>
    <w:p w:rsidR="006C5D8D" w:rsidRDefault="006C5D8D" w:rsidP="00732E2A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>
        <w:rPr>
          <w:sz w:val="23"/>
          <w:szCs w:val="23"/>
        </w:rPr>
        <w:t>С</w:t>
      </w:r>
      <w:r w:rsidR="008E3D4A" w:rsidRPr="004638B2">
        <w:rPr>
          <w:sz w:val="23"/>
          <w:szCs w:val="23"/>
        </w:rPr>
        <w:t xml:space="preserve">ведения о границах публичного сервитута представить заказчику в форме электронного документа на электронном носителе (на </w:t>
      </w:r>
      <w:r w:rsidR="008E3D4A" w:rsidRPr="004638B2">
        <w:rPr>
          <w:sz w:val="23"/>
          <w:szCs w:val="23"/>
          <w:lang w:val="en-US"/>
        </w:rPr>
        <w:t>CD</w:t>
      </w:r>
      <w:r>
        <w:rPr>
          <w:sz w:val="23"/>
          <w:szCs w:val="23"/>
        </w:rPr>
        <w:t>-диске).</w:t>
      </w:r>
    </w:p>
    <w:p w:rsidR="006C5D8D" w:rsidRDefault="006C5D8D" w:rsidP="00732E2A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Т</w:t>
      </w:r>
      <w:r w:rsidR="00DE161B" w:rsidRPr="004638B2">
        <w:rPr>
          <w:rFonts w:eastAsiaTheme="minorHAnsi"/>
          <w:sz w:val="23"/>
          <w:szCs w:val="23"/>
          <w:lang w:eastAsia="en-US"/>
        </w:rPr>
        <w:t xml:space="preserve">екстовое и графическое описание местоположения границ охранной зоны, перечень координат характерных точек границ таких зон представить заказчику на электронном носителе </w:t>
      </w:r>
      <w:r w:rsidR="00DE161B" w:rsidRPr="004638B2">
        <w:rPr>
          <w:sz w:val="23"/>
          <w:szCs w:val="23"/>
        </w:rPr>
        <w:t xml:space="preserve">(на </w:t>
      </w:r>
      <w:r w:rsidR="00DE161B" w:rsidRPr="004638B2">
        <w:rPr>
          <w:sz w:val="23"/>
          <w:szCs w:val="23"/>
          <w:lang w:val="en-US"/>
        </w:rPr>
        <w:t>CD</w:t>
      </w:r>
      <w:r w:rsidR="00DE161B" w:rsidRPr="004638B2">
        <w:rPr>
          <w:sz w:val="23"/>
          <w:szCs w:val="23"/>
        </w:rPr>
        <w:t xml:space="preserve">-диске) </w:t>
      </w:r>
      <w:r w:rsidR="00DE161B" w:rsidRPr="004638B2">
        <w:rPr>
          <w:rFonts w:eastAsiaTheme="minorHAnsi"/>
          <w:sz w:val="23"/>
          <w:szCs w:val="23"/>
          <w:lang w:eastAsia="en-US"/>
        </w:rPr>
        <w:t xml:space="preserve">в виде электронного документа в формате XML, подписанного усиленной квалифицированной электронной подписью подготовившего их лица, по форме, установленной приказом Министерства экономического развития российской федерации  от 23 ноября 2018 г. </w:t>
      </w:r>
      <w:r w:rsidR="009B1941" w:rsidRPr="004638B2">
        <w:rPr>
          <w:rFonts w:eastAsiaTheme="minorHAnsi"/>
          <w:sz w:val="23"/>
          <w:szCs w:val="23"/>
          <w:lang w:eastAsia="en-US"/>
        </w:rPr>
        <w:t>№</w:t>
      </w:r>
      <w:r w:rsidR="00DE161B" w:rsidRPr="004638B2">
        <w:rPr>
          <w:rFonts w:eastAsiaTheme="minorHAnsi"/>
          <w:sz w:val="23"/>
          <w:szCs w:val="23"/>
          <w:lang w:eastAsia="en-US"/>
        </w:rPr>
        <w:t xml:space="preserve"> 650</w:t>
      </w:r>
      <w:r>
        <w:rPr>
          <w:rFonts w:eastAsiaTheme="minorHAnsi"/>
          <w:sz w:val="23"/>
          <w:szCs w:val="23"/>
          <w:lang w:eastAsia="en-US"/>
        </w:rPr>
        <w:t>.</w:t>
      </w:r>
    </w:p>
    <w:p w:rsidR="006C5D8D" w:rsidRDefault="006C5D8D" w:rsidP="00732E2A">
      <w:pPr>
        <w:autoSpaceDE w:val="0"/>
        <w:autoSpaceDN w:val="0"/>
        <w:adjustRightInd w:val="0"/>
        <w:ind w:firstLine="426"/>
        <w:jc w:val="both"/>
        <w:rPr>
          <w:sz w:val="23"/>
          <w:szCs w:val="23"/>
        </w:rPr>
      </w:pPr>
      <w:r>
        <w:rPr>
          <w:rFonts w:eastAsiaTheme="minorHAnsi"/>
          <w:sz w:val="23"/>
          <w:szCs w:val="23"/>
          <w:lang w:eastAsia="en-US"/>
        </w:rPr>
        <w:t>С</w:t>
      </w:r>
      <w:r w:rsidR="00E554FD" w:rsidRPr="004638B2">
        <w:rPr>
          <w:rFonts w:eastAsiaTheme="minorHAnsi"/>
          <w:sz w:val="23"/>
          <w:szCs w:val="23"/>
          <w:lang w:eastAsia="en-US"/>
        </w:rPr>
        <w:t xml:space="preserve">ведения о границе охранной зоны и на графической части которого красными сплошными линиями нанесены такие границы (карта (план) охранной зоны) на бумажном носителе в одном экз. и </w:t>
      </w:r>
      <w:r w:rsidR="00E554FD" w:rsidRPr="004638B2">
        <w:rPr>
          <w:sz w:val="23"/>
          <w:szCs w:val="23"/>
          <w:lang w:val="en-US"/>
        </w:rPr>
        <w:t>CD</w:t>
      </w:r>
      <w:r>
        <w:rPr>
          <w:sz w:val="23"/>
          <w:szCs w:val="23"/>
        </w:rPr>
        <w:t>-диске.</w:t>
      </w:r>
    </w:p>
    <w:p w:rsidR="004443E7" w:rsidRPr="00732E2A" w:rsidRDefault="006C5D8D" w:rsidP="00732E2A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="Arial Unicode MS"/>
          <w:sz w:val="23"/>
          <w:szCs w:val="23"/>
        </w:rPr>
        <w:t>С</w:t>
      </w:r>
      <w:r w:rsidR="008E3D4A" w:rsidRPr="004638B2">
        <w:rPr>
          <w:rFonts w:eastAsia="Arial Unicode MS"/>
          <w:sz w:val="23"/>
          <w:szCs w:val="23"/>
        </w:rPr>
        <w:t xml:space="preserve">ведения из </w:t>
      </w:r>
      <w:r w:rsidR="008E3D4A" w:rsidRPr="004638B2">
        <w:rPr>
          <w:sz w:val="23"/>
          <w:szCs w:val="23"/>
        </w:rPr>
        <w:t>ЕГРН в виде кадастрового плана территорий (КПТ) и (или) выписки из ЕГРН об основных характеристиках и зарегистрированных правах н</w:t>
      </w:r>
      <w:r w:rsidR="00732E2A">
        <w:rPr>
          <w:sz w:val="23"/>
          <w:szCs w:val="23"/>
        </w:rPr>
        <w:t>а объекты недвижимости</w:t>
      </w:r>
      <w:r w:rsidR="008E3D4A" w:rsidRPr="004638B2">
        <w:rPr>
          <w:sz w:val="23"/>
          <w:szCs w:val="23"/>
        </w:rPr>
        <w:t>.</w:t>
      </w:r>
      <w:r w:rsidR="004443E7">
        <w:rPr>
          <w:sz w:val="23"/>
          <w:szCs w:val="23"/>
        </w:rPr>
        <w:t xml:space="preserve"> </w:t>
      </w:r>
    </w:p>
    <w:p w:rsidR="00671DBA" w:rsidRPr="004638B2" w:rsidRDefault="00671DBA" w:rsidP="00671DBA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  <w:rPr>
          <w:sz w:val="23"/>
          <w:szCs w:val="23"/>
        </w:rPr>
      </w:pPr>
      <w:r w:rsidRPr="004638B2">
        <w:rPr>
          <w:sz w:val="23"/>
          <w:szCs w:val="23"/>
        </w:rPr>
        <w:t>4.1</w:t>
      </w:r>
      <w:r w:rsidR="00DA0143">
        <w:rPr>
          <w:sz w:val="23"/>
          <w:szCs w:val="23"/>
        </w:rPr>
        <w:t>1</w:t>
      </w:r>
      <w:r w:rsidRPr="004638B2">
        <w:rPr>
          <w:sz w:val="23"/>
          <w:szCs w:val="23"/>
        </w:rPr>
        <w:t xml:space="preserve">. Все мероприятия, необходимые для надлежащего исполнения договорных обязательств, Подрядчик выполняет самостоятельно за счёт собственных средств. Оплату  за снос зеленых насаждений подрядчик производит за счет денежных средств, перечисленных заказчиком. </w:t>
      </w:r>
    </w:p>
    <w:p w:rsidR="00671DBA" w:rsidRPr="004638B2" w:rsidRDefault="00671DBA" w:rsidP="00671DBA">
      <w:pPr>
        <w:ind w:firstLine="284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Заказчик перечисляет денежные средства подрядчику за снос зеленых насаждений на основании выставленного счета администрацией муниципального образования.</w:t>
      </w:r>
    </w:p>
    <w:p w:rsidR="00F828B2" w:rsidRDefault="00671DBA" w:rsidP="00F828B2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  <w:rPr>
          <w:sz w:val="23"/>
          <w:szCs w:val="23"/>
        </w:rPr>
      </w:pPr>
      <w:r w:rsidRPr="004638B2">
        <w:rPr>
          <w:sz w:val="23"/>
          <w:szCs w:val="23"/>
        </w:rPr>
        <w:t>4.1</w:t>
      </w:r>
      <w:r w:rsidR="00DA0143">
        <w:rPr>
          <w:sz w:val="23"/>
          <w:szCs w:val="23"/>
        </w:rPr>
        <w:t>2</w:t>
      </w:r>
      <w:r w:rsidRPr="004638B2">
        <w:rPr>
          <w:sz w:val="23"/>
          <w:szCs w:val="23"/>
        </w:rPr>
        <w:t>.   Данные о расположении объектов технологического присоединения (ВЛ, КЛ, КТПН, МТП и т.п), предусмотренных техническим</w:t>
      </w:r>
      <w:r w:rsidR="002624E3">
        <w:rPr>
          <w:sz w:val="23"/>
          <w:szCs w:val="23"/>
        </w:rPr>
        <w:t>и</w:t>
      </w:r>
      <w:r w:rsidRPr="004638B2">
        <w:rPr>
          <w:sz w:val="23"/>
          <w:szCs w:val="23"/>
        </w:rPr>
        <w:t xml:space="preserve"> </w:t>
      </w:r>
      <w:r w:rsidR="002624E3">
        <w:rPr>
          <w:sz w:val="23"/>
          <w:szCs w:val="23"/>
        </w:rPr>
        <w:t>требованиями</w:t>
      </w:r>
      <w:r w:rsidRPr="004638B2">
        <w:rPr>
          <w:sz w:val="23"/>
          <w:szCs w:val="23"/>
        </w:rPr>
        <w:t xml:space="preserve">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Промышленная, </w:t>
      </w:r>
      <w:r w:rsidR="004638B2" w:rsidRPr="004638B2">
        <w:rPr>
          <w:sz w:val="23"/>
          <w:szCs w:val="23"/>
        </w:rPr>
        <w:t>д. 13 каб. 406. в отделе ОКСиИ.</w:t>
      </w:r>
    </w:p>
    <w:p w:rsidR="004638B2" w:rsidRDefault="00671DBA" w:rsidP="00F828B2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  <w:rPr>
          <w:rFonts w:eastAsia="Arial Unicode MS"/>
          <w:b/>
          <w:bCs/>
          <w:sz w:val="23"/>
          <w:szCs w:val="23"/>
        </w:rPr>
      </w:pPr>
      <w:r w:rsidRPr="004638B2">
        <w:rPr>
          <w:sz w:val="23"/>
          <w:szCs w:val="23"/>
        </w:rPr>
        <w:t>Подрядчик обеспечивает за свой счет транспорт, при доставке представителя филиала «ХЭС», для определения места расположения объекта.</w:t>
      </w:r>
      <w:bookmarkStart w:id="0" w:name="bookmark0"/>
      <w:r w:rsidR="004638B2" w:rsidRPr="004638B2">
        <w:rPr>
          <w:rFonts w:eastAsia="Arial Unicode MS"/>
          <w:b/>
          <w:bCs/>
          <w:sz w:val="23"/>
          <w:szCs w:val="23"/>
        </w:rPr>
        <w:t xml:space="preserve"> </w:t>
      </w:r>
    </w:p>
    <w:p w:rsidR="00BA6923" w:rsidRPr="00F828B2" w:rsidRDefault="00BA6923" w:rsidP="00F828B2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  <w:rPr>
          <w:sz w:val="23"/>
          <w:szCs w:val="23"/>
        </w:rPr>
      </w:pPr>
    </w:p>
    <w:p w:rsidR="004638B2" w:rsidRPr="004638B2" w:rsidRDefault="004638B2" w:rsidP="004638B2">
      <w:pPr>
        <w:keepNext/>
        <w:keepLines/>
        <w:tabs>
          <w:tab w:val="left" w:pos="284"/>
        </w:tabs>
        <w:spacing w:line="220" w:lineRule="exact"/>
        <w:ind w:left="709" w:right="70" w:hanging="283"/>
        <w:jc w:val="both"/>
        <w:outlineLvl w:val="0"/>
        <w:rPr>
          <w:rFonts w:eastAsia="Arial Unicode MS"/>
          <w:b/>
          <w:bCs/>
          <w:sz w:val="23"/>
          <w:szCs w:val="23"/>
        </w:rPr>
      </w:pPr>
      <w:r w:rsidRPr="004638B2">
        <w:rPr>
          <w:rFonts w:eastAsia="Arial Unicode MS"/>
          <w:b/>
          <w:bCs/>
          <w:sz w:val="23"/>
          <w:szCs w:val="23"/>
        </w:rPr>
        <w:t>5. Требования к участнику закупки:</w:t>
      </w:r>
    </w:p>
    <w:p w:rsidR="004638B2" w:rsidRPr="004638B2" w:rsidRDefault="004638B2" w:rsidP="004638B2">
      <w:pPr>
        <w:keepNext/>
        <w:keepLines/>
        <w:tabs>
          <w:tab w:val="left" w:pos="0"/>
          <w:tab w:val="left" w:pos="142"/>
          <w:tab w:val="left" w:pos="284"/>
        </w:tabs>
        <w:spacing w:line="220" w:lineRule="exact"/>
        <w:ind w:right="70" w:firstLine="426"/>
        <w:jc w:val="both"/>
        <w:outlineLvl w:val="0"/>
        <w:rPr>
          <w:rFonts w:eastAsia="Arial Unicode MS"/>
          <w:b/>
          <w:bCs/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>5.1. Наличие в штате  не менее двух кадастровых инженеров,</w:t>
      </w:r>
      <w:r w:rsidRPr="004638B2">
        <w:rPr>
          <w:sz w:val="23"/>
          <w:szCs w:val="23"/>
        </w:rPr>
        <w:t xml:space="preserve"> являющихся членами саморегулируемой организации кадастровых инженеров</w:t>
      </w:r>
      <w:r w:rsidRPr="004638B2">
        <w:rPr>
          <w:rFonts w:eastAsia="Arial Unicode MS"/>
          <w:sz w:val="23"/>
          <w:szCs w:val="23"/>
        </w:rPr>
        <w:t xml:space="preserve"> (СРО),</w:t>
      </w:r>
      <w:r w:rsidRPr="004638B2">
        <w:rPr>
          <w:rFonts w:eastAsia="Arial Unicode MS"/>
          <w:spacing w:val="10"/>
          <w:sz w:val="23"/>
          <w:szCs w:val="23"/>
        </w:rPr>
        <w:t xml:space="preserve"> с предоставлением копий действующих документов, подтверждающих их членство в СРО,</w:t>
      </w:r>
      <w:r w:rsidRPr="004638B2">
        <w:rPr>
          <w:sz w:val="23"/>
          <w:szCs w:val="23"/>
        </w:rPr>
        <w:t xml:space="preserve"> договоров обязательного страхования гражданской ответственности кадастровых инженеров,</w:t>
      </w:r>
      <w:r w:rsidRPr="004638B2">
        <w:rPr>
          <w:rFonts w:eastAsia="Arial Unicode MS"/>
          <w:spacing w:val="10"/>
          <w:sz w:val="23"/>
          <w:szCs w:val="23"/>
        </w:rPr>
        <w:t xml:space="preserve"> согласно</w:t>
      </w:r>
      <w:r w:rsidRPr="004638B2">
        <w:rPr>
          <w:rFonts w:eastAsia="Arial Unicode MS"/>
          <w:sz w:val="23"/>
          <w:szCs w:val="23"/>
        </w:rPr>
        <w:t xml:space="preserve"> Федеральному закону от 24.07.2007 № 221-ФЗ.</w:t>
      </w:r>
    </w:p>
    <w:p w:rsidR="001638B0" w:rsidRPr="004638B2" w:rsidRDefault="001638B0" w:rsidP="00E554FD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  <w:rPr>
          <w:sz w:val="23"/>
          <w:szCs w:val="23"/>
        </w:rPr>
      </w:pPr>
    </w:p>
    <w:bookmarkEnd w:id="0"/>
    <w:p w:rsidR="002E2455" w:rsidRPr="004638B2" w:rsidRDefault="002E2455" w:rsidP="004638B2">
      <w:pPr>
        <w:keepNext/>
        <w:keepLines/>
        <w:tabs>
          <w:tab w:val="left" w:pos="0"/>
          <w:tab w:val="left" w:pos="142"/>
          <w:tab w:val="left" w:pos="284"/>
        </w:tabs>
        <w:spacing w:line="220" w:lineRule="exact"/>
        <w:ind w:right="70"/>
        <w:jc w:val="both"/>
        <w:outlineLvl w:val="0"/>
        <w:rPr>
          <w:rFonts w:eastAsia="Arial Unicode MS"/>
          <w:sz w:val="23"/>
          <w:szCs w:val="23"/>
        </w:rPr>
      </w:pPr>
    </w:p>
    <w:p w:rsidR="008E3D4A" w:rsidRPr="004638B2" w:rsidRDefault="008E3D4A" w:rsidP="008E3D4A">
      <w:pPr>
        <w:keepNext/>
        <w:keepLines/>
        <w:tabs>
          <w:tab w:val="left" w:pos="0"/>
          <w:tab w:val="left" w:pos="142"/>
          <w:tab w:val="left" w:pos="284"/>
        </w:tabs>
        <w:spacing w:line="220" w:lineRule="exact"/>
        <w:ind w:right="70" w:firstLine="426"/>
        <w:jc w:val="both"/>
        <w:outlineLvl w:val="0"/>
        <w:rPr>
          <w:rFonts w:eastAsia="Arial Unicode MS"/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>5</w:t>
      </w:r>
      <w:r w:rsidR="002E2455" w:rsidRPr="004638B2">
        <w:rPr>
          <w:rFonts w:eastAsia="Arial Unicode MS"/>
          <w:sz w:val="23"/>
          <w:szCs w:val="23"/>
        </w:rPr>
        <w:t xml:space="preserve">.2. </w:t>
      </w:r>
      <w:r w:rsidR="002E2455" w:rsidRPr="004638B2">
        <w:rPr>
          <w:rFonts w:eastAsia="Calibri"/>
          <w:sz w:val="23"/>
          <w:szCs w:val="23"/>
          <w:lang w:eastAsia="en-US"/>
        </w:rPr>
        <w:t xml:space="preserve">Если кадастровый инженер выступает  в качестве индивидуального предпринимателя, то он должен быть зарегистрирован в этом качестве в установленном законодательством Российской Федерации </w:t>
      </w:r>
      <w:hyperlink r:id="rId8" w:history="1">
        <w:r w:rsidR="002E2455" w:rsidRPr="004638B2">
          <w:rPr>
            <w:rFonts w:eastAsia="Calibri"/>
            <w:sz w:val="23"/>
            <w:szCs w:val="23"/>
            <w:lang w:eastAsia="en-US"/>
          </w:rPr>
          <w:t>порядке</w:t>
        </w:r>
      </w:hyperlink>
      <w:r w:rsidR="002E2455" w:rsidRPr="004638B2">
        <w:rPr>
          <w:rFonts w:eastAsia="Calibri"/>
          <w:sz w:val="23"/>
          <w:szCs w:val="23"/>
          <w:lang w:eastAsia="en-US"/>
        </w:rPr>
        <w:t xml:space="preserve">, с предоставлением </w:t>
      </w:r>
      <w:r w:rsidR="002E2455" w:rsidRPr="004638B2">
        <w:rPr>
          <w:rFonts w:eastAsia="Arial Unicode MS"/>
          <w:spacing w:val="10"/>
          <w:sz w:val="23"/>
          <w:szCs w:val="23"/>
        </w:rPr>
        <w:t>копий действующих документов, подтверждающих его членство в СРО,</w:t>
      </w:r>
      <w:r w:rsidR="002E2455" w:rsidRPr="004638B2">
        <w:rPr>
          <w:sz w:val="23"/>
          <w:szCs w:val="23"/>
        </w:rPr>
        <w:t xml:space="preserve"> договора обязательного страхования гражданской ответственности кадастровых инженеров,</w:t>
      </w:r>
      <w:r w:rsidR="002E2455" w:rsidRPr="004638B2">
        <w:rPr>
          <w:rFonts w:eastAsia="Arial Unicode MS"/>
          <w:spacing w:val="10"/>
          <w:sz w:val="23"/>
          <w:szCs w:val="23"/>
        </w:rPr>
        <w:t xml:space="preserve"> согласно</w:t>
      </w:r>
      <w:r w:rsidR="002E2455" w:rsidRPr="004638B2">
        <w:rPr>
          <w:rFonts w:eastAsia="Arial Unicode MS"/>
          <w:sz w:val="23"/>
          <w:szCs w:val="23"/>
        </w:rPr>
        <w:t xml:space="preserve"> Федеральному закону от 24.07.2007 № 221-ФЗ.</w:t>
      </w:r>
    </w:p>
    <w:p w:rsidR="008E3D4A" w:rsidRPr="004638B2" w:rsidRDefault="008E3D4A" w:rsidP="008E3D4A">
      <w:pPr>
        <w:shd w:val="clear" w:color="auto" w:fill="FFFFFF"/>
        <w:tabs>
          <w:tab w:val="left" w:pos="0"/>
          <w:tab w:val="left" w:pos="1134"/>
          <w:tab w:val="left" w:pos="1418"/>
        </w:tabs>
        <w:ind w:firstLine="426"/>
        <w:contextualSpacing/>
        <w:jc w:val="both"/>
        <w:rPr>
          <w:rFonts w:eastAsia="Arial Unicode MS"/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 xml:space="preserve">5.3. В связи с вступлением в силу с 01.07.2017 372-ФЗ «О внесении изменений в Градостроительный кодекс РФ и отдельные законодательные акты РФ») участник закупки должен являться членом саморегулируемой организации (СРО), осуществляющих строительство в области инженерных изысканий, зарегистрированной в установленном по месту (в том же субъекте РФ) </w:t>
      </w:r>
      <w:r w:rsidRPr="004638B2">
        <w:rPr>
          <w:rFonts w:eastAsia="Arial Unicode MS"/>
          <w:sz w:val="23"/>
          <w:szCs w:val="23"/>
        </w:rPr>
        <w:lastRenderedPageBreak/>
        <w:t>регистрации Участника (с учетом исключений, предусмотренных законодательством РФ). 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 ст. 47 и ч 4.1 ст. 48 ГрК РФ).</w:t>
      </w:r>
    </w:p>
    <w:p w:rsidR="008E3D4A" w:rsidRPr="004638B2" w:rsidRDefault="008E3D4A" w:rsidP="008E3D4A">
      <w:pPr>
        <w:shd w:val="clear" w:color="auto" w:fill="FFFFFF"/>
        <w:tabs>
          <w:tab w:val="left" w:pos="0"/>
          <w:tab w:val="left" w:pos="1276"/>
          <w:tab w:val="left" w:pos="1418"/>
        </w:tabs>
        <w:ind w:firstLine="426"/>
        <w:jc w:val="both"/>
        <w:rPr>
          <w:rFonts w:eastAsia="Arial Unicode MS"/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>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8E3D4A" w:rsidRPr="004638B2" w:rsidRDefault="008E3D4A" w:rsidP="008E3D4A">
      <w:pPr>
        <w:shd w:val="clear" w:color="auto" w:fill="FFFFFF"/>
        <w:tabs>
          <w:tab w:val="left" w:pos="426"/>
        </w:tabs>
        <w:ind w:firstLine="426"/>
        <w:jc w:val="both"/>
        <w:rPr>
          <w:rFonts w:eastAsia="Arial Unicode MS"/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8E3D4A" w:rsidRPr="004638B2" w:rsidRDefault="008E3D4A" w:rsidP="008E3D4A">
      <w:pPr>
        <w:shd w:val="clear" w:color="auto" w:fill="FFFFFF"/>
        <w:tabs>
          <w:tab w:val="left" w:pos="426"/>
        </w:tabs>
        <w:ind w:firstLine="426"/>
        <w:jc w:val="both"/>
        <w:rPr>
          <w:rFonts w:eastAsia="Arial Unicode MS"/>
          <w:sz w:val="23"/>
          <w:szCs w:val="23"/>
        </w:rPr>
      </w:pPr>
      <w:r w:rsidRPr="004638B2">
        <w:rPr>
          <w:rFonts w:eastAsia="Arial Unicode MS"/>
          <w:sz w:val="23"/>
          <w:szCs w:val="23"/>
        </w:rPr>
        <w:t>В составе заявки участник должен представить копию действующей выписки из реестра членов СРО по форме, утвержденной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выполнению работ по договору. Дата выписки должна быть не ранее, чем за один месяц до даты окончания подачи заявки участника.</w:t>
      </w:r>
    </w:p>
    <w:p w:rsidR="001638B0" w:rsidRPr="004638B2" w:rsidRDefault="001638B0" w:rsidP="00C515B4">
      <w:pPr>
        <w:tabs>
          <w:tab w:val="left" w:pos="0"/>
        </w:tabs>
        <w:jc w:val="both"/>
        <w:rPr>
          <w:b/>
          <w:sz w:val="23"/>
          <w:szCs w:val="23"/>
        </w:rPr>
      </w:pPr>
    </w:p>
    <w:p w:rsidR="001638B0" w:rsidRPr="004638B2" w:rsidRDefault="008E3D4A" w:rsidP="008E3D4A">
      <w:pPr>
        <w:tabs>
          <w:tab w:val="left" w:pos="0"/>
        </w:tabs>
        <w:ind w:firstLine="426"/>
        <w:jc w:val="both"/>
        <w:rPr>
          <w:b/>
          <w:sz w:val="23"/>
          <w:szCs w:val="23"/>
        </w:rPr>
      </w:pPr>
      <w:r w:rsidRPr="004638B2">
        <w:rPr>
          <w:b/>
          <w:sz w:val="23"/>
          <w:szCs w:val="23"/>
        </w:rPr>
        <w:t>6</w:t>
      </w:r>
      <w:r w:rsidR="001638B0" w:rsidRPr="004638B2">
        <w:rPr>
          <w:b/>
          <w:sz w:val="23"/>
          <w:szCs w:val="23"/>
        </w:rPr>
        <w:t>.</w:t>
      </w:r>
      <w:r w:rsidRPr="004638B2">
        <w:rPr>
          <w:b/>
          <w:sz w:val="23"/>
          <w:szCs w:val="23"/>
        </w:rPr>
        <w:t xml:space="preserve"> </w:t>
      </w:r>
      <w:r w:rsidR="001638B0" w:rsidRPr="004638B2">
        <w:rPr>
          <w:b/>
          <w:sz w:val="23"/>
          <w:szCs w:val="23"/>
        </w:rPr>
        <w:t>Определение стоимости и сметная документация:</w:t>
      </w:r>
    </w:p>
    <w:p w:rsidR="001638B0" w:rsidRPr="004638B2" w:rsidRDefault="001638B0" w:rsidP="001638B0">
      <w:pPr>
        <w:tabs>
          <w:tab w:val="left" w:pos="3712"/>
        </w:tabs>
        <w:ind w:firstLine="426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Стоимость работ</w:t>
      </w:r>
      <w:r w:rsidR="006C577B" w:rsidRPr="004638B2">
        <w:rPr>
          <w:sz w:val="23"/>
          <w:szCs w:val="23"/>
        </w:rPr>
        <w:t>, предусмотренных пунктами 4.1 – 4.</w:t>
      </w:r>
      <w:r w:rsidR="00775644">
        <w:rPr>
          <w:sz w:val="23"/>
          <w:szCs w:val="23"/>
        </w:rPr>
        <w:t>6</w:t>
      </w:r>
      <w:r w:rsidR="006C577B" w:rsidRPr="004638B2">
        <w:rPr>
          <w:sz w:val="23"/>
          <w:szCs w:val="23"/>
        </w:rPr>
        <w:t xml:space="preserve"> настоящего Техническ</w:t>
      </w:r>
      <w:r w:rsidR="002624E3">
        <w:rPr>
          <w:sz w:val="23"/>
          <w:szCs w:val="23"/>
        </w:rPr>
        <w:t>их</w:t>
      </w:r>
      <w:r w:rsidR="006C577B" w:rsidRPr="004638B2">
        <w:rPr>
          <w:sz w:val="23"/>
          <w:szCs w:val="23"/>
        </w:rPr>
        <w:t xml:space="preserve"> </w:t>
      </w:r>
      <w:r w:rsidR="002624E3">
        <w:rPr>
          <w:sz w:val="23"/>
          <w:szCs w:val="23"/>
        </w:rPr>
        <w:t>требований</w:t>
      </w:r>
      <w:r w:rsidRPr="004638B2">
        <w:rPr>
          <w:sz w:val="23"/>
          <w:szCs w:val="23"/>
        </w:rPr>
        <w:t xml:space="preserve"> определяется в соответствии с локальными сметными расчетами, разработанными на основании сборников Базовых Цен, действующих на момент выполнения работ, из расчета протяженности земельного участка до 1000 м. с представлением сметных расчетов на виды и объем выполняемых работ, предусмотренных техническим</w:t>
      </w:r>
      <w:r w:rsidR="002624E3">
        <w:rPr>
          <w:sz w:val="23"/>
          <w:szCs w:val="23"/>
        </w:rPr>
        <w:t>и</w:t>
      </w:r>
      <w:r w:rsidRPr="004638B2">
        <w:rPr>
          <w:sz w:val="23"/>
          <w:szCs w:val="23"/>
        </w:rPr>
        <w:t xml:space="preserve"> </w:t>
      </w:r>
      <w:r w:rsidR="002624E3">
        <w:rPr>
          <w:sz w:val="23"/>
          <w:szCs w:val="23"/>
        </w:rPr>
        <w:t>требованиями</w:t>
      </w:r>
      <w:r w:rsidRPr="004638B2">
        <w:rPr>
          <w:sz w:val="23"/>
          <w:szCs w:val="23"/>
        </w:rPr>
        <w:t xml:space="preserve"> и сводной таблицей стоимости работ.</w:t>
      </w:r>
    </w:p>
    <w:p w:rsidR="005B066F" w:rsidRPr="004638B2" w:rsidRDefault="006C577B" w:rsidP="005B066F">
      <w:pPr>
        <w:ind w:firstLine="284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Стоимость работ, предусмотренных пунктами 4.</w:t>
      </w:r>
      <w:r w:rsidR="00775644">
        <w:rPr>
          <w:sz w:val="23"/>
          <w:szCs w:val="23"/>
        </w:rPr>
        <w:t xml:space="preserve">7, </w:t>
      </w:r>
      <w:r w:rsidRPr="004638B2">
        <w:rPr>
          <w:sz w:val="23"/>
          <w:szCs w:val="23"/>
        </w:rPr>
        <w:t>4.</w:t>
      </w:r>
      <w:r w:rsidR="00775644">
        <w:rPr>
          <w:sz w:val="23"/>
          <w:szCs w:val="23"/>
        </w:rPr>
        <w:t>8</w:t>
      </w:r>
      <w:r w:rsidRPr="004638B2">
        <w:rPr>
          <w:sz w:val="23"/>
          <w:szCs w:val="23"/>
        </w:rPr>
        <w:t xml:space="preserve"> настоящего Техническ</w:t>
      </w:r>
      <w:r w:rsidR="002624E3">
        <w:rPr>
          <w:sz w:val="23"/>
          <w:szCs w:val="23"/>
        </w:rPr>
        <w:t>их</w:t>
      </w:r>
      <w:r w:rsidRPr="004638B2">
        <w:rPr>
          <w:sz w:val="23"/>
          <w:szCs w:val="23"/>
        </w:rPr>
        <w:t xml:space="preserve"> </w:t>
      </w:r>
      <w:r w:rsidR="002624E3">
        <w:rPr>
          <w:sz w:val="23"/>
          <w:szCs w:val="23"/>
        </w:rPr>
        <w:t>требований</w:t>
      </w:r>
      <w:r w:rsidR="005B066F" w:rsidRPr="004638B2">
        <w:rPr>
          <w:sz w:val="23"/>
          <w:szCs w:val="23"/>
        </w:rPr>
        <w:t>,</w:t>
      </w:r>
      <w:r w:rsidRPr="004638B2">
        <w:rPr>
          <w:sz w:val="23"/>
          <w:szCs w:val="23"/>
        </w:rPr>
        <w:t xml:space="preserve"> определяется в соответствии протоколом договорной цены</w:t>
      </w:r>
      <w:r w:rsidR="005B066F" w:rsidRPr="004638B2">
        <w:rPr>
          <w:color w:val="000000"/>
          <w:spacing w:val="1"/>
          <w:sz w:val="23"/>
          <w:szCs w:val="23"/>
        </w:rPr>
        <w:t xml:space="preserve"> на подготовку исходно-разрешительных документов на объекты ТП (</w:t>
      </w:r>
      <w:r w:rsidR="005B066F" w:rsidRPr="004638B2">
        <w:rPr>
          <w:sz w:val="23"/>
          <w:szCs w:val="23"/>
        </w:rPr>
        <w:t>Приложение № 2 к настоящ</w:t>
      </w:r>
      <w:r w:rsidR="002624E3">
        <w:rPr>
          <w:sz w:val="23"/>
          <w:szCs w:val="23"/>
        </w:rPr>
        <w:t>им</w:t>
      </w:r>
      <w:r w:rsidR="005B066F" w:rsidRPr="004638B2">
        <w:rPr>
          <w:sz w:val="23"/>
          <w:szCs w:val="23"/>
        </w:rPr>
        <w:t xml:space="preserve"> техническ</w:t>
      </w:r>
      <w:r w:rsidR="002624E3">
        <w:rPr>
          <w:sz w:val="23"/>
          <w:szCs w:val="23"/>
        </w:rPr>
        <w:t>им</w:t>
      </w:r>
      <w:r w:rsidR="005B066F" w:rsidRPr="004638B2">
        <w:rPr>
          <w:sz w:val="23"/>
          <w:szCs w:val="23"/>
        </w:rPr>
        <w:t xml:space="preserve"> </w:t>
      </w:r>
      <w:r w:rsidR="002624E3">
        <w:rPr>
          <w:sz w:val="23"/>
          <w:szCs w:val="23"/>
        </w:rPr>
        <w:t>требованиям</w:t>
      </w:r>
      <w:r w:rsidR="005B066F" w:rsidRPr="004638B2">
        <w:rPr>
          <w:sz w:val="23"/>
          <w:szCs w:val="23"/>
        </w:rPr>
        <w:t>).</w:t>
      </w:r>
    </w:p>
    <w:p w:rsidR="001638B0" w:rsidRPr="004638B2" w:rsidRDefault="001638B0" w:rsidP="00857A8C">
      <w:pPr>
        <w:tabs>
          <w:tab w:val="left" w:pos="3712"/>
        </w:tabs>
        <w:jc w:val="both"/>
        <w:rPr>
          <w:b/>
          <w:sz w:val="23"/>
          <w:szCs w:val="23"/>
        </w:rPr>
      </w:pPr>
    </w:p>
    <w:p w:rsidR="001638B0" w:rsidRPr="004638B2" w:rsidRDefault="008E3D4A" w:rsidP="001638B0">
      <w:pPr>
        <w:tabs>
          <w:tab w:val="left" w:pos="3712"/>
        </w:tabs>
        <w:ind w:firstLine="426"/>
        <w:jc w:val="both"/>
        <w:rPr>
          <w:b/>
          <w:sz w:val="23"/>
          <w:szCs w:val="23"/>
        </w:rPr>
      </w:pPr>
      <w:r w:rsidRPr="004638B2">
        <w:rPr>
          <w:b/>
          <w:sz w:val="23"/>
          <w:szCs w:val="23"/>
        </w:rPr>
        <w:t>7</w:t>
      </w:r>
      <w:r w:rsidR="001638B0" w:rsidRPr="004638B2">
        <w:rPr>
          <w:b/>
          <w:sz w:val="23"/>
          <w:szCs w:val="23"/>
        </w:rPr>
        <w:t>. Сроки выполнения работ:</w:t>
      </w:r>
    </w:p>
    <w:p w:rsidR="001638B0" w:rsidRPr="004638B2" w:rsidRDefault="001638B0" w:rsidP="001638B0">
      <w:pPr>
        <w:tabs>
          <w:tab w:val="left" w:pos="3712"/>
        </w:tabs>
        <w:ind w:firstLine="426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Начало – с момента заключения договора</w:t>
      </w:r>
    </w:p>
    <w:p w:rsidR="001638B0" w:rsidRPr="004638B2" w:rsidRDefault="001638B0" w:rsidP="001638B0">
      <w:pPr>
        <w:tabs>
          <w:tab w:val="left" w:pos="3712"/>
        </w:tabs>
        <w:ind w:firstLine="426"/>
        <w:jc w:val="both"/>
        <w:rPr>
          <w:sz w:val="23"/>
          <w:szCs w:val="23"/>
        </w:rPr>
      </w:pPr>
      <w:r w:rsidRPr="004638B2">
        <w:rPr>
          <w:sz w:val="23"/>
          <w:szCs w:val="23"/>
        </w:rPr>
        <w:t>Окончание 31.12.20</w:t>
      </w:r>
      <w:r w:rsidR="00124E76" w:rsidRPr="004638B2">
        <w:rPr>
          <w:sz w:val="23"/>
          <w:szCs w:val="23"/>
        </w:rPr>
        <w:t>2</w:t>
      </w:r>
      <w:r w:rsidR="009D3FF8">
        <w:rPr>
          <w:sz w:val="23"/>
          <w:szCs w:val="23"/>
        </w:rPr>
        <w:t>1</w:t>
      </w:r>
      <w:r w:rsidRPr="004638B2">
        <w:rPr>
          <w:sz w:val="23"/>
          <w:szCs w:val="23"/>
        </w:rPr>
        <w:t xml:space="preserve"> г.</w:t>
      </w:r>
    </w:p>
    <w:p w:rsidR="001638B0" w:rsidRPr="004638B2" w:rsidRDefault="001638B0" w:rsidP="001638B0">
      <w:pPr>
        <w:jc w:val="both"/>
        <w:rPr>
          <w:i/>
          <w:sz w:val="23"/>
          <w:szCs w:val="23"/>
        </w:rPr>
      </w:pPr>
    </w:p>
    <w:p w:rsidR="001638B0" w:rsidRPr="004638B2" w:rsidRDefault="001638B0" w:rsidP="001638B0">
      <w:pPr>
        <w:jc w:val="both"/>
        <w:rPr>
          <w:i/>
          <w:sz w:val="23"/>
          <w:szCs w:val="23"/>
        </w:rPr>
      </w:pPr>
      <w:r w:rsidRPr="004638B2">
        <w:rPr>
          <w:i/>
          <w:sz w:val="23"/>
          <w:szCs w:val="23"/>
        </w:rPr>
        <w:t>Приложение:</w:t>
      </w:r>
    </w:p>
    <w:p w:rsidR="001638B0" w:rsidRPr="004638B2" w:rsidRDefault="001638B0" w:rsidP="00C515B4">
      <w:pPr>
        <w:pStyle w:val="a3"/>
        <w:numPr>
          <w:ilvl w:val="0"/>
          <w:numId w:val="45"/>
        </w:numPr>
        <w:ind w:left="426" w:hanging="426"/>
        <w:jc w:val="both"/>
        <w:rPr>
          <w:i/>
          <w:sz w:val="23"/>
          <w:szCs w:val="23"/>
        </w:rPr>
      </w:pPr>
      <w:r w:rsidRPr="004638B2">
        <w:rPr>
          <w:i/>
          <w:sz w:val="23"/>
          <w:szCs w:val="23"/>
        </w:rPr>
        <w:t xml:space="preserve">Стоимость единичных расценок выполняемых работ, согласно Приложению №1 </w:t>
      </w:r>
      <w:r w:rsidR="00ED1485" w:rsidRPr="004638B2">
        <w:rPr>
          <w:i/>
          <w:sz w:val="23"/>
          <w:szCs w:val="23"/>
        </w:rPr>
        <w:t>Техническ</w:t>
      </w:r>
      <w:r w:rsidR="002624E3">
        <w:rPr>
          <w:i/>
          <w:sz w:val="23"/>
          <w:szCs w:val="23"/>
        </w:rPr>
        <w:t>их</w:t>
      </w:r>
      <w:r w:rsidR="00ED1485" w:rsidRPr="004638B2">
        <w:rPr>
          <w:i/>
          <w:sz w:val="23"/>
          <w:szCs w:val="23"/>
        </w:rPr>
        <w:t xml:space="preserve"> </w:t>
      </w:r>
      <w:r w:rsidR="002624E3">
        <w:rPr>
          <w:i/>
          <w:sz w:val="23"/>
          <w:szCs w:val="23"/>
        </w:rPr>
        <w:t>требований</w:t>
      </w:r>
      <w:r w:rsidR="00ED1485" w:rsidRPr="004638B2">
        <w:rPr>
          <w:i/>
          <w:sz w:val="23"/>
          <w:szCs w:val="23"/>
        </w:rPr>
        <w:t>, с приложением сметных расчетов.</w:t>
      </w:r>
    </w:p>
    <w:p w:rsidR="005B066F" w:rsidRPr="004638B2" w:rsidRDefault="005B066F" w:rsidP="00C515B4">
      <w:pPr>
        <w:pStyle w:val="a3"/>
        <w:numPr>
          <w:ilvl w:val="0"/>
          <w:numId w:val="45"/>
        </w:numPr>
        <w:ind w:left="426" w:hanging="426"/>
        <w:jc w:val="both"/>
        <w:rPr>
          <w:i/>
          <w:sz w:val="23"/>
          <w:szCs w:val="23"/>
        </w:rPr>
      </w:pPr>
      <w:r w:rsidRPr="004638B2">
        <w:rPr>
          <w:i/>
          <w:sz w:val="23"/>
          <w:szCs w:val="23"/>
        </w:rPr>
        <w:t>Протокол договорной цены на подготовку исходно-разрешительных документов на объекты ТП.</w:t>
      </w:r>
    </w:p>
    <w:p w:rsidR="00ED1485" w:rsidRPr="004638B2" w:rsidRDefault="00ED1485" w:rsidP="001638B0">
      <w:pPr>
        <w:jc w:val="both"/>
        <w:rPr>
          <w:i/>
          <w:sz w:val="23"/>
          <w:szCs w:val="23"/>
        </w:rPr>
      </w:pPr>
    </w:p>
    <w:p w:rsidR="001638B0" w:rsidRPr="004638B2" w:rsidRDefault="001638B0" w:rsidP="001638B0">
      <w:pPr>
        <w:jc w:val="both"/>
        <w:rPr>
          <w:i/>
          <w:sz w:val="23"/>
          <w:szCs w:val="23"/>
        </w:rPr>
      </w:pPr>
    </w:p>
    <w:p w:rsidR="0026214A" w:rsidRPr="00E554FD" w:rsidRDefault="0026214A" w:rsidP="00E554FD">
      <w:pPr>
        <w:tabs>
          <w:tab w:val="center" w:pos="4677"/>
          <w:tab w:val="right" w:pos="9355"/>
        </w:tabs>
        <w:rPr>
          <w:sz w:val="18"/>
          <w:szCs w:val="18"/>
        </w:rPr>
      </w:pPr>
      <w:bookmarkStart w:id="1" w:name="_GoBack"/>
      <w:bookmarkEnd w:id="1"/>
    </w:p>
    <w:sectPr w:rsidR="0026214A" w:rsidRPr="00E554FD" w:rsidSect="00E554FD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F66" w:rsidRDefault="00D83F66" w:rsidP="00D03854">
      <w:r>
        <w:separator/>
      </w:r>
    </w:p>
  </w:endnote>
  <w:endnote w:type="continuationSeparator" w:id="0">
    <w:p w:rsidR="00D83F66" w:rsidRDefault="00D83F66" w:rsidP="00D0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F66" w:rsidRDefault="00D83F66" w:rsidP="00D03854">
      <w:r>
        <w:separator/>
      </w:r>
    </w:p>
  </w:footnote>
  <w:footnote w:type="continuationSeparator" w:id="0">
    <w:p w:rsidR="00D83F66" w:rsidRDefault="00D83F66" w:rsidP="00D0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7361633"/>
    <w:multiLevelType w:val="hybridMultilevel"/>
    <w:tmpl w:val="C66E1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 w15:restartNumberingAfterBreak="0">
    <w:nsid w:val="1C203D18"/>
    <w:multiLevelType w:val="multilevel"/>
    <w:tmpl w:val="8890A46A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2" w15:restartNumberingAfterBreak="0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38931D59"/>
    <w:multiLevelType w:val="multilevel"/>
    <w:tmpl w:val="311ECA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3A290120"/>
    <w:multiLevelType w:val="multilevel"/>
    <w:tmpl w:val="A5288E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B27025A"/>
    <w:multiLevelType w:val="multilevel"/>
    <w:tmpl w:val="9DB8171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9" w15:restartNumberingAfterBreak="0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 w15:restartNumberingAfterBreak="0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F0EF8"/>
    <w:multiLevelType w:val="multilevel"/>
    <w:tmpl w:val="47FAC5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E47460"/>
    <w:multiLevelType w:val="hybridMultilevel"/>
    <w:tmpl w:val="B5308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31" w:hanging="360"/>
      </w:pPr>
    </w:lvl>
    <w:lvl w:ilvl="2" w:tplc="0419001B" w:tentative="1">
      <w:start w:val="1"/>
      <w:numFmt w:val="lowerRoman"/>
      <w:lvlText w:val="%3."/>
      <w:lvlJc w:val="right"/>
      <w:pPr>
        <w:ind w:left="1751" w:hanging="180"/>
      </w:pPr>
    </w:lvl>
    <w:lvl w:ilvl="3" w:tplc="0419000F" w:tentative="1">
      <w:start w:val="1"/>
      <w:numFmt w:val="decimal"/>
      <w:lvlText w:val="%4."/>
      <w:lvlJc w:val="left"/>
      <w:pPr>
        <w:ind w:left="2471" w:hanging="360"/>
      </w:pPr>
    </w:lvl>
    <w:lvl w:ilvl="4" w:tplc="04190019" w:tentative="1">
      <w:start w:val="1"/>
      <w:numFmt w:val="lowerLetter"/>
      <w:lvlText w:val="%5."/>
      <w:lvlJc w:val="left"/>
      <w:pPr>
        <w:ind w:left="3191" w:hanging="360"/>
      </w:pPr>
    </w:lvl>
    <w:lvl w:ilvl="5" w:tplc="0419001B" w:tentative="1">
      <w:start w:val="1"/>
      <w:numFmt w:val="lowerRoman"/>
      <w:lvlText w:val="%6."/>
      <w:lvlJc w:val="right"/>
      <w:pPr>
        <w:ind w:left="3911" w:hanging="180"/>
      </w:pPr>
    </w:lvl>
    <w:lvl w:ilvl="6" w:tplc="0419000F" w:tentative="1">
      <w:start w:val="1"/>
      <w:numFmt w:val="decimal"/>
      <w:lvlText w:val="%7."/>
      <w:lvlJc w:val="left"/>
      <w:pPr>
        <w:ind w:left="4631" w:hanging="360"/>
      </w:pPr>
    </w:lvl>
    <w:lvl w:ilvl="7" w:tplc="04190019" w:tentative="1">
      <w:start w:val="1"/>
      <w:numFmt w:val="lowerLetter"/>
      <w:lvlText w:val="%8."/>
      <w:lvlJc w:val="left"/>
      <w:pPr>
        <w:ind w:left="5351" w:hanging="360"/>
      </w:pPr>
    </w:lvl>
    <w:lvl w:ilvl="8" w:tplc="0419001B" w:tentative="1">
      <w:start w:val="1"/>
      <w:numFmt w:val="lowerRoman"/>
      <w:lvlText w:val="%9."/>
      <w:lvlJc w:val="right"/>
      <w:pPr>
        <w:ind w:left="6071" w:hanging="180"/>
      </w:pPr>
    </w:lvl>
  </w:abstractNum>
  <w:abstractNum w:abstractNumId="37" w15:restartNumberingAfterBreak="0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1" w15:restartNumberingAfterBreak="0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43" w15:restartNumberingAfterBreak="0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8"/>
  </w:num>
  <w:num w:numId="2">
    <w:abstractNumId w:val="40"/>
  </w:num>
  <w:num w:numId="3">
    <w:abstractNumId w:val="37"/>
  </w:num>
  <w:num w:numId="4">
    <w:abstractNumId w:val="27"/>
  </w:num>
  <w:num w:numId="5">
    <w:abstractNumId w:val="20"/>
  </w:num>
  <w:num w:numId="6">
    <w:abstractNumId w:val="22"/>
  </w:num>
  <w:num w:numId="7">
    <w:abstractNumId w:val="32"/>
  </w:num>
  <w:num w:numId="8">
    <w:abstractNumId w:val="21"/>
  </w:num>
  <w:num w:numId="9">
    <w:abstractNumId w:val="43"/>
  </w:num>
  <w:num w:numId="10">
    <w:abstractNumId w:val="12"/>
  </w:num>
  <w:num w:numId="11">
    <w:abstractNumId w:val="24"/>
  </w:num>
  <w:num w:numId="12">
    <w:abstractNumId w:val="1"/>
  </w:num>
  <w:num w:numId="13">
    <w:abstractNumId w:val="8"/>
  </w:num>
  <w:num w:numId="14">
    <w:abstractNumId w:val="16"/>
  </w:num>
  <w:num w:numId="15">
    <w:abstractNumId w:val="4"/>
  </w:num>
  <w:num w:numId="16">
    <w:abstractNumId w:val="3"/>
  </w:num>
  <w:num w:numId="17">
    <w:abstractNumId w:val="0"/>
  </w:num>
  <w:num w:numId="18">
    <w:abstractNumId w:val="42"/>
  </w:num>
  <w:num w:numId="19">
    <w:abstractNumId w:val="30"/>
  </w:num>
  <w:num w:numId="20">
    <w:abstractNumId w:val="34"/>
  </w:num>
  <w:num w:numId="21">
    <w:abstractNumId w:val="13"/>
  </w:num>
  <w:num w:numId="22">
    <w:abstractNumId w:val="10"/>
  </w:num>
  <w:num w:numId="23">
    <w:abstractNumId w:val="23"/>
  </w:num>
  <w:num w:numId="24">
    <w:abstractNumId w:val="14"/>
  </w:num>
  <w:num w:numId="25">
    <w:abstractNumId w:val="39"/>
  </w:num>
  <w:num w:numId="26">
    <w:abstractNumId w:val="19"/>
  </w:num>
  <w:num w:numId="27">
    <w:abstractNumId w:val="35"/>
  </w:num>
  <w:num w:numId="28">
    <w:abstractNumId w:val="41"/>
  </w:num>
  <w:num w:numId="29">
    <w:abstractNumId w:val="28"/>
  </w:num>
  <w:num w:numId="30">
    <w:abstractNumId w:val="5"/>
  </w:num>
  <w:num w:numId="31">
    <w:abstractNumId w:val="26"/>
  </w:num>
  <w:num w:numId="32">
    <w:abstractNumId w:val="25"/>
  </w:num>
  <w:num w:numId="33">
    <w:abstractNumId w:val="29"/>
  </w:num>
  <w:num w:numId="34">
    <w:abstractNumId w:val="9"/>
  </w:num>
  <w:num w:numId="35">
    <w:abstractNumId w:val="44"/>
  </w:num>
  <w:num w:numId="36">
    <w:abstractNumId w:val="2"/>
  </w:num>
  <w:num w:numId="37">
    <w:abstractNumId w:val="33"/>
  </w:num>
  <w:num w:numId="38">
    <w:abstractNumId w:val="7"/>
  </w:num>
  <w:num w:numId="39">
    <w:abstractNumId w:val="36"/>
  </w:num>
  <w:num w:numId="40">
    <w:abstractNumId w:val="18"/>
  </w:num>
  <w:num w:numId="41">
    <w:abstractNumId w:val="31"/>
  </w:num>
  <w:num w:numId="42">
    <w:abstractNumId w:val="17"/>
  </w:num>
  <w:num w:numId="43">
    <w:abstractNumId w:val="11"/>
  </w:num>
  <w:num w:numId="44">
    <w:abstractNumId w:val="15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01C36"/>
    <w:rsid w:val="00012DCD"/>
    <w:rsid w:val="00016B69"/>
    <w:rsid w:val="0002165C"/>
    <w:rsid w:val="00022BD7"/>
    <w:rsid w:val="0002427D"/>
    <w:rsid w:val="0003089A"/>
    <w:rsid w:val="00030D0A"/>
    <w:rsid w:val="00035A26"/>
    <w:rsid w:val="00040ED3"/>
    <w:rsid w:val="0004134E"/>
    <w:rsid w:val="0004172A"/>
    <w:rsid w:val="00051252"/>
    <w:rsid w:val="000513D2"/>
    <w:rsid w:val="000563E1"/>
    <w:rsid w:val="0006204E"/>
    <w:rsid w:val="00065B76"/>
    <w:rsid w:val="000677D8"/>
    <w:rsid w:val="00071380"/>
    <w:rsid w:val="00081E8C"/>
    <w:rsid w:val="000841D1"/>
    <w:rsid w:val="00087D71"/>
    <w:rsid w:val="0009763E"/>
    <w:rsid w:val="000A2808"/>
    <w:rsid w:val="000A541E"/>
    <w:rsid w:val="000A54AC"/>
    <w:rsid w:val="000A5BC1"/>
    <w:rsid w:val="000B25EB"/>
    <w:rsid w:val="000B50B6"/>
    <w:rsid w:val="000B5975"/>
    <w:rsid w:val="000B7168"/>
    <w:rsid w:val="000B74CE"/>
    <w:rsid w:val="000C1B98"/>
    <w:rsid w:val="000C26B6"/>
    <w:rsid w:val="000D6AEB"/>
    <w:rsid w:val="000E7244"/>
    <w:rsid w:val="000F1CCF"/>
    <w:rsid w:val="000F7F07"/>
    <w:rsid w:val="001001A6"/>
    <w:rsid w:val="00100AC5"/>
    <w:rsid w:val="0010726D"/>
    <w:rsid w:val="00107884"/>
    <w:rsid w:val="00107BEF"/>
    <w:rsid w:val="001122BC"/>
    <w:rsid w:val="00113F35"/>
    <w:rsid w:val="0011574A"/>
    <w:rsid w:val="00120F6D"/>
    <w:rsid w:val="001213EA"/>
    <w:rsid w:val="00124410"/>
    <w:rsid w:val="00124E76"/>
    <w:rsid w:val="0012748B"/>
    <w:rsid w:val="00133CD6"/>
    <w:rsid w:val="001365AA"/>
    <w:rsid w:val="00137885"/>
    <w:rsid w:val="00144348"/>
    <w:rsid w:val="00145E89"/>
    <w:rsid w:val="0015259B"/>
    <w:rsid w:val="001606F2"/>
    <w:rsid w:val="001638B0"/>
    <w:rsid w:val="0017077E"/>
    <w:rsid w:val="00172C37"/>
    <w:rsid w:val="00173A52"/>
    <w:rsid w:val="0017556C"/>
    <w:rsid w:val="00175E6F"/>
    <w:rsid w:val="0018575B"/>
    <w:rsid w:val="0019322E"/>
    <w:rsid w:val="00195815"/>
    <w:rsid w:val="0019638F"/>
    <w:rsid w:val="00196417"/>
    <w:rsid w:val="001A02F2"/>
    <w:rsid w:val="001A031A"/>
    <w:rsid w:val="001A151D"/>
    <w:rsid w:val="001B0DCA"/>
    <w:rsid w:val="001B1904"/>
    <w:rsid w:val="001C10D6"/>
    <w:rsid w:val="001C31DD"/>
    <w:rsid w:val="001C3B12"/>
    <w:rsid w:val="001D0697"/>
    <w:rsid w:val="001D0700"/>
    <w:rsid w:val="001D4104"/>
    <w:rsid w:val="001D47AC"/>
    <w:rsid w:val="001D50AE"/>
    <w:rsid w:val="001E05E3"/>
    <w:rsid w:val="001E73A0"/>
    <w:rsid w:val="001F56AF"/>
    <w:rsid w:val="0020017B"/>
    <w:rsid w:val="002125B5"/>
    <w:rsid w:val="002134B9"/>
    <w:rsid w:val="002154A7"/>
    <w:rsid w:val="00217178"/>
    <w:rsid w:val="002210C4"/>
    <w:rsid w:val="0022388B"/>
    <w:rsid w:val="0024031D"/>
    <w:rsid w:val="002460F7"/>
    <w:rsid w:val="002543C6"/>
    <w:rsid w:val="0025546E"/>
    <w:rsid w:val="002568D5"/>
    <w:rsid w:val="00261CAB"/>
    <w:rsid w:val="0026214A"/>
    <w:rsid w:val="002624E3"/>
    <w:rsid w:val="00262E40"/>
    <w:rsid w:val="00263C33"/>
    <w:rsid w:val="002643D7"/>
    <w:rsid w:val="00271FD5"/>
    <w:rsid w:val="00272A69"/>
    <w:rsid w:val="00272A8F"/>
    <w:rsid w:val="00273393"/>
    <w:rsid w:val="00273676"/>
    <w:rsid w:val="002777E6"/>
    <w:rsid w:val="00282676"/>
    <w:rsid w:val="002831F8"/>
    <w:rsid w:val="00285D08"/>
    <w:rsid w:val="00292B2C"/>
    <w:rsid w:val="00295990"/>
    <w:rsid w:val="002A3601"/>
    <w:rsid w:val="002A616A"/>
    <w:rsid w:val="002A6E61"/>
    <w:rsid w:val="002B65E6"/>
    <w:rsid w:val="002C29A4"/>
    <w:rsid w:val="002C4C75"/>
    <w:rsid w:val="002C5C32"/>
    <w:rsid w:val="002C5E40"/>
    <w:rsid w:val="002D0157"/>
    <w:rsid w:val="002D0F88"/>
    <w:rsid w:val="002D1AB3"/>
    <w:rsid w:val="002D2489"/>
    <w:rsid w:val="002D7B2E"/>
    <w:rsid w:val="002E2455"/>
    <w:rsid w:val="002F3F9B"/>
    <w:rsid w:val="002F56F6"/>
    <w:rsid w:val="002F6CB5"/>
    <w:rsid w:val="002F7D1D"/>
    <w:rsid w:val="0030112D"/>
    <w:rsid w:val="00302A96"/>
    <w:rsid w:val="0030537A"/>
    <w:rsid w:val="003054C9"/>
    <w:rsid w:val="00310215"/>
    <w:rsid w:val="00311DB2"/>
    <w:rsid w:val="00312189"/>
    <w:rsid w:val="00316BD3"/>
    <w:rsid w:val="00330AFF"/>
    <w:rsid w:val="00333041"/>
    <w:rsid w:val="00341425"/>
    <w:rsid w:val="00341A17"/>
    <w:rsid w:val="00342BFF"/>
    <w:rsid w:val="003448D0"/>
    <w:rsid w:val="00347B05"/>
    <w:rsid w:val="003532B6"/>
    <w:rsid w:val="003545F5"/>
    <w:rsid w:val="00357C27"/>
    <w:rsid w:val="00362703"/>
    <w:rsid w:val="00364069"/>
    <w:rsid w:val="00377EF2"/>
    <w:rsid w:val="00383F07"/>
    <w:rsid w:val="0038428C"/>
    <w:rsid w:val="003848B2"/>
    <w:rsid w:val="00386B66"/>
    <w:rsid w:val="00397203"/>
    <w:rsid w:val="003A70AE"/>
    <w:rsid w:val="003B3394"/>
    <w:rsid w:val="003B44C0"/>
    <w:rsid w:val="003C6615"/>
    <w:rsid w:val="003D1A31"/>
    <w:rsid w:val="003D208B"/>
    <w:rsid w:val="003D2A16"/>
    <w:rsid w:val="003E5B3D"/>
    <w:rsid w:val="003F0771"/>
    <w:rsid w:val="003F0EBC"/>
    <w:rsid w:val="003F1360"/>
    <w:rsid w:val="003F25AB"/>
    <w:rsid w:val="003F596A"/>
    <w:rsid w:val="003F7980"/>
    <w:rsid w:val="00402257"/>
    <w:rsid w:val="00412179"/>
    <w:rsid w:val="00423F74"/>
    <w:rsid w:val="0042649A"/>
    <w:rsid w:val="00427056"/>
    <w:rsid w:val="00427138"/>
    <w:rsid w:val="0043006A"/>
    <w:rsid w:val="004327AF"/>
    <w:rsid w:val="004341D3"/>
    <w:rsid w:val="00435FC0"/>
    <w:rsid w:val="00436DCA"/>
    <w:rsid w:val="00436FDA"/>
    <w:rsid w:val="0044309C"/>
    <w:rsid w:val="004443E7"/>
    <w:rsid w:val="0044560E"/>
    <w:rsid w:val="0044617F"/>
    <w:rsid w:val="00452D7F"/>
    <w:rsid w:val="0045798F"/>
    <w:rsid w:val="004629F9"/>
    <w:rsid w:val="004638B2"/>
    <w:rsid w:val="004675B8"/>
    <w:rsid w:val="004714FB"/>
    <w:rsid w:val="004732DB"/>
    <w:rsid w:val="00477D42"/>
    <w:rsid w:val="00480EBC"/>
    <w:rsid w:val="00484562"/>
    <w:rsid w:val="00487FB0"/>
    <w:rsid w:val="00491B6F"/>
    <w:rsid w:val="00493E27"/>
    <w:rsid w:val="004A094D"/>
    <w:rsid w:val="004A4F73"/>
    <w:rsid w:val="004A654C"/>
    <w:rsid w:val="004A71C7"/>
    <w:rsid w:val="004A7746"/>
    <w:rsid w:val="004A78A8"/>
    <w:rsid w:val="004B43F5"/>
    <w:rsid w:val="004D125F"/>
    <w:rsid w:val="004D4A94"/>
    <w:rsid w:val="004E5E53"/>
    <w:rsid w:val="004E6150"/>
    <w:rsid w:val="004F143A"/>
    <w:rsid w:val="004F33F4"/>
    <w:rsid w:val="00502E6C"/>
    <w:rsid w:val="00504B9B"/>
    <w:rsid w:val="00507A20"/>
    <w:rsid w:val="005111CF"/>
    <w:rsid w:val="00511F11"/>
    <w:rsid w:val="00515BC7"/>
    <w:rsid w:val="00521E5D"/>
    <w:rsid w:val="00523364"/>
    <w:rsid w:val="005235F5"/>
    <w:rsid w:val="00524C94"/>
    <w:rsid w:val="005340B4"/>
    <w:rsid w:val="0054095A"/>
    <w:rsid w:val="00540D17"/>
    <w:rsid w:val="005447D3"/>
    <w:rsid w:val="0056248D"/>
    <w:rsid w:val="005635D0"/>
    <w:rsid w:val="00570308"/>
    <w:rsid w:val="00571563"/>
    <w:rsid w:val="00573A64"/>
    <w:rsid w:val="005751AC"/>
    <w:rsid w:val="00580E3E"/>
    <w:rsid w:val="005933C4"/>
    <w:rsid w:val="005A3C29"/>
    <w:rsid w:val="005B066F"/>
    <w:rsid w:val="005B6875"/>
    <w:rsid w:val="005C00C0"/>
    <w:rsid w:val="005C6CE6"/>
    <w:rsid w:val="005D4B55"/>
    <w:rsid w:val="005D7064"/>
    <w:rsid w:val="005E0167"/>
    <w:rsid w:val="005E0D3F"/>
    <w:rsid w:val="005E298B"/>
    <w:rsid w:val="005E4119"/>
    <w:rsid w:val="005E6EA9"/>
    <w:rsid w:val="005F0A1B"/>
    <w:rsid w:val="005F2679"/>
    <w:rsid w:val="005F305D"/>
    <w:rsid w:val="005F4F33"/>
    <w:rsid w:val="0060071F"/>
    <w:rsid w:val="00601F1F"/>
    <w:rsid w:val="0060591E"/>
    <w:rsid w:val="00611EDD"/>
    <w:rsid w:val="00614F51"/>
    <w:rsid w:val="00615628"/>
    <w:rsid w:val="006172F5"/>
    <w:rsid w:val="006213AD"/>
    <w:rsid w:val="006217BA"/>
    <w:rsid w:val="00624C30"/>
    <w:rsid w:val="00625323"/>
    <w:rsid w:val="00631AB7"/>
    <w:rsid w:val="0063313E"/>
    <w:rsid w:val="00633E75"/>
    <w:rsid w:val="00636DF3"/>
    <w:rsid w:val="00642FFF"/>
    <w:rsid w:val="0064673F"/>
    <w:rsid w:val="006469D1"/>
    <w:rsid w:val="00646EB1"/>
    <w:rsid w:val="0065367F"/>
    <w:rsid w:val="00653E5A"/>
    <w:rsid w:val="006557FD"/>
    <w:rsid w:val="00655B9F"/>
    <w:rsid w:val="00663E43"/>
    <w:rsid w:val="00671DBA"/>
    <w:rsid w:val="006726B9"/>
    <w:rsid w:val="0067596C"/>
    <w:rsid w:val="006779B4"/>
    <w:rsid w:val="00684236"/>
    <w:rsid w:val="00685220"/>
    <w:rsid w:val="00686DAB"/>
    <w:rsid w:val="00696FFB"/>
    <w:rsid w:val="006A1BFC"/>
    <w:rsid w:val="006A626C"/>
    <w:rsid w:val="006B0E02"/>
    <w:rsid w:val="006B2C8A"/>
    <w:rsid w:val="006B3006"/>
    <w:rsid w:val="006B6E61"/>
    <w:rsid w:val="006B7A83"/>
    <w:rsid w:val="006C0AD1"/>
    <w:rsid w:val="006C1315"/>
    <w:rsid w:val="006C4391"/>
    <w:rsid w:val="006C577B"/>
    <w:rsid w:val="006C5D67"/>
    <w:rsid w:val="006C5D8D"/>
    <w:rsid w:val="006D09CA"/>
    <w:rsid w:val="006D442A"/>
    <w:rsid w:val="006D472A"/>
    <w:rsid w:val="006D7D9A"/>
    <w:rsid w:val="006E0A67"/>
    <w:rsid w:val="006E1D4C"/>
    <w:rsid w:val="006F0DF0"/>
    <w:rsid w:val="006F7B5F"/>
    <w:rsid w:val="006F7E09"/>
    <w:rsid w:val="00700D7A"/>
    <w:rsid w:val="00701868"/>
    <w:rsid w:val="00707497"/>
    <w:rsid w:val="00712D2F"/>
    <w:rsid w:val="00713B16"/>
    <w:rsid w:val="007159D3"/>
    <w:rsid w:val="0071706F"/>
    <w:rsid w:val="00721E19"/>
    <w:rsid w:val="00730EE3"/>
    <w:rsid w:val="00732016"/>
    <w:rsid w:val="00732E2A"/>
    <w:rsid w:val="00733B8A"/>
    <w:rsid w:val="007354E7"/>
    <w:rsid w:val="007432D6"/>
    <w:rsid w:val="00746342"/>
    <w:rsid w:val="00757850"/>
    <w:rsid w:val="00757E4F"/>
    <w:rsid w:val="00764327"/>
    <w:rsid w:val="00771805"/>
    <w:rsid w:val="007732D3"/>
    <w:rsid w:val="00775644"/>
    <w:rsid w:val="00777B01"/>
    <w:rsid w:val="00790277"/>
    <w:rsid w:val="00791059"/>
    <w:rsid w:val="00794FFD"/>
    <w:rsid w:val="007958BD"/>
    <w:rsid w:val="007A117C"/>
    <w:rsid w:val="007A12A7"/>
    <w:rsid w:val="007A48C5"/>
    <w:rsid w:val="007A6DF3"/>
    <w:rsid w:val="007A702C"/>
    <w:rsid w:val="007A7775"/>
    <w:rsid w:val="007B00BF"/>
    <w:rsid w:val="007B3E72"/>
    <w:rsid w:val="007B6967"/>
    <w:rsid w:val="007B7A24"/>
    <w:rsid w:val="007C6C92"/>
    <w:rsid w:val="007D0D75"/>
    <w:rsid w:val="007D1218"/>
    <w:rsid w:val="007D3140"/>
    <w:rsid w:val="007D35FB"/>
    <w:rsid w:val="007D49CD"/>
    <w:rsid w:val="007E1EDF"/>
    <w:rsid w:val="007E44A9"/>
    <w:rsid w:val="007E4A33"/>
    <w:rsid w:val="007E6710"/>
    <w:rsid w:val="007F287F"/>
    <w:rsid w:val="007F5D5A"/>
    <w:rsid w:val="008039A9"/>
    <w:rsid w:val="0080714E"/>
    <w:rsid w:val="00807263"/>
    <w:rsid w:val="008079A5"/>
    <w:rsid w:val="00813A0F"/>
    <w:rsid w:val="00817AA8"/>
    <w:rsid w:val="00827056"/>
    <w:rsid w:val="008305BB"/>
    <w:rsid w:val="008319DC"/>
    <w:rsid w:val="00832E22"/>
    <w:rsid w:val="008338FE"/>
    <w:rsid w:val="00833F90"/>
    <w:rsid w:val="0083483A"/>
    <w:rsid w:val="00837980"/>
    <w:rsid w:val="00842621"/>
    <w:rsid w:val="00843C0F"/>
    <w:rsid w:val="00851414"/>
    <w:rsid w:val="008524C5"/>
    <w:rsid w:val="008533E4"/>
    <w:rsid w:val="0085483F"/>
    <w:rsid w:val="00856BA8"/>
    <w:rsid w:val="00857A8C"/>
    <w:rsid w:val="00857EFB"/>
    <w:rsid w:val="0086534D"/>
    <w:rsid w:val="00866469"/>
    <w:rsid w:val="0087028D"/>
    <w:rsid w:val="008702D6"/>
    <w:rsid w:val="0087079E"/>
    <w:rsid w:val="008729E3"/>
    <w:rsid w:val="00886349"/>
    <w:rsid w:val="00897ABD"/>
    <w:rsid w:val="008A619F"/>
    <w:rsid w:val="008B274E"/>
    <w:rsid w:val="008B585C"/>
    <w:rsid w:val="008C4B16"/>
    <w:rsid w:val="008D30BD"/>
    <w:rsid w:val="008E0C35"/>
    <w:rsid w:val="008E3BCB"/>
    <w:rsid w:val="008E3D4A"/>
    <w:rsid w:val="008F6196"/>
    <w:rsid w:val="0090052F"/>
    <w:rsid w:val="009005F5"/>
    <w:rsid w:val="0090288E"/>
    <w:rsid w:val="00904EF8"/>
    <w:rsid w:val="0091485B"/>
    <w:rsid w:val="00917D47"/>
    <w:rsid w:val="00922657"/>
    <w:rsid w:val="0092336D"/>
    <w:rsid w:val="00935033"/>
    <w:rsid w:val="009364AC"/>
    <w:rsid w:val="009422F5"/>
    <w:rsid w:val="00943CC2"/>
    <w:rsid w:val="00943E88"/>
    <w:rsid w:val="00944C15"/>
    <w:rsid w:val="00946A91"/>
    <w:rsid w:val="00954A06"/>
    <w:rsid w:val="00961C72"/>
    <w:rsid w:val="0096215C"/>
    <w:rsid w:val="009656F0"/>
    <w:rsid w:val="00970FCB"/>
    <w:rsid w:val="00972363"/>
    <w:rsid w:val="00977C11"/>
    <w:rsid w:val="0098359A"/>
    <w:rsid w:val="009915E5"/>
    <w:rsid w:val="00995767"/>
    <w:rsid w:val="009A6B36"/>
    <w:rsid w:val="009B1941"/>
    <w:rsid w:val="009B701D"/>
    <w:rsid w:val="009C0152"/>
    <w:rsid w:val="009C085E"/>
    <w:rsid w:val="009C0D3A"/>
    <w:rsid w:val="009C1B13"/>
    <w:rsid w:val="009D18D8"/>
    <w:rsid w:val="009D3FF8"/>
    <w:rsid w:val="009D54EC"/>
    <w:rsid w:val="009E179D"/>
    <w:rsid w:val="009E267E"/>
    <w:rsid w:val="009E508C"/>
    <w:rsid w:val="009F28C5"/>
    <w:rsid w:val="009F31D9"/>
    <w:rsid w:val="009F5BBB"/>
    <w:rsid w:val="00A0279C"/>
    <w:rsid w:val="00A04E29"/>
    <w:rsid w:val="00A05108"/>
    <w:rsid w:val="00A058E6"/>
    <w:rsid w:val="00A0608A"/>
    <w:rsid w:val="00A077BE"/>
    <w:rsid w:val="00A07905"/>
    <w:rsid w:val="00A113EC"/>
    <w:rsid w:val="00A11F9E"/>
    <w:rsid w:val="00A1641F"/>
    <w:rsid w:val="00A21AB8"/>
    <w:rsid w:val="00A22AF0"/>
    <w:rsid w:val="00A22D82"/>
    <w:rsid w:val="00A2552E"/>
    <w:rsid w:val="00A26F65"/>
    <w:rsid w:val="00A32CBF"/>
    <w:rsid w:val="00A35036"/>
    <w:rsid w:val="00A414F9"/>
    <w:rsid w:val="00A418F5"/>
    <w:rsid w:val="00A45053"/>
    <w:rsid w:val="00A46EC3"/>
    <w:rsid w:val="00A54788"/>
    <w:rsid w:val="00A548FF"/>
    <w:rsid w:val="00A6554C"/>
    <w:rsid w:val="00A70255"/>
    <w:rsid w:val="00A85505"/>
    <w:rsid w:val="00A87ACF"/>
    <w:rsid w:val="00A87E07"/>
    <w:rsid w:val="00A87EAF"/>
    <w:rsid w:val="00A91F7D"/>
    <w:rsid w:val="00A925B7"/>
    <w:rsid w:val="00A92BA6"/>
    <w:rsid w:val="00AA169E"/>
    <w:rsid w:val="00AA1E7A"/>
    <w:rsid w:val="00AA2063"/>
    <w:rsid w:val="00AA281C"/>
    <w:rsid w:val="00AA3076"/>
    <w:rsid w:val="00AA3BC3"/>
    <w:rsid w:val="00AA565C"/>
    <w:rsid w:val="00AB4483"/>
    <w:rsid w:val="00AC647B"/>
    <w:rsid w:val="00AC7C77"/>
    <w:rsid w:val="00AD3494"/>
    <w:rsid w:val="00AE1511"/>
    <w:rsid w:val="00AE42F7"/>
    <w:rsid w:val="00AF15E8"/>
    <w:rsid w:val="00AF40F6"/>
    <w:rsid w:val="00B02B61"/>
    <w:rsid w:val="00B05ED3"/>
    <w:rsid w:val="00B06448"/>
    <w:rsid w:val="00B115E2"/>
    <w:rsid w:val="00B117A3"/>
    <w:rsid w:val="00B16858"/>
    <w:rsid w:val="00B210FB"/>
    <w:rsid w:val="00B23685"/>
    <w:rsid w:val="00B23D94"/>
    <w:rsid w:val="00B24971"/>
    <w:rsid w:val="00B24C9D"/>
    <w:rsid w:val="00B309EB"/>
    <w:rsid w:val="00B35393"/>
    <w:rsid w:val="00B41EC1"/>
    <w:rsid w:val="00B43836"/>
    <w:rsid w:val="00B4387F"/>
    <w:rsid w:val="00B45A0F"/>
    <w:rsid w:val="00B469C5"/>
    <w:rsid w:val="00B47D02"/>
    <w:rsid w:val="00B5765E"/>
    <w:rsid w:val="00B61C25"/>
    <w:rsid w:val="00B61CC1"/>
    <w:rsid w:val="00B626D0"/>
    <w:rsid w:val="00B63F17"/>
    <w:rsid w:val="00B63FEF"/>
    <w:rsid w:val="00B701D2"/>
    <w:rsid w:val="00B71A55"/>
    <w:rsid w:val="00B72B45"/>
    <w:rsid w:val="00B76ECE"/>
    <w:rsid w:val="00B8289C"/>
    <w:rsid w:val="00B969B1"/>
    <w:rsid w:val="00B9760D"/>
    <w:rsid w:val="00B97DBF"/>
    <w:rsid w:val="00BA6923"/>
    <w:rsid w:val="00BA6B3C"/>
    <w:rsid w:val="00BB1BB9"/>
    <w:rsid w:val="00BB2FF8"/>
    <w:rsid w:val="00BB43DA"/>
    <w:rsid w:val="00BC0E6E"/>
    <w:rsid w:val="00BC1D4D"/>
    <w:rsid w:val="00BC64E3"/>
    <w:rsid w:val="00BD2172"/>
    <w:rsid w:val="00BD7B20"/>
    <w:rsid w:val="00BE0033"/>
    <w:rsid w:val="00BE0E2F"/>
    <w:rsid w:val="00BE634B"/>
    <w:rsid w:val="00BE65FC"/>
    <w:rsid w:val="00BE6CDB"/>
    <w:rsid w:val="00BF248B"/>
    <w:rsid w:val="00BF2E44"/>
    <w:rsid w:val="00BF3395"/>
    <w:rsid w:val="00C031D6"/>
    <w:rsid w:val="00C04ECD"/>
    <w:rsid w:val="00C20B9A"/>
    <w:rsid w:val="00C2193B"/>
    <w:rsid w:val="00C315CE"/>
    <w:rsid w:val="00C33C77"/>
    <w:rsid w:val="00C35CE1"/>
    <w:rsid w:val="00C43DBD"/>
    <w:rsid w:val="00C515B4"/>
    <w:rsid w:val="00C51FCC"/>
    <w:rsid w:val="00C538F5"/>
    <w:rsid w:val="00C55631"/>
    <w:rsid w:val="00C626E7"/>
    <w:rsid w:val="00C6727A"/>
    <w:rsid w:val="00C70D44"/>
    <w:rsid w:val="00C71D65"/>
    <w:rsid w:val="00C729AE"/>
    <w:rsid w:val="00C7444C"/>
    <w:rsid w:val="00C77473"/>
    <w:rsid w:val="00C779FB"/>
    <w:rsid w:val="00C77D8D"/>
    <w:rsid w:val="00C81707"/>
    <w:rsid w:val="00C8497C"/>
    <w:rsid w:val="00C96E66"/>
    <w:rsid w:val="00C97CC2"/>
    <w:rsid w:val="00CA6B51"/>
    <w:rsid w:val="00CB59EC"/>
    <w:rsid w:val="00CC1B8F"/>
    <w:rsid w:val="00CC7551"/>
    <w:rsid w:val="00CC76C8"/>
    <w:rsid w:val="00CD57D8"/>
    <w:rsid w:val="00CD60D4"/>
    <w:rsid w:val="00CE6996"/>
    <w:rsid w:val="00CF0E76"/>
    <w:rsid w:val="00CF29C3"/>
    <w:rsid w:val="00D01F68"/>
    <w:rsid w:val="00D03854"/>
    <w:rsid w:val="00D04711"/>
    <w:rsid w:val="00D104DB"/>
    <w:rsid w:val="00D1089B"/>
    <w:rsid w:val="00D10F32"/>
    <w:rsid w:val="00D153E9"/>
    <w:rsid w:val="00D1711F"/>
    <w:rsid w:val="00D2079C"/>
    <w:rsid w:val="00D213A4"/>
    <w:rsid w:val="00D237DB"/>
    <w:rsid w:val="00D26E41"/>
    <w:rsid w:val="00D3304A"/>
    <w:rsid w:val="00D35094"/>
    <w:rsid w:val="00D46A8D"/>
    <w:rsid w:val="00D47154"/>
    <w:rsid w:val="00D53B41"/>
    <w:rsid w:val="00D66785"/>
    <w:rsid w:val="00D724AA"/>
    <w:rsid w:val="00D72624"/>
    <w:rsid w:val="00D73046"/>
    <w:rsid w:val="00D743DC"/>
    <w:rsid w:val="00D74683"/>
    <w:rsid w:val="00D74988"/>
    <w:rsid w:val="00D76284"/>
    <w:rsid w:val="00D83642"/>
    <w:rsid w:val="00D83F66"/>
    <w:rsid w:val="00D85DA4"/>
    <w:rsid w:val="00D91AFD"/>
    <w:rsid w:val="00D95F71"/>
    <w:rsid w:val="00D96877"/>
    <w:rsid w:val="00D96B4A"/>
    <w:rsid w:val="00DA0143"/>
    <w:rsid w:val="00DA15F5"/>
    <w:rsid w:val="00DB03EB"/>
    <w:rsid w:val="00DB28D6"/>
    <w:rsid w:val="00DB5B9F"/>
    <w:rsid w:val="00DB70A4"/>
    <w:rsid w:val="00DB728C"/>
    <w:rsid w:val="00DC0290"/>
    <w:rsid w:val="00DC484F"/>
    <w:rsid w:val="00DC6C05"/>
    <w:rsid w:val="00DD12B5"/>
    <w:rsid w:val="00DD52CE"/>
    <w:rsid w:val="00DD611A"/>
    <w:rsid w:val="00DE161B"/>
    <w:rsid w:val="00DE5CD9"/>
    <w:rsid w:val="00DF12F2"/>
    <w:rsid w:val="00E00E07"/>
    <w:rsid w:val="00E01CC1"/>
    <w:rsid w:val="00E121A6"/>
    <w:rsid w:val="00E1277E"/>
    <w:rsid w:val="00E22B6B"/>
    <w:rsid w:val="00E24C84"/>
    <w:rsid w:val="00E260E0"/>
    <w:rsid w:val="00E26D85"/>
    <w:rsid w:val="00E26DE4"/>
    <w:rsid w:val="00E275C6"/>
    <w:rsid w:val="00E31422"/>
    <w:rsid w:val="00E331F0"/>
    <w:rsid w:val="00E3361E"/>
    <w:rsid w:val="00E355AC"/>
    <w:rsid w:val="00E37FF1"/>
    <w:rsid w:val="00E41E8E"/>
    <w:rsid w:val="00E46E54"/>
    <w:rsid w:val="00E51C60"/>
    <w:rsid w:val="00E554FD"/>
    <w:rsid w:val="00E55987"/>
    <w:rsid w:val="00E74D55"/>
    <w:rsid w:val="00E76498"/>
    <w:rsid w:val="00E77BEB"/>
    <w:rsid w:val="00E81A17"/>
    <w:rsid w:val="00E82D10"/>
    <w:rsid w:val="00E90372"/>
    <w:rsid w:val="00E90734"/>
    <w:rsid w:val="00E93C49"/>
    <w:rsid w:val="00EA13BF"/>
    <w:rsid w:val="00EB2B53"/>
    <w:rsid w:val="00EB38E7"/>
    <w:rsid w:val="00EB39AB"/>
    <w:rsid w:val="00EB4685"/>
    <w:rsid w:val="00EB6F41"/>
    <w:rsid w:val="00EC127D"/>
    <w:rsid w:val="00ED1485"/>
    <w:rsid w:val="00ED3C51"/>
    <w:rsid w:val="00EE035A"/>
    <w:rsid w:val="00EE24FD"/>
    <w:rsid w:val="00EE75AD"/>
    <w:rsid w:val="00EF6C41"/>
    <w:rsid w:val="00F05704"/>
    <w:rsid w:val="00F120CE"/>
    <w:rsid w:val="00F12C27"/>
    <w:rsid w:val="00F246EE"/>
    <w:rsid w:val="00F252DF"/>
    <w:rsid w:val="00F27268"/>
    <w:rsid w:val="00F27F3E"/>
    <w:rsid w:val="00F32732"/>
    <w:rsid w:val="00F43F27"/>
    <w:rsid w:val="00F464D3"/>
    <w:rsid w:val="00F4663C"/>
    <w:rsid w:val="00F4677F"/>
    <w:rsid w:val="00F555E8"/>
    <w:rsid w:val="00F55684"/>
    <w:rsid w:val="00F703C9"/>
    <w:rsid w:val="00F736F7"/>
    <w:rsid w:val="00F7477C"/>
    <w:rsid w:val="00F7589B"/>
    <w:rsid w:val="00F77634"/>
    <w:rsid w:val="00F81C2D"/>
    <w:rsid w:val="00F828B2"/>
    <w:rsid w:val="00F84DC3"/>
    <w:rsid w:val="00F9635C"/>
    <w:rsid w:val="00FA1941"/>
    <w:rsid w:val="00FA324D"/>
    <w:rsid w:val="00FA34AE"/>
    <w:rsid w:val="00FA3B5B"/>
    <w:rsid w:val="00FA4950"/>
    <w:rsid w:val="00FA5B90"/>
    <w:rsid w:val="00FA66D9"/>
    <w:rsid w:val="00FA6897"/>
    <w:rsid w:val="00FB2072"/>
    <w:rsid w:val="00FB4132"/>
    <w:rsid w:val="00FB57D6"/>
    <w:rsid w:val="00FB587C"/>
    <w:rsid w:val="00FB6A3F"/>
    <w:rsid w:val="00FC2323"/>
    <w:rsid w:val="00FC4BFA"/>
    <w:rsid w:val="00FD09E8"/>
    <w:rsid w:val="00FD0B20"/>
    <w:rsid w:val="00FD339A"/>
    <w:rsid w:val="00FD3941"/>
    <w:rsid w:val="00FD5434"/>
    <w:rsid w:val="00FD6800"/>
    <w:rsid w:val="00FE05E8"/>
    <w:rsid w:val="00FE0B4E"/>
    <w:rsid w:val="00FE1A65"/>
    <w:rsid w:val="00FE305F"/>
    <w:rsid w:val="00FE5ADE"/>
    <w:rsid w:val="00FE5D12"/>
    <w:rsid w:val="00FF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23EF"/>
  <w15:docId w15:val="{371C923B-EECA-427D-AC37-4D1107327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Заголовок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6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E94D367449B750686C97D6B93CD4D96331ADF312E64CE7A97E5D916DDEU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30F44-33B0-4C52-8663-87C16D0A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Чувашова Ольга Викторовна</cp:lastModifiedBy>
  <cp:revision>3</cp:revision>
  <cp:lastPrinted>2020-11-03T02:10:00Z</cp:lastPrinted>
  <dcterms:created xsi:type="dcterms:W3CDTF">2020-11-19T05:58:00Z</dcterms:created>
  <dcterms:modified xsi:type="dcterms:W3CDTF">2020-11-30T01:02:00Z</dcterms:modified>
</cp:coreProperties>
</file>