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273" w:rsidRDefault="00341273" w:rsidP="00341273">
      <w:pPr>
        <w:jc w:val="right"/>
        <w:rPr>
          <w:sz w:val="16"/>
          <w:szCs w:val="16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Приложение к техническим </w:t>
      </w:r>
      <w:proofErr w:type="gramStart"/>
      <w:r>
        <w:rPr>
          <w:sz w:val="16"/>
          <w:szCs w:val="16"/>
        </w:rPr>
        <w:t>требованиям  №</w:t>
      </w:r>
      <w:proofErr w:type="gramEnd"/>
      <w:r>
        <w:rPr>
          <w:sz w:val="16"/>
          <w:szCs w:val="16"/>
        </w:rPr>
        <w:t xml:space="preserve"> 18</w:t>
      </w:r>
    </w:p>
    <w:p w:rsidR="00341273" w:rsidRDefault="00341273" w:rsidP="00341273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1-6/9</w:t>
      </w:r>
    </w:p>
    <w:p w:rsidR="00341273" w:rsidRDefault="00341273" w:rsidP="00341273">
      <w:pPr>
        <w:jc w:val="right"/>
        <w:rPr>
          <w:sz w:val="16"/>
          <w:szCs w:val="16"/>
        </w:rPr>
      </w:pPr>
      <w:r>
        <w:rPr>
          <w:sz w:val="16"/>
          <w:szCs w:val="16"/>
        </w:rPr>
        <w:t>К Приказу «Об учётной политике АО «ДРСК»</w:t>
      </w:r>
    </w:p>
    <w:p w:rsidR="00125EE0" w:rsidRDefault="00125EE0" w:rsidP="00CD718A">
      <w:pPr>
        <w:ind w:left="-540"/>
        <w:rPr>
          <w:b/>
          <w:sz w:val="22"/>
          <w:szCs w:val="22"/>
        </w:rPr>
      </w:pPr>
    </w:p>
    <w:p w:rsidR="00CD718A" w:rsidRDefault="00CD718A" w:rsidP="00341273">
      <w:pPr>
        <w:ind w:left="-54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Организация  </w:t>
      </w:r>
      <w:r w:rsidRPr="00125EE0">
        <w:rPr>
          <w:sz w:val="22"/>
          <w:szCs w:val="22"/>
        </w:rPr>
        <w:t>АО</w:t>
      </w:r>
      <w:proofErr w:type="gramEnd"/>
      <w:r w:rsidRPr="00125EE0">
        <w:rPr>
          <w:sz w:val="22"/>
          <w:szCs w:val="22"/>
        </w:rPr>
        <w:t xml:space="preserve"> «ДРСК»</w:t>
      </w:r>
      <w:r>
        <w:rPr>
          <w:sz w:val="22"/>
          <w:szCs w:val="22"/>
        </w:rPr>
        <w:t xml:space="preserve">675000 Амурская обл., </w:t>
      </w:r>
      <w:r w:rsidR="00125EE0">
        <w:rPr>
          <w:sz w:val="22"/>
          <w:szCs w:val="22"/>
        </w:rPr>
        <w:t>г. Благовещенск, ул. Шевченко, 32</w:t>
      </w:r>
      <w:r>
        <w:rPr>
          <w:sz w:val="22"/>
          <w:szCs w:val="22"/>
        </w:rPr>
        <w:t xml:space="preserve"> (4162) 397-200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(организация, адрес, телефон, факс)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</w:p>
    <w:p w:rsidR="00CD718A" w:rsidRDefault="00CD718A" w:rsidP="00341273">
      <w:pPr>
        <w:ind w:left="-540"/>
        <w:jc w:val="both"/>
        <w:rPr>
          <w:sz w:val="22"/>
          <w:szCs w:val="22"/>
          <w:u w:val="single"/>
        </w:rPr>
      </w:pPr>
      <w:proofErr w:type="gramStart"/>
      <w:r>
        <w:rPr>
          <w:b/>
          <w:sz w:val="22"/>
          <w:szCs w:val="22"/>
        </w:rPr>
        <w:t xml:space="preserve">Филиал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Электрические</w:t>
      </w:r>
      <w:proofErr w:type="gramEnd"/>
      <w:r>
        <w:rPr>
          <w:sz w:val="22"/>
          <w:szCs w:val="22"/>
          <w:u w:val="single"/>
        </w:rPr>
        <w:t xml:space="preserve"> сети ЕАО, г. Биробиджан, ЕАО, ул. Черноморская, 6 (42622) 6-82-18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(организация, адрес, телефон, факс)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</w:p>
    <w:p w:rsidR="00CD718A" w:rsidRDefault="00CD718A" w:rsidP="00341273">
      <w:pPr>
        <w:ind w:left="-540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СП  </w:t>
      </w:r>
      <w:proofErr w:type="spellStart"/>
      <w:r>
        <w:rPr>
          <w:sz w:val="22"/>
          <w:szCs w:val="22"/>
          <w:u w:val="single"/>
        </w:rPr>
        <w:t>Теплоозёрский</w:t>
      </w:r>
      <w:proofErr w:type="spellEnd"/>
      <w:r>
        <w:rPr>
          <w:sz w:val="22"/>
          <w:szCs w:val="22"/>
          <w:u w:val="single"/>
        </w:rPr>
        <w:t xml:space="preserve"> РЭС, 679110</w:t>
      </w:r>
      <w:r w:rsidR="007B4D99">
        <w:rPr>
          <w:sz w:val="22"/>
          <w:szCs w:val="22"/>
          <w:u w:val="single"/>
        </w:rPr>
        <w:t xml:space="preserve">, п. </w:t>
      </w:r>
      <w:proofErr w:type="spellStart"/>
      <w:r w:rsidR="007B4D99">
        <w:rPr>
          <w:sz w:val="22"/>
          <w:szCs w:val="22"/>
          <w:u w:val="single"/>
        </w:rPr>
        <w:t>Теплоозёрск</w:t>
      </w:r>
      <w:proofErr w:type="spellEnd"/>
      <w:r w:rsidR="007B4D99">
        <w:rPr>
          <w:sz w:val="22"/>
          <w:szCs w:val="22"/>
          <w:u w:val="single"/>
        </w:rPr>
        <w:t xml:space="preserve">, </w:t>
      </w:r>
      <w:r>
        <w:rPr>
          <w:sz w:val="22"/>
          <w:szCs w:val="22"/>
          <w:u w:val="single"/>
        </w:rPr>
        <w:t xml:space="preserve"> </w:t>
      </w:r>
      <w:r w:rsidR="007B4D99">
        <w:rPr>
          <w:sz w:val="22"/>
          <w:szCs w:val="22"/>
          <w:u w:val="single"/>
        </w:rPr>
        <w:t xml:space="preserve">ул. 60 лет Октября, 8а,   </w:t>
      </w:r>
      <w:r>
        <w:rPr>
          <w:sz w:val="22"/>
          <w:szCs w:val="22"/>
          <w:u w:val="single"/>
        </w:rPr>
        <w:t>(42666) 31-7-40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  <w:r>
        <w:rPr>
          <w:b/>
          <w:sz w:val="22"/>
          <w:szCs w:val="22"/>
        </w:rPr>
        <w:t xml:space="preserve">                                          </w:t>
      </w:r>
      <w:r>
        <w:rPr>
          <w:sz w:val="16"/>
          <w:szCs w:val="16"/>
        </w:rPr>
        <w:t>(наименование адрес)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</w:p>
    <w:p w:rsidR="00CD718A" w:rsidRDefault="00CD718A" w:rsidP="00341273">
      <w:pPr>
        <w:ind w:left="-540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Объект </w:t>
      </w:r>
      <w:r w:rsidR="007B4D99">
        <w:rPr>
          <w:sz w:val="22"/>
          <w:szCs w:val="22"/>
          <w:u w:val="single"/>
        </w:rPr>
        <w:t xml:space="preserve"> ВЛ-10 кВ ф. 48</w:t>
      </w:r>
      <w:r w:rsidR="00EF04D7">
        <w:rPr>
          <w:sz w:val="22"/>
          <w:szCs w:val="22"/>
          <w:u w:val="single"/>
        </w:rPr>
        <w:t xml:space="preserve"> ПС «Биракан</w:t>
      </w:r>
      <w:r>
        <w:rPr>
          <w:sz w:val="22"/>
          <w:szCs w:val="22"/>
          <w:u w:val="single"/>
        </w:rPr>
        <w:t xml:space="preserve">»,  инв. </w:t>
      </w:r>
      <w:r w:rsidRPr="00B60BFE">
        <w:rPr>
          <w:sz w:val="22"/>
          <w:szCs w:val="22"/>
          <w:u w:val="single"/>
        </w:rPr>
        <w:t xml:space="preserve">№ </w:t>
      </w:r>
      <w:r w:rsidRPr="003B7176">
        <w:rPr>
          <w:sz w:val="22"/>
          <w:szCs w:val="22"/>
          <w:u w:val="single"/>
        </w:rPr>
        <w:t>Е</w:t>
      </w:r>
      <w:r w:rsidR="00B60BFE" w:rsidRPr="003B7176">
        <w:rPr>
          <w:sz w:val="22"/>
          <w:szCs w:val="22"/>
          <w:u w:val="single"/>
        </w:rPr>
        <w:t>О000419</w:t>
      </w:r>
      <w:r w:rsidR="003B7176" w:rsidRPr="003B7176">
        <w:rPr>
          <w:sz w:val="22"/>
          <w:szCs w:val="22"/>
          <w:u w:val="single"/>
        </w:rPr>
        <w:t>3</w:t>
      </w:r>
      <w:r w:rsidR="00EF04D7" w:rsidRPr="003B7176">
        <w:rPr>
          <w:sz w:val="22"/>
          <w:szCs w:val="22"/>
          <w:u w:val="single"/>
        </w:rPr>
        <w:t xml:space="preserve">,   </w:t>
      </w:r>
      <w:r w:rsidR="00EF04D7">
        <w:rPr>
          <w:sz w:val="22"/>
          <w:szCs w:val="22"/>
          <w:u w:val="single"/>
        </w:rPr>
        <w:t>679135, п. Биракан</w:t>
      </w:r>
    </w:p>
    <w:p w:rsidR="00CD718A" w:rsidRDefault="00CD718A" w:rsidP="00341273">
      <w:pPr>
        <w:ind w:left="-540"/>
        <w:jc w:val="both"/>
        <w:rPr>
          <w:sz w:val="16"/>
          <w:szCs w:val="16"/>
        </w:rPr>
      </w:pPr>
      <w:r>
        <w:rPr>
          <w:b/>
          <w:sz w:val="22"/>
          <w:szCs w:val="22"/>
        </w:rPr>
        <w:t xml:space="preserve">                                          </w:t>
      </w:r>
      <w:r>
        <w:rPr>
          <w:sz w:val="16"/>
          <w:szCs w:val="16"/>
        </w:rPr>
        <w:t>(наименование адрес)</w:t>
      </w:r>
    </w:p>
    <w:p w:rsidR="00CD718A" w:rsidRDefault="00CD718A" w:rsidP="00CD718A">
      <w:pPr>
        <w:ind w:left="-540"/>
        <w:rPr>
          <w:sz w:val="16"/>
          <w:szCs w:val="16"/>
        </w:rPr>
      </w:pPr>
    </w:p>
    <w:p w:rsidR="007B4D99" w:rsidRPr="007B4D99" w:rsidRDefault="007B4D99" w:rsidP="007B4D99">
      <w:pPr>
        <w:jc w:val="center"/>
      </w:pPr>
      <w:r w:rsidRPr="007B4D99">
        <w:rPr>
          <w:b/>
        </w:rPr>
        <w:t>ВЕДОМОСТЬ ДЕФЕКТОВ И ОБЪЁМОВ РАБОТ</w:t>
      </w:r>
    </w:p>
    <w:p w:rsidR="00CD718A" w:rsidRDefault="00CD718A" w:rsidP="00CD718A">
      <w:pPr>
        <w:jc w:val="center"/>
      </w:pPr>
    </w:p>
    <w:p w:rsidR="00CD718A" w:rsidRDefault="00CD718A" w:rsidP="00CD718A">
      <w:pPr>
        <w:ind w:left="-540"/>
        <w:rPr>
          <w:sz w:val="22"/>
          <w:szCs w:val="22"/>
        </w:rPr>
      </w:pPr>
      <w:r>
        <w:rPr>
          <w:sz w:val="22"/>
          <w:szCs w:val="22"/>
        </w:rPr>
        <w:t xml:space="preserve">Комиссия провела обследование </w:t>
      </w:r>
      <w:r w:rsidR="007B4D99">
        <w:rPr>
          <w:b/>
          <w:sz w:val="22"/>
          <w:szCs w:val="22"/>
          <w:u w:val="single"/>
        </w:rPr>
        <w:t>ВЛ-10 кВ ф. 48</w:t>
      </w:r>
      <w:r>
        <w:rPr>
          <w:b/>
          <w:sz w:val="22"/>
          <w:szCs w:val="22"/>
          <w:u w:val="single"/>
        </w:rPr>
        <w:t xml:space="preserve"> ПС «Биракан</w:t>
      </w:r>
      <w:proofErr w:type="gramStart"/>
      <w:r>
        <w:rPr>
          <w:b/>
          <w:sz w:val="22"/>
          <w:szCs w:val="22"/>
          <w:u w:val="single"/>
        </w:rPr>
        <w:t>»,</w:t>
      </w:r>
      <w:r>
        <w:rPr>
          <w:sz w:val="22"/>
          <w:szCs w:val="22"/>
        </w:rPr>
        <w:t xml:space="preserve">  вследствие</w:t>
      </w:r>
      <w:proofErr w:type="gramEnd"/>
      <w:r>
        <w:rPr>
          <w:sz w:val="22"/>
          <w:szCs w:val="22"/>
        </w:rPr>
        <w:t xml:space="preserve"> чего   приняла решение о необходимости проведения следующего объёма работ по ремонту:</w:t>
      </w:r>
    </w:p>
    <w:p w:rsidR="00CD718A" w:rsidRDefault="00CD718A" w:rsidP="00CD718A">
      <w:pPr>
        <w:ind w:left="-540"/>
        <w:rPr>
          <w:sz w:val="22"/>
          <w:szCs w:val="22"/>
        </w:rPr>
      </w:pPr>
    </w:p>
    <w:tbl>
      <w:tblPr>
        <w:tblW w:w="102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4014"/>
        <w:gridCol w:w="932"/>
        <w:gridCol w:w="711"/>
        <w:gridCol w:w="3611"/>
      </w:tblGrid>
      <w:tr w:rsidR="00CD718A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№№</w:t>
            </w:r>
          </w:p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Обнаруженные дефекты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Единица </w:t>
            </w:r>
          </w:p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измере</w:t>
            </w:r>
            <w:proofErr w:type="spellEnd"/>
            <w:r>
              <w:rPr>
                <w:b/>
                <w:sz w:val="18"/>
                <w:szCs w:val="18"/>
              </w:rPr>
              <w:t xml:space="preserve">- </w:t>
            </w:r>
            <w:proofErr w:type="spellStart"/>
            <w:r>
              <w:rPr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Ко- </w:t>
            </w:r>
          </w:p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личе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</w:p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ство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8A" w:rsidRDefault="00CD71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работ</w:t>
            </w:r>
          </w:p>
        </w:tc>
      </w:tr>
      <w:tr w:rsidR="00125EE0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E0" w:rsidRDefault="00125EE0" w:rsidP="00125E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E0" w:rsidRPr="000423F6" w:rsidRDefault="00125EE0" w:rsidP="00125EE0">
            <w:pPr>
              <w:jc w:val="both"/>
              <w:rPr>
                <w:sz w:val="20"/>
                <w:szCs w:val="20"/>
              </w:rPr>
            </w:pPr>
            <w:r w:rsidRPr="000423F6">
              <w:rPr>
                <w:sz w:val="20"/>
                <w:szCs w:val="20"/>
              </w:rPr>
              <w:t>Расстояние от ДКР до проводов составляет 2-</w:t>
            </w:r>
            <w:smartTag w:uri="urn:schemas-microsoft-com:office:smarttags" w:element="metricconverter">
              <w:smartTagPr>
                <w:attr w:name="ProductID" w:val="4 м"/>
              </w:smartTagPr>
              <w:r w:rsidRPr="000423F6">
                <w:rPr>
                  <w:sz w:val="20"/>
                  <w:szCs w:val="20"/>
                </w:rPr>
                <w:t>4 м</w:t>
              </w:r>
            </w:smartTag>
            <w:r w:rsidRPr="000423F6">
              <w:rPr>
                <w:sz w:val="20"/>
                <w:szCs w:val="20"/>
              </w:rPr>
              <w:t>.</w:t>
            </w:r>
          </w:p>
          <w:p w:rsidR="00125EE0" w:rsidRPr="000423F6" w:rsidRDefault="00125EE0" w:rsidP="00125EE0">
            <w:pPr>
              <w:jc w:val="both"/>
              <w:rPr>
                <w:sz w:val="20"/>
                <w:szCs w:val="20"/>
              </w:rPr>
            </w:pPr>
            <w:r w:rsidRPr="000423F6">
              <w:rPr>
                <w:sz w:val="20"/>
                <w:szCs w:val="20"/>
              </w:rPr>
              <w:t>Пролет опор:</w:t>
            </w:r>
          </w:p>
          <w:p w:rsidR="00125EE0" w:rsidRDefault="00125EE0" w:rsidP="00125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48-00/3-4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4-5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5-6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6-7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7-8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9-10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10-11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11-12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12-13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13-14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14-15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15-16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16-17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17-18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18-19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19-20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22-23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23-24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24-25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25-26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26-27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27-28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28-29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29-30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31-32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32-33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33-34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34-35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35-36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36-37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37-38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38-39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39-40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40-41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48-49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49-50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50-51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</w:t>
            </w:r>
          </w:p>
          <w:p w:rsidR="00125EE0" w:rsidRDefault="00125EE0" w:rsidP="00125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48-06/1-2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>,</w:t>
            </w:r>
          </w:p>
          <w:p w:rsidR="00125EE0" w:rsidRDefault="00125EE0" w:rsidP="00125E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48-01/2-3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3-4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4-5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5-6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6-7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12-13 </w:t>
            </w:r>
            <w:r w:rsidRPr="00125EE0">
              <w:rPr>
                <w:sz w:val="20"/>
                <w:szCs w:val="20"/>
              </w:rPr>
              <w:t>(0,13 га)</w:t>
            </w:r>
            <w:r>
              <w:rPr>
                <w:sz w:val="20"/>
                <w:szCs w:val="20"/>
              </w:rPr>
              <w:t xml:space="preserve">, </w:t>
            </w:r>
          </w:p>
          <w:p w:rsidR="00125EE0" w:rsidRPr="000423F6" w:rsidRDefault="00125EE0" w:rsidP="000423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48-02/3-4 </w:t>
            </w:r>
            <w:r w:rsidRPr="00125EE0">
              <w:rPr>
                <w:sz w:val="20"/>
                <w:szCs w:val="20"/>
              </w:rPr>
              <w:t>(0,1</w:t>
            </w:r>
            <w:r w:rsidR="000423F6">
              <w:rPr>
                <w:sz w:val="20"/>
                <w:szCs w:val="20"/>
              </w:rPr>
              <w:t>4</w:t>
            </w:r>
            <w:r w:rsidRPr="00125EE0">
              <w:rPr>
                <w:sz w:val="20"/>
                <w:szCs w:val="20"/>
              </w:rPr>
              <w:t xml:space="preserve"> га)</w:t>
            </w:r>
            <w:r>
              <w:rPr>
                <w:sz w:val="20"/>
                <w:szCs w:val="20"/>
              </w:rPr>
              <w:t xml:space="preserve">, 6-7 </w:t>
            </w:r>
            <w:r w:rsidRPr="00125EE0">
              <w:rPr>
                <w:sz w:val="20"/>
                <w:szCs w:val="20"/>
              </w:rPr>
              <w:t>(0,1</w:t>
            </w:r>
            <w:r w:rsidR="000423F6">
              <w:rPr>
                <w:sz w:val="20"/>
                <w:szCs w:val="20"/>
              </w:rPr>
              <w:t>4</w:t>
            </w:r>
            <w:r w:rsidRPr="00125EE0">
              <w:rPr>
                <w:sz w:val="20"/>
                <w:szCs w:val="20"/>
              </w:rPr>
              <w:t xml:space="preserve"> га)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E0" w:rsidRPr="00736605" w:rsidRDefault="00125EE0" w:rsidP="00125EE0">
            <w:pPr>
              <w:jc w:val="center"/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E0" w:rsidRPr="00736605" w:rsidRDefault="000423F6" w:rsidP="00125EE0">
            <w:pPr>
              <w:jc w:val="center"/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6,44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E0" w:rsidRPr="00736605" w:rsidRDefault="00125EE0" w:rsidP="00125EE0">
            <w:pPr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Расчистка трассы от кустарника и зарослей вручную: при средней заросли (по 10 м от крайнего провода).</w:t>
            </w:r>
          </w:p>
        </w:tc>
      </w:tr>
      <w:tr w:rsidR="00736605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05" w:rsidRDefault="00736605" w:rsidP="007366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05" w:rsidRPr="000423F6" w:rsidRDefault="00736605" w:rsidP="00736605">
            <w:pPr>
              <w:jc w:val="both"/>
              <w:rPr>
                <w:sz w:val="20"/>
                <w:szCs w:val="20"/>
              </w:rPr>
            </w:pPr>
            <w:r w:rsidRPr="000423F6">
              <w:rPr>
                <w:sz w:val="20"/>
                <w:szCs w:val="20"/>
              </w:rPr>
              <w:t>Деревья угрожают падением на провода ВЛ</w:t>
            </w:r>
          </w:p>
          <w:p w:rsidR="00736605" w:rsidRPr="000423F6" w:rsidRDefault="00736605" w:rsidP="00736605">
            <w:pPr>
              <w:ind w:right="-98"/>
              <w:rPr>
                <w:sz w:val="20"/>
                <w:szCs w:val="20"/>
              </w:rPr>
            </w:pPr>
            <w:r w:rsidRPr="000423F6">
              <w:rPr>
                <w:sz w:val="20"/>
                <w:szCs w:val="20"/>
              </w:rPr>
              <w:t xml:space="preserve">Пролет опор: </w:t>
            </w:r>
          </w:p>
          <w:p w:rsidR="00736605" w:rsidRPr="000423F6" w:rsidRDefault="00736605" w:rsidP="00736605">
            <w:pPr>
              <w:ind w:right="-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48-00/7-8(1 дер.), 00/30-31(10 дер.), 00/32-33(2 дер.), 00/33-34(5 дер.), 00/35-36(6 дер.), 00/67-68(9 дер.), 00/68-69(6 дер.), 00/69-70(10 дер.), 01/7-8(3 дер.), 01/9-10 (1 дер.), 01/14-15(21 дер.), 02/7-8(8 дер.), 02/8-9(10 дер.), 02/9-10(6 дер.).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05" w:rsidRPr="00736605" w:rsidRDefault="00736605" w:rsidP="00736605">
            <w:pPr>
              <w:jc w:val="center"/>
              <w:rPr>
                <w:sz w:val="20"/>
                <w:szCs w:val="20"/>
              </w:rPr>
            </w:pPr>
          </w:p>
          <w:p w:rsidR="00736605" w:rsidRPr="00736605" w:rsidRDefault="00736605" w:rsidP="00736605">
            <w:pPr>
              <w:jc w:val="center"/>
              <w:rPr>
                <w:sz w:val="20"/>
                <w:szCs w:val="20"/>
              </w:rPr>
            </w:pPr>
            <w:r w:rsidRPr="00736605">
              <w:rPr>
                <w:sz w:val="20"/>
                <w:szCs w:val="20"/>
              </w:rPr>
              <w:t>шт.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05" w:rsidRPr="00736605" w:rsidRDefault="00736605" w:rsidP="00736605">
            <w:pPr>
              <w:rPr>
                <w:sz w:val="20"/>
                <w:szCs w:val="20"/>
              </w:rPr>
            </w:pPr>
          </w:p>
          <w:p w:rsidR="00736605" w:rsidRPr="00736605" w:rsidRDefault="00736605" w:rsidP="00736605">
            <w:pPr>
              <w:rPr>
                <w:sz w:val="20"/>
                <w:szCs w:val="20"/>
              </w:rPr>
            </w:pPr>
            <w:r w:rsidRPr="00736605">
              <w:rPr>
                <w:sz w:val="20"/>
                <w:szCs w:val="20"/>
              </w:rPr>
              <w:t>104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05" w:rsidRPr="00736605" w:rsidRDefault="00736605" w:rsidP="00E80596">
            <w:pPr>
              <w:jc w:val="both"/>
              <w:rPr>
                <w:b/>
                <w:sz w:val="20"/>
                <w:szCs w:val="18"/>
              </w:rPr>
            </w:pPr>
            <w:r w:rsidRPr="00736605">
              <w:rPr>
                <w:sz w:val="20"/>
                <w:szCs w:val="22"/>
              </w:rPr>
              <w:t xml:space="preserve">Валка деревьев при диаметре ствола:  </w:t>
            </w:r>
            <w:r w:rsidR="00E80596">
              <w:rPr>
                <w:sz w:val="20"/>
                <w:szCs w:val="22"/>
              </w:rPr>
              <w:t>16-20</w:t>
            </w:r>
            <w:r w:rsidRPr="00736605">
              <w:rPr>
                <w:sz w:val="20"/>
                <w:szCs w:val="22"/>
              </w:rPr>
              <w:t xml:space="preserve"> см, угрожающих падением на провода ВЛ с разделкой (в пределах нормируемой ширины просеки по 10 м от крайнего провода).</w:t>
            </w:r>
          </w:p>
        </w:tc>
      </w:tr>
      <w:tr w:rsidR="00736605" w:rsidTr="00341273"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Материалы </w:t>
            </w:r>
          </w:p>
        </w:tc>
      </w:tr>
      <w:tr w:rsidR="00736605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36605" w:rsidTr="00341273"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схема</w:t>
            </w:r>
          </w:p>
        </w:tc>
      </w:tr>
      <w:tr w:rsidR="00736605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Pr="00736605" w:rsidRDefault="00736605" w:rsidP="00736605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г</w:t>
            </w:r>
            <w:r w:rsidRPr="00736605">
              <w:rPr>
                <w:sz w:val="20"/>
                <w:szCs w:val="22"/>
              </w:rPr>
              <w:t>.Биробиджан</w:t>
            </w:r>
            <w:proofErr w:type="spellEnd"/>
            <w:r w:rsidRPr="00736605">
              <w:rPr>
                <w:sz w:val="20"/>
                <w:szCs w:val="22"/>
              </w:rPr>
              <w:t xml:space="preserve"> - п. Биракан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Pr="00736605" w:rsidRDefault="00736605" w:rsidP="00736605">
            <w:pPr>
              <w:jc w:val="center"/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км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Pr="00736605" w:rsidRDefault="00736605" w:rsidP="00736605">
            <w:pPr>
              <w:jc w:val="center"/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120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Pr="00736605" w:rsidRDefault="00736605" w:rsidP="00736605">
            <w:pPr>
              <w:jc w:val="center"/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Транспортировка персонала и МТР.</w:t>
            </w:r>
          </w:p>
        </w:tc>
      </w:tr>
      <w:tr w:rsidR="00736605" w:rsidTr="00341273">
        <w:tc>
          <w:tcPr>
            <w:tcW w:w="102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Погрузо-разгрузочные работы</w:t>
            </w:r>
          </w:p>
        </w:tc>
      </w:tr>
      <w:tr w:rsidR="00736605" w:rsidTr="00341273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05" w:rsidRDefault="00736605" w:rsidP="00736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36605" w:rsidRPr="00962C40" w:rsidTr="00341273">
        <w:tc>
          <w:tcPr>
            <w:tcW w:w="10208" w:type="dxa"/>
            <w:gridSpan w:val="5"/>
            <w:shd w:val="clear" w:color="auto" w:fill="auto"/>
          </w:tcPr>
          <w:p w:rsidR="00736605" w:rsidRPr="00962C40" w:rsidRDefault="00736605" w:rsidP="00785E22">
            <w:pPr>
              <w:jc w:val="center"/>
              <w:rPr>
                <w:sz w:val="22"/>
                <w:szCs w:val="22"/>
              </w:rPr>
            </w:pPr>
            <w:r w:rsidRPr="00962C40">
              <w:rPr>
                <w:b/>
                <w:sz w:val="22"/>
                <w:szCs w:val="22"/>
              </w:rPr>
              <w:t>Примечание</w:t>
            </w:r>
          </w:p>
        </w:tc>
      </w:tr>
      <w:tr w:rsidR="00736605" w:rsidRPr="005C1842" w:rsidTr="00341273">
        <w:tc>
          <w:tcPr>
            <w:tcW w:w="10208" w:type="dxa"/>
            <w:gridSpan w:val="5"/>
            <w:shd w:val="clear" w:color="auto" w:fill="auto"/>
          </w:tcPr>
          <w:p w:rsidR="00736605" w:rsidRPr="00736605" w:rsidRDefault="00736605" w:rsidP="00785E22">
            <w:pPr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Работа выполняется в ненаселенной местности. (местами участки ВЛ проходят по пересеченной болотистой местности и сопкам)</w:t>
            </w:r>
          </w:p>
        </w:tc>
      </w:tr>
      <w:tr w:rsidR="00736605" w:rsidRPr="005C1842" w:rsidTr="00341273">
        <w:tc>
          <w:tcPr>
            <w:tcW w:w="10208" w:type="dxa"/>
            <w:gridSpan w:val="5"/>
            <w:shd w:val="clear" w:color="auto" w:fill="auto"/>
          </w:tcPr>
          <w:p w:rsidR="00736605" w:rsidRPr="00736605" w:rsidRDefault="00736605" w:rsidP="00785E22">
            <w:pPr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Работа выполняется в охранной зоне ВЛ.</w:t>
            </w:r>
          </w:p>
        </w:tc>
      </w:tr>
      <w:tr w:rsidR="00736605" w:rsidRPr="005C1842" w:rsidTr="00341273">
        <w:tc>
          <w:tcPr>
            <w:tcW w:w="10208" w:type="dxa"/>
            <w:gridSpan w:val="5"/>
            <w:shd w:val="clear" w:color="auto" w:fill="auto"/>
          </w:tcPr>
          <w:p w:rsidR="00736605" w:rsidRPr="00736605" w:rsidRDefault="00736605" w:rsidP="00785E22">
            <w:pPr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t>Остаточная высота пня после валки дерева должна соответствовать «Правила заготовки древесины», утвержденных приказом Министерства природных ресурсов России от 16.07.2007 г. № 184</w:t>
            </w:r>
            <w:del w:id="0" w:author="Сазонов Виталий Николаевич" w:date="2019-03-12T14:43:00Z">
              <w:r w:rsidRPr="00736605" w:rsidDel="002471A6">
                <w:rPr>
                  <w:sz w:val="20"/>
                  <w:szCs w:val="22"/>
                </w:rPr>
                <w:delText xml:space="preserve"> </w:delText>
              </w:r>
            </w:del>
            <w:r w:rsidRPr="00736605">
              <w:rPr>
                <w:sz w:val="20"/>
                <w:szCs w:val="22"/>
              </w:rPr>
              <w:t xml:space="preserve"> </w:t>
            </w:r>
          </w:p>
        </w:tc>
      </w:tr>
      <w:tr w:rsidR="00736605" w:rsidRPr="005C1842" w:rsidTr="00341273">
        <w:tc>
          <w:tcPr>
            <w:tcW w:w="10208" w:type="dxa"/>
            <w:gridSpan w:val="5"/>
            <w:shd w:val="clear" w:color="auto" w:fill="auto"/>
          </w:tcPr>
          <w:p w:rsidR="00736605" w:rsidRPr="00736605" w:rsidRDefault="00736605" w:rsidP="00785E22">
            <w:pPr>
              <w:rPr>
                <w:sz w:val="20"/>
              </w:rPr>
            </w:pPr>
            <w:r w:rsidRPr="00736605">
              <w:rPr>
                <w:sz w:val="20"/>
              </w:rPr>
              <w:t>Складирование порубочных остатков выполнить в отдельные кучи (валы) под проводами ВЛ, на расстояние 10 м. от границ охранной зоны ВЛ.</w:t>
            </w:r>
          </w:p>
          <w:p w:rsidR="00736605" w:rsidRPr="00736605" w:rsidRDefault="00736605" w:rsidP="00785E22">
            <w:pPr>
              <w:rPr>
                <w:sz w:val="20"/>
                <w:szCs w:val="22"/>
              </w:rPr>
            </w:pPr>
            <w:r w:rsidRPr="00736605">
              <w:rPr>
                <w:sz w:val="20"/>
                <w:szCs w:val="22"/>
              </w:rPr>
              <w:lastRenderedPageBreak/>
              <w:t>Срубленные деревья в случае оставления их на местах рубок (лесосеках) должны быть очищены от сучьев, плотно уложены на землю и отделены противопожарной минерализованной полосой шириной не менее 1,4 метра. (Постановление правительства РФ от 30.06.2007 №417)</w:t>
            </w:r>
          </w:p>
        </w:tc>
      </w:tr>
    </w:tbl>
    <w:p w:rsidR="00CD718A" w:rsidRDefault="00CD718A" w:rsidP="00CD718A">
      <w:pPr>
        <w:rPr>
          <w:sz w:val="22"/>
          <w:szCs w:val="22"/>
        </w:rPr>
      </w:pPr>
      <w:bookmarkStart w:id="1" w:name="_GoBack"/>
      <w:bookmarkEnd w:id="1"/>
    </w:p>
    <w:sectPr w:rsidR="00CD718A" w:rsidSect="0034717F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46"/>
    <w:rsid w:val="000423F6"/>
    <w:rsid w:val="00071595"/>
    <w:rsid w:val="00120837"/>
    <w:rsid w:val="00125EE0"/>
    <w:rsid w:val="00341273"/>
    <w:rsid w:val="0034717F"/>
    <w:rsid w:val="003B7176"/>
    <w:rsid w:val="00401FEE"/>
    <w:rsid w:val="004F0240"/>
    <w:rsid w:val="00736605"/>
    <w:rsid w:val="007B4D99"/>
    <w:rsid w:val="00923747"/>
    <w:rsid w:val="009451CF"/>
    <w:rsid w:val="00966E09"/>
    <w:rsid w:val="00B60BFE"/>
    <w:rsid w:val="00B64772"/>
    <w:rsid w:val="00CD718A"/>
    <w:rsid w:val="00D40BB8"/>
    <w:rsid w:val="00DB7646"/>
    <w:rsid w:val="00E27AFB"/>
    <w:rsid w:val="00E80596"/>
    <w:rsid w:val="00EF04D7"/>
    <w:rsid w:val="00F1144B"/>
    <w:rsid w:val="00FC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5C7E54E-8891-459B-BE9C-6688A1F7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8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Сазонов Виталий Николаевич</cp:lastModifiedBy>
  <cp:revision>8</cp:revision>
  <dcterms:created xsi:type="dcterms:W3CDTF">2020-03-06T01:01:00Z</dcterms:created>
  <dcterms:modified xsi:type="dcterms:W3CDTF">2020-08-10T01:35:00Z</dcterms:modified>
</cp:coreProperties>
</file>