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F155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E6233C">
              <w:rPr>
                <w:bCs/>
                <w:sz w:val="24"/>
                <w:szCs w:val="24"/>
              </w:rPr>
              <w:t>5</w:t>
            </w:r>
            <w:r w:rsidR="00F155CB">
              <w:rPr>
                <w:bCs/>
                <w:sz w:val="24"/>
                <w:szCs w:val="24"/>
              </w:rPr>
              <w:t>47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F155CB">
              <w:rPr>
                <w:bCs/>
                <w:sz w:val="24"/>
                <w:szCs w:val="24"/>
              </w:rPr>
              <w:t>КС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F155CB" w:rsidP="008128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15.09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E6233C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E6233C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6233C">
        <w:rPr>
          <w:b/>
          <w:sz w:val="24"/>
          <w:szCs w:val="24"/>
        </w:rPr>
        <w:t>СПОСОБ И ПРЕДМЕТ ЗАКУПКИ:</w:t>
      </w:r>
    </w:p>
    <w:p w:rsidR="00C364B4" w:rsidRPr="00F155CB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F155CB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F155CB">
        <w:rPr>
          <w:sz w:val="24"/>
          <w:szCs w:val="24"/>
        </w:rPr>
        <w:t>выполнение работ</w:t>
      </w:r>
      <w:r w:rsidRPr="00F155CB">
        <w:rPr>
          <w:sz w:val="24"/>
          <w:szCs w:val="24"/>
        </w:rPr>
        <w:t xml:space="preserve">: </w:t>
      </w:r>
      <w:r w:rsidR="00A86A56" w:rsidRPr="00F155CB">
        <w:rPr>
          <w:sz w:val="24"/>
          <w:szCs w:val="24"/>
        </w:rPr>
        <w:t>«</w:t>
      </w:r>
      <w:r w:rsidR="00F155CB" w:rsidRPr="00F155CB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 (г. Партизанск, заявитель КГУП «Примтеплоэнерго»)</w:t>
      </w:r>
      <w:r w:rsidR="00A86A56" w:rsidRPr="00F155CB">
        <w:rPr>
          <w:b/>
          <w:i/>
          <w:sz w:val="24"/>
          <w:szCs w:val="24"/>
        </w:rPr>
        <w:t>»</w:t>
      </w:r>
      <w:r w:rsidR="00A86A56" w:rsidRPr="00F155CB">
        <w:rPr>
          <w:sz w:val="24"/>
          <w:szCs w:val="24"/>
        </w:rPr>
        <w:t xml:space="preserve"> </w:t>
      </w:r>
      <w:r w:rsidR="00C364B4" w:rsidRPr="00F155CB">
        <w:rPr>
          <w:sz w:val="24"/>
          <w:szCs w:val="24"/>
        </w:rPr>
        <w:t xml:space="preserve">(Лот № </w:t>
      </w:r>
      <w:r w:rsidR="00F155CB" w:rsidRPr="00F155CB">
        <w:rPr>
          <w:sz w:val="24"/>
          <w:szCs w:val="24"/>
        </w:rPr>
        <w:t xml:space="preserve"> 90125-КС ПИР СМР-2020-ДРСК</w:t>
      </w:r>
      <w:r w:rsidR="00C364B4" w:rsidRPr="00F155CB">
        <w:rPr>
          <w:sz w:val="24"/>
          <w:szCs w:val="24"/>
        </w:rPr>
        <w:t>).</w:t>
      </w:r>
    </w:p>
    <w:p w:rsidR="00C364B4" w:rsidRPr="00E6233C" w:rsidRDefault="00C364B4" w:rsidP="00385DD7">
      <w:pPr>
        <w:pStyle w:val="ad"/>
        <w:jc w:val="both"/>
        <w:rPr>
          <w:b/>
          <w:sz w:val="24"/>
        </w:rPr>
      </w:pPr>
      <w:r w:rsidRPr="00E6233C">
        <w:rPr>
          <w:b/>
          <w:sz w:val="24"/>
        </w:rPr>
        <w:t>НМЦ ЛОТА (в соответствии с Извещением о закупке)</w:t>
      </w:r>
      <w:r w:rsidRPr="00F155CB">
        <w:rPr>
          <w:b/>
          <w:sz w:val="24"/>
        </w:rPr>
        <w:t>:</w:t>
      </w:r>
      <w:r w:rsidRPr="00F155CB">
        <w:rPr>
          <w:sz w:val="24"/>
        </w:rPr>
        <w:t xml:space="preserve"> </w:t>
      </w:r>
      <w:r w:rsidR="00F155CB" w:rsidRPr="00F155CB">
        <w:rPr>
          <w:b/>
          <w:i/>
          <w:snapToGrid w:val="0"/>
          <w:sz w:val="24"/>
        </w:rPr>
        <w:t>7 835 892,69</w:t>
      </w:r>
      <w:r w:rsidR="00E6233C" w:rsidRPr="00F155CB">
        <w:rPr>
          <w:snapToGrid w:val="0"/>
          <w:sz w:val="24"/>
        </w:rPr>
        <w:t xml:space="preserve"> </w:t>
      </w:r>
      <w:r w:rsidR="00010CFC" w:rsidRPr="00F155CB">
        <w:rPr>
          <w:snapToGrid w:val="0"/>
          <w:sz w:val="24"/>
        </w:rPr>
        <w:t xml:space="preserve"> </w:t>
      </w:r>
      <w:r w:rsidR="001A168B" w:rsidRPr="00F155CB">
        <w:rPr>
          <w:snapToGrid w:val="0"/>
          <w:sz w:val="24"/>
        </w:rPr>
        <w:t xml:space="preserve"> </w:t>
      </w:r>
      <w:r w:rsidR="003B0F92" w:rsidRPr="00F155CB">
        <w:rPr>
          <w:b/>
          <w:i/>
          <w:snapToGrid w:val="0"/>
          <w:sz w:val="24"/>
        </w:rPr>
        <w:t>р</w:t>
      </w:r>
      <w:r w:rsidR="003B0F92" w:rsidRPr="00E6233C">
        <w:rPr>
          <w:b/>
          <w:i/>
          <w:snapToGrid w:val="0"/>
          <w:sz w:val="24"/>
        </w:rPr>
        <w:t>уб</w:t>
      </w:r>
      <w:r w:rsidR="00385DD7" w:rsidRPr="00E6233C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F155CB">
        <w:rPr>
          <w:sz w:val="24"/>
          <w:szCs w:val="24"/>
        </w:rPr>
        <w:t>3</w:t>
      </w:r>
      <w:r w:rsidR="000E1D6C" w:rsidRPr="00AD3C61">
        <w:rPr>
          <w:sz w:val="24"/>
          <w:szCs w:val="24"/>
        </w:rPr>
        <w:t xml:space="preserve"> (</w:t>
      </w:r>
      <w:r w:rsidR="00F155CB">
        <w:rPr>
          <w:sz w:val="24"/>
          <w:szCs w:val="24"/>
        </w:rPr>
        <w:t>три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F155CB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F155CB">
        <w:rPr>
          <w:bCs/>
          <w:sz w:val="24"/>
          <w:szCs w:val="24"/>
        </w:rPr>
        <w:t>15.09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677"/>
        <w:gridCol w:w="2268"/>
      </w:tblGrid>
      <w:tr w:rsidR="003F5F75" w:rsidRPr="00B82A7F" w:rsidTr="00F87256">
        <w:trPr>
          <w:trHeight w:val="423"/>
          <w:tblHeader/>
        </w:trPr>
        <w:tc>
          <w:tcPr>
            <w:tcW w:w="567" w:type="dxa"/>
            <w:vAlign w:val="center"/>
          </w:tcPr>
          <w:p w:rsidR="003F5F75" w:rsidRPr="00F87256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 xml:space="preserve">    </w:t>
            </w:r>
            <w:r w:rsidR="003F5F75" w:rsidRPr="00F87256">
              <w:rPr>
                <w:sz w:val="24"/>
                <w:szCs w:val="24"/>
              </w:rPr>
              <w:t>№</w:t>
            </w:r>
          </w:p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F155CB" w:rsidRPr="00664D4C" w:rsidTr="00F87256">
        <w:trPr>
          <w:trHeight w:val="424"/>
        </w:trPr>
        <w:tc>
          <w:tcPr>
            <w:tcW w:w="567" w:type="dxa"/>
          </w:tcPr>
          <w:p w:rsidR="00F155CB" w:rsidRPr="00F87256" w:rsidRDefault="00F155CB" w:rsidP="00F155C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09.09.2020 09:16</w:t>
            </w:r>
          </w:p>
        </w:tc>
        <w:tc>
          <w:tcPr>
            <w:tcW w:w="467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</w:t>
            </w:r>
            <w:r w:rsidRPr="00F155CB">
              <w:rPr>
                <w:b/>
                <w:i/>
                <w:sz w:val="24"/>
                <w:szCs w:val="24"/>
              </w:rPr>
              <w:t xml:space="preserve">"ДАЛЬЭНЕРГОСТРОЙ" </w:t>
            </w:r>
            <w:r w:rsidRPr="00F155CB">
              <w:rPr>
                <w:sz w:val="24"/>
                <w:szCs w:val="24"/>
              </w:rPr>
              <w:br/>
              <w:t xml:space="preserve">ИНН/КПП 2508071647/250801001 </w:t>
            </w:r>
            <w:r w:rsidRPr="00F155CB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268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F155CB" w:rsidRPr="00664D4C" w:rsidTr="00F87256">
        <w:trPr>
          <w:trHeight w:val="424"/>
        </w:trPr>
        <w:tc>
          <w:tcPr>
            <w:tcW w:w="567" w:type="dxa"/>
          </w:tcPr>
          <w:p w:rsidR="00F155CB" w:rsidRPr="00F87256" w:rsidRDefault="00F155CB" w:rsidP="00F155C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14.09.2020 11:37</w:t>
            </w:r>
          </w:p>
        </w:tc>
        <w:tc>
          <w:tcPr>
            <w:tcW w:w="467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ООО</w:t>
            </w:r>
            <w:r w:rsidRPr="00F155CB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F155CB">
              <w:rPr>
                <w:sz w:val="24"/>
                <w:szCs w:val="24"/>
              </w:rPr>
              <w:br/>
              <w:t xml:space="preserve">ИНН/КПП 2539057716/253901001 </w:t>
            </w:r>
            <w:r w:rsidRPr="00F155C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835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F155CB" w:rsidRPr="00664D4C" w:rsidTr="00F87256">
        <w:trPr>
          <w:trHeight w:val="424"/>
        </w:trPr>
        <w:tc>
          <w:tcPr>
            <w:tcW w:w="567" w:type="dxa"/>
          </w:tcPr>
          <w:p w:rsidR="00F155CB" w:rsidRPr="00F87256" w:rsidRDefault="00F155CB" w:rsidP="00F155CB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5CB">
              <w:rPr>
                <w:sz w:val="24"/>
                <w:szCs w:val="24"/>
              </w:rPr>
              <w:t>15.09.2020 02:40</w:t>
            </w:r>
          </w:p>
        </w:tc>
        <w:tc>
          <w:tcPr>
            <w:tcW w:w="4677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 xml:space="preserve">ООО </w:t>
            </w:r>
            <w:r w:rsidRPr="00F155CB">
              <w:rPr>
                <w:b/>
                <w:i/>
                <w:sz w:val="24"/>
                <w:szCs w:val="24"/>
              </w:rPr>
              <w:t xml:space="preserve">"ДАЛЬНЕВОСТОЧНАЯ МОНТАЖНАЯ КОМПАНИЯ" </w:t>
            </w:r>
            <w:r w:rsidRPr="00F155CB">
              <w:rPr>
                <w:sz w:val="24"/>
                <w:szCs w:val="24"/>
              </w:rPr>
              <w:br/>
              <w:t xml:space="preserve">ИНН/КПП 2506012068/250601001 </w:t>
            </w:r>
            <w:r w:rsidRPr="00F155CB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268" w:type="dxa"/>
            <w:vAlign w:val="center"/>
          </w:tcPr>
          <w:p w:rsidR="00F155CB" w:rsidRPr="00F155CB" w:rsidRDefault="00F155CB" w:rsidP="00F155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155C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55CB">
              <w:rPr>
                <w:b/>
                <w:i/>
                <w:sz w:val="24"/>
                <w:szCs w:val="24"/>
              </w:rPr>
              <w:t>052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  <w:bookmarkStart w:id="5" w:name="_GoBack"/>
            <w:bookmarkEnd w:id="5"/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5C00F0" w:rsidRDefault="005C00F0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p w:rsidR="000C06D3" w:rsidRPr="00AD3C61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68" w:rsidRDefault="00ED6468" w:rsidP="00C364B4">
      <w:pPr>
        <w:spacing w:line="240" w:lineRule="auto"/>
      </w:pPr>
      <w:r>
        <w:separator/>
      </w:r>
    </w:p>
  </w:endnote>
  <w:endnote w:type="continuationSeparator" w:id="0">
    <w:p w:rsidR="00ED6468" w:rsidRDefault="00ED6468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68" w:rsidRDefault="00ED6468" w:rsidP="00C364B4">
      <w:pPr>
        <w:spacing w:line="240" w:lineRule="auto"/>
      </w:pPr>
      <w:r>
        <w:separator/>
      </w:r>
    </w:p>
  </w:footnote>
  <w:footnote w:type="continuationSeparator" w:id="0">
    <w:p w:rsidR="00ED6468" w:rsidRDefault="00ED6468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1B77FF"/>
    <w:rsid w:val="0021520D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624BC6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7022"/>
    <w:rsid w:val="007C65AA"/>
    <w:rsid w:val="00806F30"/>
    <w:rsid w:val="00812835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D6468"/>
    <w:rsid w:val="00ED6A61"/>
    <w:rsid w:val="00F007FD"/>
    <w:rsid w:val="00F155CB"/>
    <w:rsid w:val="00F40FCB"/>
    <w:rsid w:val="00F42479"/>
    <w:rsid w:val="00F47BE0"/>
    <w:rsid w:val="00F74C89"/>
    <w:rsid w:val="00F87256"/>
    <w:rsid w:val="00F91C12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2742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</cp:revision>
  <cp:lastPrinted>2020-02-12T07:43:00Z</cp:lastPrinted>
  <dcterms:created xsi:type="dcterms:W3CDTF">2020-09-15T07:33:00Z</dcterms:created>
  <dcterms:modified xsi:type="dcterms:W3CDTF">2020-09-15T07:42:00Z</dcterms:modified>
</cp:coreProperties>
</file>