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E1465B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E1465B">
        <w:rPr>
          <w:b/>
        </w:rPr>
        <w:t>Акционерное общество «Дальневосточная распределительная сетевая компания» (АО «ДРСК»),</w:t>
      </w:r>
      <w:r w:rsidRPr="00E1465B">
        <w:t xml:space="preserve"> именуемое в дальнейшем «Заказчик», в лице </w:t>
      </w:r>
      <w:r w:rsidR="00D44C65" w:rsidRPr="00E1465B">
        <w:t>директора филиала АО «ДРСК» «Амурские электрические сети» Семенюка Евгения Валентиновича</w:t>
      </w:r>
      <w:r w:rsidRPr="00E1465B">
        <w:t xml:space="preserve">, действующего на основании доверенности от </w:t>
      </w:r>
      <w:r w:rsidR="00A06791" w:rsidRPr="00E1465B">
        <w:t>01.01.2020</w:t>
      </w:r>
      <w:r w:rsidR="00D44C65" w:rsidRPr="00E1465B">
        <w:t xml:space="preserve"> </w:t>
      </w:r>
      <w:r w:rsidRPr="00E1465B">
        <w:t xml:space="preserve">г. № </w:t>
      </w:r>
      <w:r w:rsidR="00A06791" w:rsidRPr="00E1465B">
        <w:t>7</w:t>
      </w:r>
      <w:r w:rsidRPr="00E1465B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E1465B" w:rsidRDefault="0036343D" w:rsidP="0036343D">
      <w:pPr>
        <w:shd w:val="clear" w:color="auto" w:fill="FFFFFF"/>
        <w:ind w:firstLine="709"/>
        <w:jc w:val="both"/>
      </w:pPr>
      <w:r w:rsidRPr="00E1465B">
        <w:rPr>
          <w:i/>
          <w:iCs/>
        </w:rPr>
        <w:t>по результатам проведе</w:t>
      </w:r>
      <w:bookmarkStart w:id="0" w:name="_GoBack"/>
      <w:bookmarkEnd w:id="0"/>
      <w:r w:rsidRPr="00E1465B">
        <w:rPr>
          <w:i/>
          <w:iCs/>
        </w:rPr>
        <w:t>нной регламентированной процедуры закупки способом ________________ (протокол заседания закупочной комиссии от ________ №______)</w:t>
      </w:r>
      <w:r w:rsidRPr="00E1465B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E1465B">
        <w:rPr>
          <w:i/>
          <w:iCs/>
        </w:rPr>
        <w:t>,</w:t>
      </w:r>
      <w:r w:rsidRPr="00E1465B">
        <w:t xml:space="preserve"> </w:t>
      </w:r>
    </w:p>
    <w:p w:rsidR="00292998" w:rsidRPr="00E1465B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E1465B">
        <w:t>заключили настоящий Договор о нижеследующем:</w:t>
      </w:r>
    </w:p>
    <w:p w:rsidR="00D7758E" w:rsidRPr="00E1465B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E1465B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65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E1465B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65B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956DBF" w:rsidRPr="00E1465B">
        <w:rPr>
          <w:rFonts w:ascii="Times New Roman" w:hAnsi="Times New Roman" w:cs="Times New Roman"/>
          <w:sz w:val="24"/>
          <w:szCs w:val="24"/>
        </w:rPr>
        <w:t>оформление правоустанавливающих документов на земельны</w:t>
      </w:r>
      <w:r w:rsidR="00283B64" w:rsidRPr="00E1465B">
        <w:rPr>
          <w:rFonts w:ascii="Times New Roman" w:hAnsi="Times New Roman" w:cs="Times New Roman"/>
          <w:sz w:val="24"/>
          <w:szCs w:val="24"/>
        </w:rPr>
        <w:t>е</w:t>
      </w:r>
      <w:r w:rsidR="00956DBF" w:rsidRPr="00E1465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83B64" w:rsidRPr="00E1465B">
        <w:rPr>
          <w:rFonts w:ascii="Times New Roman" w:hAnsi="Times New Roman" w:cs="Times New Roman"/>
          <w:sz w:val="24"/>
          <w:szCs w:val="24"/>
        </w:rPr>
        <w:t>и</w:t>
      </w:r>
      <w:r w:rsidR="00956DBF" w:rsidRPr="00E1465B">
        <w:rPr>
          <w:rFonts w:ascii="Times New Roman" w:hAnsi="Times New Roman" w:cs="Times New Roman"/>
          <w:sz w:val="24"/>
          <w:szCs w:val="24"/>
        </w:rPr>
        <w:t xml:space="preserve"> под объектами строительства, расположенными в зоне функционирования</w:t>
      </w:r>
      <w:r w:rsidR="00737189" w:rsidRPr="00E1465B">
        <w:rPr>
          <w:rFonts w:ascii="Times New Roman" w:hAnsi="Times New Roman" w:cs="Times New Roman"/>
          <w:sz w:val="24"/>
          <w:szCs w:val="24"/>
        </w:rPr>
        <w:t xml:space="preserve"> СП</w:t>
      </w:r>
      <w:r w:rsidR="00956DBF" w:rsidRPr="00E1465B">
        <w:rPr>
          <w:rFonts w:ascii="Times New Roman" w:hAnsi="Times New Roman" w:cs="Times New Roman"/>
          <w:sz w:val="24"/>
          <w:szCs w:val="24"/>
        </w:rPr>
        <w:t xml:space="preserve"> </w:t>
      </w:r>
      <w:r w:rsidR="00E1465B" w:rsidRPr="00E1465B">
        <w:rPr>
          <w:rFonts w:ascii="Times New Roman" w:hAnsi="Times New Roman" w:cs="Times New Roman"/>
          <w:sz w:val="24"/>
          <w:szCs w:val="24"/>
        </w:rPr>
        <w:t>«Восточные</w:t>
      </w:r>
      <w:r w:rsidR="00A85F1A" w:rsidRPr="00E1465B">
        <w:rPr>
          <w:rFonts w:ascii="Times New Roman" w:hAnsi="Times New Roman" w:cs="Times New Roman"/>
          <w:sz w:val="24"/>
          <w:szCs w:val="24"/>
        </w:rPr>
        <w:t xml:space="preserve"> ЭС</w:t>
      </w:r>
      <w:r w:rsidR="00AA0C8E" w:rsidRPr="00E1465B">
        <w:rPr>
          <w:rFonts w:ascii="Times New Roman" w:hAnsi="Times New Roman" w:cs="Times New Roman"/>
          <w:sz w:val="24"/>
          <w:szCs w:val="24"/>
        </w:rPr>
        <w:t>»</w:t>
      </w:r>
      <w:r w:rsidR="00E1465B" w:rsidRPr="00E1465B">
        <w:rPr>
          <w:rFonts w:ascii="Times New Roman" w:hAnsi="Times New Roman" w:cs="Times New Roman"/>
          <w:sz w:val="24"/>
          <w:szCs w:val="24"/>
        </w:rPr>
        <w:t>, СП «Северные ЭС»</w:t>
      </w:r>
      <w:r w:rsidR="00956DBF" w:rsidRPr="00E1465B">
        <w:rPr>
          <w:rFonts w:ascii="Times New Roman" w:hAnsi="Times New Roman" w:cs="Times New Roman"/>
          <w:sz w:val="24"/>
          <w:szCs w:val="24"/>
        </w:rPr>
        <w:t xml:space="preserve"> филиала АО «ДРСК» «Амурские ЭС» </w:t>
      </w:r>
      <w:r w:rsidR="0036343D" w:rsidRPr="00E1465B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E1465B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1E694F" w:rsidRPr="00E1465B" w:rsidRDefault="001E694F" w:rsidP="001E694F">
      <w:pPr>
        <w:pStyle w:val="ae"/>
        <w:numPr>
          <w:ilvl w:val="1"/>
          <w:numId w:val="1"/>
        </w:numPr>
        <w:shd w:val="clear" w:color="auto" w:fill="FFFFFF"/>
        <w:tabs>
          <w:tab w:val="clear" w:pos="1288"/>
          <w:tab w:val="num" w:pos="0"/>
        </w:tabs>
        <w:ind w:left="0" w:firstLine="568"/>
        <w:jc w:val="both"/>
      </w:pPr>
      <w:r w:rsidRPr="00E1465B">
        <w:t>Требования к выполнению работ установлены Техническим заданием (приложение № 1 к настоящему Договору). Конкретный объект, перечень и объем работ, выполняемых Подрядчиком, будет установлен сторонами в дополнительных соглашениях, которые подписываются на основании уточненного Технического задания Заказчика.</w:t>
      </w:r>
    </w:p>
    <w:p w:rsidR="002A6A05" w:rsidRPr="00E1465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465B">
        <w:rPr>
          <w:rFonts w:ascii="Times New Roman" w:hAnsi="Times New Roman" w:cs="Times New Roman"/>
          <w:sz w:val="24"/>
          <w:szCs w:val="24"/>
        </w:rPr>
        <w:t>1.3.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EB1176" w:rsidRPr="00E1465B" w:rsidRDefault="00EB1176" w:rsidP="00EB1176">
      <w:pPr>
        <w:pStyle w:val="ae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contextualSpacing/>
        <w:jc w:val="center"/>
        <w:rPr>
          <w:b/>
        </w:rPr>
      </w:pPr>
      <w:r w:rsidRPr="00E1465B">
        <w:rPr>
          <w:b/>
        </w:rPr>
        <w:t>Сроки выполнения работ</w:t>
      </w:r>
    </w:p>
    <w:p w:rsidR="00EB1176" w:rsidRPr="00E1465B" w:rsidRDefault="00EB1176" w:rsidP="00EB1176">
      <w:pPr>
        <w:widowControl w:val="0"/>
        <w:numPr>
          <w:ilvl w:val="1"/>
          <w:numId w:val="23"/>
        </w:numPr>
        <w:shd w:val="clear" w:color="auto" w:fill="FFFFFF"/>
        <w:tabs>
          <w:tab w:val="left" w:pos="540"/>
          <w:tab w:val="left" w:pos="709"/>
          <w:tab w:val="left" w:pos="1276"/>
        </w:tabs>
        <w:ind w:left="0" w:firstLine="709"/>
        <w:jc w:val="both"/>
      </w:pPr>
      <w:r w:rsidRPr="00E1465B">
        <w:t>Срок начала работ по Договору с момента заключения договора по «</w:t>
      </w:r>
      <w:r w:rsidRPr="00E1465B">
        <w:rPr>
          <w:b/>
          <w:i/>
        </w:rPr>
        <w:t>31» декабря 202</w:t>
      </w:r>
      <w:r w:rsidR="00A06791" w:rsidRPr="00E1465B">
        <w:rPr>
          <w:b/>
          <w:i/>
        </w:rPr>
        <w:t>1</w:t>
      </w:r>
      <w:r w:rsidRPr="00E1465B">
        <w:t xml:space="preserve"> </w:t>
      </w:r>
      <w:r w:rsidRPr="00E1465B">
        <w:rPr>
          <w:b/>
          <w:i/>
        </w:rPr>
        <w:t>г.</w:t>
      </w:r>
      <w:r w:rsidRPr="00E1465B">
        <w:t xml:space="preserve"> Промежуточные сроки выполнения работ стороны установят в дополнительных соглашениях к настоящему Договору.</w:t>
      </w:r>
    </w:p>
    <w:p w:rsidR="00EB1176" w:rsidRPr="00E1465B" w:rsidRDefault="00EB1176" w:rsidP="00EB1176">
      <w:pPr>
        <w:widowControl w:val="0"/>
        <w:numPr>
          <w:ilvl w:val="1"/>
          <w:numId w:val="23"/>
        </w:numPr>
        <w:shd w:val="clear" w:color="auto" w:fill="FFFFFF"/>
        <w:tabs>
          <w:tab w:val="left" w:pos="0"/>
          <w:tab w:val="left" w:pos="540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E1465B">
        <w:t xml:space="preserve">Датой завершения работ Подрядчиком на конкретном объекте является дата утверждения Заказчиком акта сдачи-приемки выполненных работ (приложение № 6 к настоящему Договору). </w:t>
      </w:r>
    </w:p>
    <w:p w:rsidR="00651C04" w:rsidRPr="00E1465B" w:rsidRDefault="00651C04" w:rsidP="00BC238D">
      <w:pPr>
        <w:pStyle w:val="ae"/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contextualSpacing/>
        <w:jc w:val="center"/>
        <w:rPr>
          <w:b/>
          <w:bCs/>
        </w:rPr>
      </w:pPr>
      <w:r w:rsidRPr="00E1465B">
        <w:rPr>
          <w:b/>
          <w:bCs/>
        </w:rPr>
        <w:t>Цена Договора</w:t>
      </w:r>
    </w:p>
    <w:p w:rsidR="00651C04" w:rsidRPr="00E1465B" w:rsidRDefault="00651C04" w:rsidP="00BC238D">
      <w:pPr>
        <w:pStyle w:val="ae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ind w:left="0" w:firstLine="710"/>
        <w:jc w:val="both"/>
      </w:pPr>
      <w:r w:rsidRPr="00E1465B">
        <w:t xml:space="preserve">Цена договора составляет ____________ рублей </w:t>
      </w:r>
      <w:r w:rsidRPr="00E1465B">
        <w:rPr>
          <w:b/>
          <w:i/>
        </w:rPr>
        <w:t>00</w:t>
      </w:r>
      <w:r w:rsidRPr="00E1465B">
        <w:t xml:space="preserve"> коп. (прописью), кроме того НДС-20% составляет _____рублей ___ коп. (прописью).</w:t>
      </w:r>
    </w:p>
    <w:p w:rsidR="00651C04" w:rsidRPr="00E1465B" w:rsidRDefault="00651C04" w:rsidP="00BC238D">
      <w:pPr>
        <w:widowControl w:val="0"/>
        <w:shd w:val="clear" w:color="auto" w:fill="FFFFFF"/>
        <w:tabs>
          <w:tab w:val="num" w:pos="540"/>
          <w:tab w:val="left" w:pos="1276"/>
        </w:tabs>
        <w:ind w:firstLine="710"/>
        <w:jc w:val="both"/>
      </w:pPr>
      <w:r w:rsidRPr="00E1465B">
        <w:t>Всего с НДС цена договора составляет ______ рублей ___ коп. (прописью).</w:t>
      </w:r>
    </w:p>
    <w:p w:rsidR="00651C04" w:rsidRPr="00E1465B" w:rsidRDefault="00651C04" w:rsidP="00BC238D">
      <w:pPr>
        <w:widowControl w:val="0"/>
        <w:shd w:val="clear" w:color="auto" w:fill="FFFFFF"/>
        <w:tabs>
          <w:tab w:val="left" w:pos="1276"/>
        </w:tabs>
        <w:ind w:firstLine="710"/>
        <w:jc w:val="both"/>
      </w:pPr>
      <w:r w:rsidRPr="00E1465B">
        <w:t>НДС оплачивается Заказчиком в размере, установленном в соответствии с законодательством Российской Федерации.</w:t>
      </w:r>
    </w:p>
    <w:p w:rsidR="00651C04" w:rsidRPr="00E1465B" w:rsidRDefault="00651C04" w:rsidP="00BC238D">
      <w:pPr>
        <w:widowControl w:val="0"/>
        <w:shd w:val="clear" w:color="auto" w:fill="FFFFFF"/>
        <w:tabs>
          <w:tab w:val="num" w:pos="540"/>
          <w:tab w:val="left" w:pos="1276"/>
        </w:tabs>
        <w:ind w:firstLine="710"/>
        <w:jc w:val="both"/>
        <w:rPr>
          <w:color w:val="000000" w:themeColor="text1"/>
        </w:rPr>
      </w:pPr>
      <w:r w:rsidRPr="00E1465B">
        <w:rPr>
          <w:color w:val="000000" w:themeColor="text1"/>
        </w:rPr>
        <w:t xml:space="preserve">Цена договора определяется из стоимости одной единицы – объект строительства (ЛЭП и ТП), указанной в </w:t>
      </w:r>
      <w:r w:rsidR="004A0B04" w:rsidRPr="00E1465B">
        <w:rPr>
          <w:color w:val="000000" w:themeColor="text1"/>
        </w:rPr>
        <w:t>Смете</w:t>
      </w:r>
      <w:r w:rsidR="00A06791" w:rsidRPr="00E1465B">
        <w:rPr>
          <w:color w:val="000000" w:themeColor="text1"/>
        </w:rPr>
        <w:t xml:space="preserve"> </w:t>
      </w:r>
      <w:r w:rsidRPr="00E1465B">
        <w:rPr>
          <w:color w:val="000000" w:themeColor="text1"/>
        </w:rPr>
        <w:t>(Приложение № 2 к настоящему договору) с применением тендерного коэффициента и индексации не подлежит.</w:t>
      </w:r>
    </w:p>
    <w:p w:rsidR="00651C04" w:rsidRPr="00E1465B" w:rsidRDefault="00BC238D" w:rsidP="00BC238D">
      <w:pPr>
        <w:pStyle w:val="ae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ind w:left="0" w:firstLine="710"/>
        <w:jc w:val="both"/>
        <w:rPr>
          <w:b/>
          <w:color w:val="000000" w:themeColor="text1"/>
        </w:rPr>
      </w:pPr>
      <w:r w:rsidRPr="00E1465B">
        <w:rPr>
          <w:color w:val="000000" w:themeColor="text1"/>
        </w:rPr>
        <w:t xml:space="preserve"> </w:t>
      </w:r>
      <w:r w:rsidR="00651C04" w:rsidRPr="00E1465B">
        <w:rPr>
          <w:color w:val="000000" w:themeColor="text1"/>
        </w:rPr>
        <w:t xml:space="preserve"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 с применением цен, указанных в </w:t>
      </w:r>
      <w:r w:rsidR="004A0B04" w:rsidRPr="00E1465B">
        <w:rPr>
          <w:color w:val="000000" w:themeColor="text1"/>
        </w:rPr>
        <w:t>Смете</w:t>
      </w:r>
      <w:r w:rsidR="00A06791" w:rsidRPr="00E1465B">
        <w:rPr>
          <w:color w:val="000000" w:themeColor="text1"/>
        </w:rPr>
        <w:t xml:space="preserve"> </w:t>
      </w:r>
      <w:r w:rsidR="00651C04" w:rsidRPr="00E1465B">
        <w:rPr>
          <w:color w:val="000000" w:themeColor="text1"/>
        </w:rPr>
        <w:t xml:space="preserve">(Приложение № 2 к настоящему договору) и </w:t>
      </w:r>
      <w:r w:rsidR="00283B64" w:rsidRPr="00E1465B">
        <w:rPr>
          <w:color w:val="000000" w:themeColor="text1"/>
        </w:rPr>
        <w:t xml:space="preserve">соответствующих </w:t>
      </w:r>
      <w:r w:rsidR="00651C04" w:rsidRPr="00E1465B">
        <w:rPr>
          <w:color w:val="000000" w:themeColor="text1"/>
        </w:rPr>
        <w:t>локальных сметных расчетах.</w:t>
      </w:r>
    </w:p>
    <w:p w:rsidR="00651C04" w:rsidRPr="00A75C61" w:rsidRDefault="00651C04" w:rsidP="00BC238D">
      <w:pPr>
        <w:widowControl w:val="0"/>
        <w:numPr>
          <w:ilvl w:val="1"/>
          <w:numId w:val="26"/>
        </w:numPr>
        <w:shd w:val="clear" w:color="auto" w:fill="FFFFFF"/>
        <w:tabs>
          <w:tab w:val="num" w:pos="540"/>
          <w:tab w:val="left" w:pos="1276"/>
        </w:tabs>
        <w:ind w:left="0" w:firstLine="709"/>
        <w:jc w:val="both"/>
      </w:pPr>
      <w:r w:rsidRPr="00E1465B">
        <w:t>Стоимость работ по всем заключенным дополнительным соглашениям к договору</w:t>
      </w:r>
      <w:r w:rsidRPr="00A75C61">
        <w:t xml:space="preserve"> </w:t>
      </w:r>
      <w:r w:rsidRPr="00A75C61">
        <w:lastRenderedPageBreak/>
        <w:t xml:space="preserve">не должна превышать цены договора, указанной в п. </w:t>
      </w:r>
      <w:r w:rsidR="00BC238D" w:rsidRPr="00A75C61">
        <w:t>3</w:t>
      </w:r>
      <w:r w:rsidRPr="00A75C61">
        <w:t>.1 Договора. Возможные допущенные Подрядчиком ошибки и просчеты в выборе способов производства работ, оценке объемов работ,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Договору.</w:t>
      </w:r>
    </w:p>
    <w:p w:rsidR="00651C04" w:rsidRPr="00A75C61" w:rsidRDefault="00651C04" w:rsidP="00BC238D">
      <w:pPr>
        <w:widowControl w:val="0"/>
        <w:numPr>
          <w:ilvl w:val="1"/>
          <w:numId w:val="26"/>
        </w:numPr>
        <w:shd w:val="clear" w:color="auto" w:fill="FFFFFF"/>
        <w:tabs>
          <w:tab w:val="num" w:pos="540"/>
          <w:tab w:val="left" w:pos="1276"/>
        </w:tabs>
        <w:ind w:left="0" w:firstLine="709"/>
        <w:jc w:val="both"/>
      </w:pPr>
      <w:r w:rsidRPr="00A75C61">
        <w:t>К каждому дополнительному соглашению формируется самостоятельная Сводная таблица стоимости работ с приложением локальных смет.</w:t>
      </w:r>
    </w:p>
    <w:p w:rsidR="00651C04" w:rsidRPr="006A44EF" w:rsidRDefault="00651C04" w:rsidP="00BC238D">
      <w:pPr>
        <w:widowControl w:val="0"/>
        <w:numPr>
          <w:ilvl w:val="1"/>
          <w:numId w:val="26"/>
        </w:numPr>
        <w:shd w:val="clear" w:color="auto" w:fill="FFFFFF"/>
        <w:tabs>
          <w:tab w:val="num" w:pos="540"/>
          <w:tab w:val="left" w:pos="1276"/>
        </w:tabs>
        <w:ind w:left="0" w:firstLine="709"/>
        <w:jc w:val="both"/>
      </w:pPr>
      <w:r w:rsidRPr="00A75C61">
        <w:t>Заказчик не компенсирует Подрядчику увеличение расходов, связанных с изменением курса рубля</w:t>
      </w:r>
      <w:r w:rsidRPr="006A44EF">
        <w:t xml:space="preserve"> по отношению к иностранным валютам, в случае закупки Подрядчиком импортных материалов.</w:t>
      </w:r>
    </w:p>
    <w:p w:rsidR="00651C04" w:rsidRPr="006A44EF" w:rsidRDefault="00651C04" w:rsidP="00BC238D">
      <w:pPr>
        <w:numPr>
          <w:ilvl w:val="1"/>
          <w:numId w:val="26"/>
        </w:numPr>
        <w:shd w:val="clear" w:color="auto" w:fill="FFFFFF"/>
        <w:tabs>
          <w:tab w:val="left" w:pos="1276"/>
        </w:tabs>
        <w:ind w:left="0" w:firstLine="709"/>
        <w:jc w:val="both"/>
        <w:rPr>
          <w:bCs/>
        </w:rPr>
      </w:pPr>
      <w:r w:rsidRPr="006A44EF">
        <w:t>В сметных расчетах в составе Сводных таблиц стоимости работ (приложения к дополнительным соглашениям), применение коэффициентов, учитывающих условия производства работ и усложняющие факторы, определяется в соответствии с действующими нормативными документами по ценообразованию в РФ.</w:t>
      </w:r>
    </w:p>
    <w:p w:rsidR="00651C04" w:rsidRPr="006A44EF" w:rsidRDefault="00651C04" w:rsidP="00BC238D">
      <w:pPr>
        <w:numPr>
          <w:ilvl w:val="1"/>
          <w:numId w:val="26"/>
        </w:numPr>
        <w:shd w:val="clear" w:color="auto" w:fill="FFFFFF"/>
        <w:tabs>
          <w:tab w:val="left" w:pos="1276"/>
        </w:tabs>
        <w:ind w:left="0" w:firstLine="709"/>
        <w:jc w:val="both"/>
        <w:rPr>
          <w:bCs/>
        </w:rPr>
      </w:pPr>
      <w:r w:rsidRPr="006A44EF">
        <w:rPr>
          <w:bCs/>
        </w:rPr>
        <w:t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</w:p>
    <w:p w:rsidR="00AD0D55" w:rsidRPr="006A44EF" w:rsidRDefault="00AD0D55" w:rsidP="00AD0D55">
      <w:pPr>
        <w:pStyle w:val="ae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contextualSpacing/>
        <w:jc w:val="center"/>
        <w:rPr>
          <w:b/>
          <w:bCs/>
        </w:rPr>
      </w:pPr>
      <w:r w:rsidRPr="006A44EF">
        <w:rPr>
          <w:b/>
          <w:bCs/>
        </w:rPr>
        <w:t>Порядок оплаты</w:t>
      </w:r>
    </w:p>
    <w:p w:rsidR="00AD0D55" w:rsidRPr="006A44EF" w:rsidRDefault="00AD0D55" w:rsidP="00AE069F">
      <w:pPr>
        <w:pStyle w:val="ae"/>
        <w:widowControl w:val="0"/>
        <w:numPr>
          <w:ilvl w:val="1"/>
          <w:numId w:val="26"/>
        </w:numPr>
        <w:shd w:val="clear" w:color="auto" w:fill="FFFFFF"/>
        <w:tabs>
          <w:tab w:val="left" w:pos="1276"/>
        </w:tabs>
        <w:ind w:left="0" w:firstLine="710"/>
        <w:contextualSpacing/>
        <w:jc w:val="both"/>
        <w:rPr>
          <w:b/>
          <w:bCs/>
        </w:rPr>
      </w:pPr>
      <w:r w:rsidRPr="006A44EF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Договоре.</w:t>
      </w:r>
    </w:p>
    <w:p w:rsidR="00AD0D55" w:rsidRPr="006A44EF" w:rsidRDefault="00AE069F" w:rsidP="00AE069F">
      <w:pPr>
        <w:pStyle w:val="ae"/>
        <w:tabs>
          <w:tab w:val="left" w:pos="0"/>
          <w:tab w:val="left" w:pos="1276"/>
        </w:tabs>
        <w:ind w:left="0" w:firstLine="710"/>
        <w:jc w:val="both"/>
        <w:rPr>
          <w:b/>
          <w:i/>
          <w:color w:val="0000FF"/>
        </w:rPr>
      </w:pPr>
      <w:r w:rsidRPr="006A44EF">
        <w:rPr>
          <w:color w:val="000000"/>
        </w:rPr>
        <w:t>4</w:t>
      </w:r>
      <w:r w:rsidR="00AD0D55" w:rsidRPr="006A44EF">
        <w:rPr>
          <w:color w:val="000000"/>
        </w:rPr>
        <w:t>.2. Заказчик производит оплату выполненных работ в течение 30 (тридцати) календарных дней с даты подписания актов выполненных работ, на основании выставленных Подрядчиком счетов.</w:t>
      </w:r>
    </w:p>
    <w:p w:rsidR="00AD0D55" w:rsidRPr="006A44EF" w:rsidRDefault="00AE069F" w:rsidP="00AE069F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ind w:firstLine="710"/>
        <w:jc w:val="both"/>
        <w:rPr>
          <w:b/>
          <w:bCs/>
        </w:rPr>
      </w:pPr>
      <w:r w:rsidRPr="006A44EF">
        <w:t>4</w:t>
      </w:r>
      <w:r w:rsidR="00AD0D55" w:rsidRPr="006A44EF">
        <w:t>.3. Превышение Подрядчиком объемов и стоимости работ, не подтвержденные соответствующим дополнительным соглашением Сторон, происшедшие по вине Подрядчика, оплачиваются Подрядчиком за свой счет при условии, что они не вызваны невыполнением Заказчиком своих обязательств.</w:t>
      </w:r>
    </w:p>
    <w:p w:rsidR="00AE069F" w:rsidRPr="006A44EF" w:rsidRDefault="00AE069F" w:rsidP="00AE069F">
      <w:pPr>
        <w:widowControl w:val="0"/>
        <w:shd w:val="clear" w:color="auto" w:fill="FFFFFF"/>
        <w:tabs>
          <w:tab w:val="left" w:pos="709"/>
          <w:tab w:val="left" w:pos="1276"/>
        </w:tabs>
        <w:ind w:firstLine="710"/>
        <w:jc w:val="both"/>
        <w:rPr>
          <w:color w:val="000000"/>
        </w:rPr>
      </w:pPr>
      <w:r w:rsidRPr="006A44EF">
        <w:rPr>
          <w:color w:val="000000"/>
        </w:rPr>
        <w:t xml:space="preserve">4.4.  </w:t>
      </w:r>
      <w:r w:rsidR="00AD0D55" w:rsidRPr="006A44EF">
        <w:rPr>
          <w:color w:val="000000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договора.</w:t>
      </w:r>
    </w:p>
    <w:p w:rsidR="00AD0D55" w:rsidRPr="006A44EF" w:rsidRDefault="00AE069F" w:rsidP="00AE069F">
      <w:pPr>
        <w:widowControl w:val="0"/>
        <w:shd w:val="clear" w:color="auto" w:fill="FFFFFF"/>
        <w:tabs>
          <w:tab w:val="left" w:pos="709"/>
          <w:tab w:val="left" w:pos="1276"/>
        </w:tabs>
        <w:ind w:firstLine="710"/>
        <w:jc w:val="both"/>
      </w:pPr>
      <w:r w:rsidRPr="006A44EF">
        <w:rPr>
          <w:color w:val="000000"/>
        </w:rPr>
        <w:t xml:space="preserve">4.5. </w:t>
      </w:r>
      <w:r w:rsidR="00AD0D55" w:rsidRPr="006A44EF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AD0D55" w:rsidRPr="006A44EF" w:rsidRDefault="00AD0D55" w:rsidP="00AE069F">
      <w:pPr>
        <w:pStyle w:val="ae"/>
        <w:widowControl w:val="0"/>
        <w:numPr>
          <w:ilvl w:val="1"/>
          <w:numId w:val="31"/>
        </w:numPr>
        <w:shd w:val="clear" w:color="auto" w:fill="FFFFFF"/>
        <w:tabs>
          <w:tab w:val="left" w:pos="-142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10"/>
        <w:jc w:val="both"/>
      </w:pPr>
      <w:r w:rsidRPr="006A44EF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AD0D55" w:rsidRPr="006A44EF" w:rsidRDefault="00AE069F" w:rsidP="00AE069F">
      <w:pPr>
        <w:pStyle w:val="ae"/>
        <w:widowControl w:val="0"/>
        <w:numPr>
          <w:ilvl w:val="1"/>
          <w:numId w:val="31"/>
        </w:numPr>
        <w:shd w:val="clear" w:color="auto" w:fill="FFFFFF"/>
        <w:tabs>
          <w:tab w:val="left" w:pos="1276"/>
        </w:tabs>
        <w:ind w:left="0" w:firstLine="710"/>
        <w:jc w:val="both"/>
        <w:rPr>
          <w:b/>
          <w:bCs/>
          <w:color w:val="000000"/>
        </w:rPr>
      </w:pPr>
      <w:r w:rsidRPr="006A44EF">
        <w:t xml:space="preserve"> </w:t>
      </w:r>
      <w:r w:rsidR="00AD0D55" w:rsidRPr="006A44EF">
        <w:t xml:space="preserve">Подрядчик </w:t>
      </w:r>
      <w:r w:rsidR="00AD0D55" w:rsidRPr="006A44EF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512B37" w:rsidRPr="006A44EF" w:rsidRDefault="00512B37" w:rsidP="00AE069F">
      <w:pPr>
        <w:pStyle w:val="ConsNormal"/>
        <w:widowControl/>
        <w:numPr>
          <w:ilvl w:val="0"/>
          <w:numId w:val="3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4EF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BC238D" w:rsidRPr="006A44EF" w:rsidRDefault="00BC238D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709"/>
          <w:tab w:val="left" w:pos="1276"/>
        </w:tabs>
        <w:jc w:val="both"/>
      </w:pPr>
      <w:r w:rsidRPr="006A44EF">
        <w:t xml:space="preserve"> Подрядчик обязуется:</w:t>
      </w:r>
    </w:p>
    <w:p w:rsidR="00BC238D" w:rsidRPr="006A44EF" w:rsidRDefault="00BC238D" w:rsidP="006B1F64">
      <w:pPr>
        <w:pStyle w:val="ae"/>
        <w:widowControl w:val="0"/>
        <w:numPr>
          <w:ilvl w:val="2"/>
          <w:numId w:val="32"/>
        </w:numPr>
        <w:shd w:val="clear" w:color="auto" w:fill="FFFFFF"/>
        <w:tabs>
          <w:tab w:val="left" w:pos="709"/>
          <w:tab w:val="left" w:pos="993"/>
        </w:tabs>
        <w:ind w:left="142" w:firstLine="994"/>
        <w:jc w:val="both"/>
      </w:pPr>
      <w:r w:rsidRPr="006A44EF">
        <w:t>Выполнить работы в объеме и сроки, установленные в дополнительных соглашениях к Договору и уточненных Технических заданиях, Сводных таблиц стоимости работ с приложением локальных смет, Календарных планов выполнения работ и сдать результат работы Заказчику.</w:t>
      </w:r>
    </w:p>
    <w:p w:rsidR="000A29A9" w:rsidRPr="006A44EF" w:rsidRDefault="000A29A9" w:rsidP="006B1F64">
      <w:pPr>
        <w:pStyle w:val="ae"/>
        <w:numPr>
          <w:ilvl w:val="2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1276"/>
          <w:tab w:val="num" w:pos="1440"/>
        </w:tabs>
        <w:ind w:left="142" w:firstLine="994"/>
        <w:jc w:val="both"/>
      </w:pPr>
      <w:r w:rsidRPr="006A44EF">
        <w:t xml:space="preserve"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</w:t>
      </w:r>
      <w:r w:rsidRPr="006A44EF">
        <w:lastRenderedPageBreak/>
        <w:t>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6A44EF" w:rsidRDefault="000A29A9" w:rsidP="00BC238D">
      <w:pPr>
        <w:shd w:val="clear" w:color="auto" w:fill="FFFFFF"/>
        <w:tabs>
          <w:tab w:val="left" w:pos="0"/>
        </w:tabs>
        <w:ind w:firstLine="568"/>
        <w:jc w:val="both"/>
      </w:pPr>
      <w:r w:rsidRPr="006A44EF">
        <w:t xml:space="preserve">После получения от Заказчика указания о предоставлении прав для ведения работ, оформленного в соответствии с пунктом </w:t>
      </w:r>
      <w:r w:rsidR="003931FD">
        <w:t>5.2.5</w:t>
      </w:r>
      <w:r w:rsidRPr="006A44EF">
        <w:t xml:space="preserve">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0A29A9" w:rsidRPr="006A44EF" w:rsidRDefault="006B1F64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6A44EF">
        <w:t>5.1.3</w:t>
      </w:r>
      <w:r w:rsidR="000A29A9" w:rsidRPr="006A44EF">
        <w:t>. Выполнять работы собственными силами, без привлечения субподрядной организации.</w:t>
      </w:r>
    </w:p>
    <w:p w:rsidR="006C46EE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  <w:rPr>
          <w:b/>
          <w:i/>
        </w:rPr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 xml:space="preserve">4. </w:t>
      </w:r>
      <w:r w:rsidR="00144237" w:rsidRPr="006A44EF">
        <w:t xml:space="preserve"> </w:t>
      </w:r>
      <w:r w:rsidR="00512B37" w:rsidRPr="006A44EF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</w:t>
      </w:r>
      <w:r w:rsidR="00BC238D" w:rsidRPr="006A44EF">
        <w:t xml:space="preserve">сдачи-приемки выполненных работ, не позднее </w:t>
      </w:r>
      <w:r w:rsidR="00A06791">
        <w:rPr>
          <w:b/>
          <w:i/>
        </w:rPr>
        <w:t>31.12.2021</w:t>
      </w:r>
      <w:r w:rsidR="00BC238D" w:rsidRPr="006A44EF">
        <w:rPr>
          <w:b/>
          <w:i/>
        </w:rPr>
        <w:t xml:space="preserve"> года.</w:t>
      </w:r>
    </w:p>
    <w:p w:rsidR="00546D3F" w:rsidRPr="006A44EF" w:rsidRDefault="006B1F64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5</w:t>
      </w:r>
      <w:r w:rsidR="00546D3F" w:rsidRPr="006A44EF">
        <w:t xml:space="preserve">. Подрядчик подтверждает, что он подписанием настоящего Договора должным образом изучил данные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</w:t>
      </w:r>
      <w:r w:rsidR="008A766A" w:rsidRPr="006A44EF">
        <w:t>договору.</w:t>
      </w:r>
      <w:r w:rsidR="00C85239">
        <w:t xml:space="preserve">     </w:t>
      </w:r>
    </w:p>
    <w:p w:rsidR="006C46EE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6</w:t>
      </w:r>
      <w:r w:rsidR="00290AEE" w:rsidRPr="006A44EF">
        <w:t>.</w:t>
      </w:r>
      <w:r w:rsidR="00144237" w:rsidRPr="006A44EF">
        <w:t xml:space="preserve"> </w:t>
      </w:r>
      <w:r w:rsidR="00512B37" w:rsidRPr="006A44EF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7</w:t>
      </w:r>
      <w:r w:rsidR="00290AEE" w:rsidRPr="006A44EF">
        <w:t>.</w:t>
      </w:r>
      <w:r w:rsidR="00144237" w:rsidRPr="006A44EF">
        <w:t xml:space="preserve"> </w:t>
      </w:r>
      <w:r w:rsidR="00512B37" w:rsidRPr="006A44EF">
        <w:t>Согласовывать готовую документацию с Заказчиком</w:t>
      </w:r>
      <w:r w:rsidR="00DA2057" w:rsidRPr="006A44EF">
        <w:t>.</w:t>
      </w:r>
    </w:p>
    <w:p w:rsidR="006C46EE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8</w:t>
      </w:r>
      <w:r w:rsidR="00290AEE" w:rsidRPr="006A44EF">
        <w:t>.</w:t>
      </w:r>
      <w:r w:rsidR="00144237" w:rsidRPr="006A44EF">
        <w:t xml:space="preserve"> </w:t>
      </w:r>
      <w:r w:rsidR="00512B37" w:rsidRPr="006A44EF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9</w:t>
      </w:r>
      <w:r w:rsidR="00290AEE" w:rsidRPr="006A44EF">
        <w:t>.</w:t>
      </w:r>
      <w:r w:rsidR="00144237" w:rsidRPr="006A44EF">
        <w:t xml:space="preserve"> </w:t>
      </w:r>
      <w:r w:rsidR="00AF47DB" w:rsidRPr="006A44EF">
        <w:t>За свой счет</w:t>
      </w:r>
      <w:r w:rsidR="008F64DD" w:rsidRPr="006A44EF">
        <w:t xml:space="preserve"> откорректировать </w:t>
      </w:r>
      <w:r w:rsidR="00AB4297" w:rsidRPr="006A44EF">
        <w:t xml:space="preserve">документацию </w:t>
      </w:r>
      <w:r w:rsidR="000E6CDD" w:rsidRPr="006A44EF">
        <w:t>в</w:t>
      </w:r>
      <w:r w:rsidR="00F865D0" w:rsidRPr="006A44EF">
        <w:t xml:space="preserve"> течени</w:t>
      </w:r>
      <w:r w:rsidR="000E6CDD" w:rsidRPr="006A44EF">
        <w:t xml:space="preserve">е </w:t>
      </w:r>
      <w:r w:rsidR="00F865D0" w:rsidRPr="006A44EF">
        <w:t>10 (десяти) рабочих дней</w:t>
      </w:r>
      <w:r w:rsidR="001946A6" w:rsidRPr="006A44EF">
        <w:t xml:space="preserve"> с момента получения замечаний</w:t>
      </w:r>
      <w:r w:rsidR="00F865D0" w:rsidRPr="006A44EF">
        <w:t>.</w:t>
      </w:r>
    </w:p>
    <w:p w:rsidR="006C46EE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10</w:t>
      </w:r>
      <w:r w:rsidR="00290AEE" w:rsidRPr="006A44EF">
        <w:t>.</w:t>
      </w:r>
      <w:r w:rsidR="007175AC" w:rsidRPr="006A44EF">
        <w:t xml:space="preserve"> </w:t>
      </w:r>
      <w:r w:rsidR="00512B37" w:rsidRPr="006A44EF">
        <w:t>Выполнять указания Заказчика, представленные в письменном виде, в том числе о внесении измен</w:t>
      </w:r>
      <w:r w:rsidR="00AB4297" w:rsidRPr="006A44EF">
        <w:t xml:space="preserve">ений и дополнений в </w:t>
      </w:r>
      <w:r w:rsidR="00512B37" w:rsidRPr="006A44EF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6A44EF" w:rsidRDefault="006B1F64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11</w:t>
      </w:r>
      <w:r w:rsidR="00290AEE" w:rsidRPr="006A44EF">
        <w:t>.</w:t>
      </w:r>
      <w:r w:rsidR="007175AC" w:rsidRPr="006A44EF">
        <w:t xml:space="preserve"> </w:t>
      </w:r>
      <w:r w:rsidR="00551CFC" w:rsidRPr="006A44EF">
        <w:t xml:space="preserve">При </w:t>
      </w:r>
      <w:r w:rsidR="008F64DD" w:rsidRPr="006A44EF">
        <w:t>обнаружении обстоятельств,</w:t>
      </w:r>
      <w:r w:rsidR="00551CFC" w:rsidRPr="006A44EF">
        <w:t xml:space="preserve"> у</w:t>
      </w:r>
      <w:r w:rsidR="008F64DD" w:rsidRPr="006A44EF">
        <w:t>казанных в статье 716 Гражданского кодекса РФ, которые грозят годности</w:t>
      </w:r>
      <w:r w:rsidR="00551CFC" w:rsidRPr="006A44EF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6B1F64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6A44EF">
        <w:t>5</w:t>
      </w:r>
      <w:r w:rsidR="00BC238D" w:rsidRPr="006A44EF">
        <w:t>.</w:t>
      </w:r>
      <w:r w:rsidR="008A766A" w:rsidRPr="006A44EF">
        <w:t>1.</w:t>
      </w:r>
      <w:r w:rsidR="00BC238D" w:rsidRPr="006A44EF">
        <w:t>12</w:t>
      </w:r>
      <w:r w:rsidR="00290AEE" w:rsidRPr="006A44EF">
        <w:t>.</w:t>
      </w:r>
      <w:r w:rsidR="007175AC" w:rsidRPr="006A44EF">
        <w:t xml:space="preserve"> </w:t>
      </w:r>
      <w:r w:rsidR="00285AD0" w:rsidRPr="006A44EF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6A44EF">
        <w:t>4</w:t>
      </w:r>
      <w:r w:rsidR="00285AD0" w:rsidRPr="006A44EF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</w:t>
      </w:r>
      <w:r w:rsidR="00285AD0" w:rsidRPr="0080001C">
        <w:t xml:space="preserve">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6B1F64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>
        <w:t>5</w:t>
      </w:r>
      <w:r w:rsidR="00BC238D">
        <w:t>.</w:t>
      </w:r>
      <w:r w:rsidR="008A766A">
        <w:t>1.</w:t>
      </w:r>
      <w:r w:rsidR="00BC238D">
        <w:t>13.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8A766A" w:rsidRDefault="006B1F64" w:rsidP="00D4112C">
      <w:pPr>
        <w:ind w:firstLine="708"/>
        <w:contextualSpacing/>
        <w:jc w:val="both"/>
      </w:pPr>
      <w:r>
        <w:t>5</w:t>
      </w:r>
      <w:r w:rsidR="00BC238D">
        <w:t>.</w:t>
      </w:r>
      <w:r w:rsidR="008A766A">
        <w:t>1.</w:t>
      </w:r>
      <w:r w:rsidR="00BC238D">
        <w:t>14</w:t>
      </w:r>
      <w:r w:rsidR="00290AEE" w:rsidRPr="0080001C">
        <w:t>.</w:t>
      </w:r>
      <w:r w:rsidR="00D4112C" w:rsidRPr="0080001C">
        <w:t xml:space="preserve"> </w:t>
      </w:r>
      <w:r w:rsidR="008A766A" w:rsidRPr="007C1176">
        <w:t xml:space="preserve"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</w:t>
      </w:r>
      <w:r w:rsidR="008A766A" w:rsidRPr="007C1176">
        <w:lastRenderedPageBreak/>
        <w:t>использования; ознакомиться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D44C65" w:rsidRPr="007C1176" w:rsidRDefault="00D44C65" w:rsidP="00D44C65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>
        <w:t xml:space="preserve">5.1.15. </w:t>
      </w:r>
      <w:r w:rsidRPr="007C1176">
        <w:t xml:space="preserve">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 - однодневок», по форме </w:t>
      </w:r>
      <w:r w:rsidRPr="0082700F">
        <w:t xml:space="preserve">согласно приложению № </w:t>
      </w:r>
      <w:r>
        <w:t>7</w:t>
      </w:r>
      <w:r w:rsidRPr="007C1176">
        <w:t xml:space="preserve"> к настоящему Договору. </w:t>
      </w:r>
    </w:p>
    <w:p w:rsidR="00D92319" w:rsidRPr="008A766A" w:rsidRDefault="00512B37" w:rsidP="006B1F64">
      <w:pPr>
        <w:pStyle w:val="ae"/>
        <w:numPr>
          <w:ilvl w:val="1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  <w:r w:rsidRPr="008A766A">
        <w:rPr>
          <w:b/>
          <w:i/>
        </w:rPr>
        <w:t>Заказчик обязан:</w:t>
      </w:r>
    </w:p>
    <w:p w:rsidR="00D92319" w:rsidRPr="0080001C" w:rsidRDefault="004C7D73" w:rsidP="006B1F64">
      <w:pPr>
        <w:numPr>
          <w:ilvl w:val="2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6B1F64">
      <w:pPr>
        <w:numPr>
          <w:ilvl w:val="2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6B1F64">
      <w:pPr>
        <w:numPr>
          <w:ilvl w:val="2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6B1F64">
      <w:pPr>
        <w:pStyle w:val="ae"/>
        <w:numPr>
          <w:ilvl w:val="2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283A36" w:rsidRDefault="009026B2" w:rsidP="006B1F64">
      <w:pPr>
        <w:pStyle w:val="ae"/>
        <w:numPr>
          <w:ilvl w:val="2"/>
          <w:numId w:val="3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6B1F64">
        <w:rPr>
          <w:rFonts w:eastAsiaTheme="minorHAnsi"/>
          <w:lang w:eastAsia="en-US"/>
        </w:rPr>
        <w:t xml:space="preserve">Не позднее 2 рабочих дней с момента получения от Подрядчика уведомления, указанного в пункте </w:t>
      </w:r>
      <w:r w:rsidR="006B1F64">
        <w:rPr>
          <w:rFonts w:eastAsiaTheme="minorHAnsi"/>
          <w:lang w:eastAsia="en-US"/>
        </w:rPr>
        <w:t>5</w:t>
      </w:r>
      <w:r w:rsidRPr="006B1F64">
        <w:rPr>
          <w:rFonts w:eastAsiaTheme="minorHAnsi"/>
          <w:lang w:eastAsia="en-US"/>
        </w:rPr>
        <w:t>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283A36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283A36">
        <w:rPr>
          <w:rFonts w:eastAsiaTheme="minorHAnsi"/>
          <w:lang w:eastAsia="en-US"/>
        </w:rPr>
        <w:t xml:space="preserve">В случае нарушения Подрядчиком п. </w:t>
      </w:r>
      <w:r w:rsidR="006B1F64">
        <w:rPr>
          <w:rFonts w:eastAsiaTheme="minorHAnsi"/>
          <w:lang w:eastAsia="en-US"/>
        </w:rPr>
        <w:t>5</w:t>
      </w:r>
      <w:r w:rsidRPr="00283A36">
        <w:rPr>
          <w:rFonts w:eastAsiaTheme="minorHAnsi"/>
          <w:lang w:eastAsia="en-US"/>
        </w:rPr>
        <w:t>.1.2 настоящего договора Заказчик имеет право:</w:t>
      </w:r>
    </w:p>
    <w:p w:rsidR="009026B2" w:rsidRPr="00283A36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283A36">
        <w:rPr>
          <w:rFonts w:eastAsiaTheme="minorHAnsi"/>
          <w:lang w:eastAsia="en-US"/>
        </w:rPr>
        <w:t xml:space="preserve"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</w:t>
      </w:r>
      <w:r w:rsidR="006B1F64">
        <w:rPr>
          <w:rFonts w:eastAsiaTheme="minorHAnsi"/>
          <w:lang w:eastAsia="en-US"/>
        </w:rPr>
        <w:t>5</w:t>
      </w:r>
      <w:r w:rsidRPr="00283A36">
        <w:rPr>
          <w:rFonts w:eastAsiaTheme="minorHAnsi"/>
          <w:lang w:eastAsia="en-US"/>
        </w:rPr>
        <w:t>.1.2 договора,</w:t>
      </w:r>
    </w:p>
    <w:p w:rsidR="009026B2" w:rsidRPr="00283A36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283A36">
        <w:rPr>
          <w:rFonts w:eastAsiaTheme="minorHAnsi"/>
          <w:lang w:eastAsia="en-US"/>
        </w:rPr>
        <w:t>либо</w:t>
      </w:r>
    </w:p>
    <w:p w:rsidR="009026B2" w:rsidRPr="00283A36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283A36">
        <w:rPr>
          <w:rFonts w:eastAsiaTheme="minorHAnsi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6B1F64">
      <w:pPr>
        <w:pStyle w:val="21"/>
        <w:numPr>
          <w:ilvl w:val="0"/>
          <w:numId w:val="3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6B1F64">
      <w:pPr>
        <w:pStyle w:val="ConsNormal"/>
        <w:numPr>
          <w:ilvl w:val="1"/>
          <w:numId w:val="3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6B1F64">
      <w:pPr>
        <w:numPr>
          <w:ilvl w:val="1"/>
          <w:numId w:val="3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1276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83B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0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6B1F64">
        <w:t>5</w:t>
      </w:r>
      <w:r w:rsidR="001B470F" w:rsidRPr="0080001C">
        <w:t>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</w:t>
      </w:r>
      <w:r w:rsidRPr="0080001C">
        <w:lastRenderedPageBreak/>
        <w:t>обязательства в натуре.</w:t>
      </w:r>
    </w:p>
    <w:p w:rsidR="00432761" w:rsidRPr="0080001C" w:rsidRDefault="00432761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6B1F64">
      <w:pPr>
        <w:pStyle w:val="ae"/>
        <w:widowControl w:val="0"/>
        <w:numPr>
          <w:ilvl w:val="1"/>
          <w:numId w:val="3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6B1F64" w:rsidP="00432761">
      <w:pPr>
        <w:pStyle w:val="ae"/>
        <w:tabs>
          <w:tab w:val="left" w:pos="1276"/>
        </w:tabs>
        <w:ind w:left="0" w:firstLine="709"/>
        <w:contextualSpacing/>
        <w:jc w:val="both"/>
      </w:pPr>
      <w:r>
        <w:t>6</w:t>
      </w:r>
      <w:r w:rsidR="00432761" w:rsidRPr="0080001C">
        <w:t>.</w:t>
      </w:r>
      <w:r>
        <w:t>10</w:t>
      </w:r>
      <w:r w:rsidR="00432761"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</w:t>
      </w:r>
      <w:r w:rsidR="003931FD">
        <w:t>4.7</w:t>
      </w:r>
      <w:r w:rsidR="00432761" w:rsidRPr="0080001C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6B1F64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>
        <w:t>6.11</w:t>
      </w:r>
      <w:r w:rsidR="00432761" w:rsidRPr="0080001C">
        <w:t xml:space="preserve">. </w:t>
      </w:r>
      <w:r w:rsidR="00432761"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283B64" w:rsidRDefault="006B1F64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283B64">
        <w:t>6.12</w:t>
      </w:r>
      <w:r w:rsidR="009026B2" w:rsidRPr="00283B64">
        <w:t>.</w:t>
      </w:r>
      <w:r w:rsidR="009026B2" w:rsidRPr="00283B64">
        <w:tab/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283B64" w:rsidRDefault="006B1F64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283B64">
        <w:t>6.13</w:t>
      </w:r>
      <w:r w:rsidR="009026B2" w:rsidRPr="00283B64">
        <w:t>.</w:t>
      </w:r>
      <w:r w:rsidR="009026B2" w:rsidRPr="00283B64">
        <w:tab/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283B64"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6B1F64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>
        <w:rPr>
          <w:b/>
        </w:rPr>
        <w:t>7</w:t>
      </w:r>
      <w:r w:rsidR="005F2E58" w:rsidRPr="0080001C">
        <w:rPr>
          <w:b/>
        </w:rPr>
        <w:t>. Гарантийные обязательства</w:t>
      </w:r>
    </w:p>
    <w:p w:rsidR="005F2E58" w:rsidRPr="0080001C" w:rsidRDefault="006B1F64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>
        <w:t>7</w:t>
      </w:r>
      <w:r w:rsidR="005F2E58" w:rsidRPr="0080001C">
        <w:t xml:space="preserve">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6B1F64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>
        <w:t>7</w:t>
      </w:r>
      <w:r w:rsidR="005F2E58" w:rsidRPr="0080001C">
        <w:t>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</w:t>
      </w:r>
      <w:r w:rsidR="006B1F64">
        <w:t>7</w:t>
      </w:r>
      <w:r w:rsidRPr="0080001C">
        <w:t xml:space="preserve">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</w:t>
      </w:r>
      <w:r w:rsidR="006B1F64">
        <w:t>7</w:t>
      </w:r>
      <w:r w:rsidRPr="0080001C">
        <w:t>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lastRenderedPageBreak/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6B1F64" w:rsidP="00F04495">
      <w:pPr>
        <w:tabs>
          <w:tab w:val="left" w:pos="1276"/>
        </w:tabs>
        <w:ind w:firstLine="709"/>
        <w:jc w:val="both"/>
      </w:pPr>
      <w:r>
        <w:t>7</w:t>
      </w:r>
      <w:r w:rsidR="005F2E58" w:rsidRPr="0080001C">
        <w:t>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6B1F64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5F2E58" w:rsidRPr="0080001C">
        <w:rPr>
          <w:b w:val="0"/>
          <w:sz w:val="24"/>
          <w:szCs w:val="24"/>
        </w:rPr>
        <w:t>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6B1F64">
      <w:pPr>
        <w:pStyle w:val="2"/>
        <w:keepNext w:val="0"/>
        <w:numPr>
          <w:ilvl w:val="1"/>
          <w:numId w:val="33"/>
        </w:numPr>
        <w:tabs>
          <w:tab w:val="left" w:pos="708"/>
          <w:tab w:val="left" w:pos="1276"/>
        </w:tabs>
        <w:spacing w:before="0" w:after="0"/>
        <w:ind w:left="0" w:firstLine="1080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6B1F64" w:rsidP="00F04495">
      <w:pPr>
        <w:tabs>
          <w:tab w:val="left" w:pos="1276"/>
        </w:tabs>
        <w:spacing w:after="240"/>
        <w:ind w:firstLine="709"/>
        <w:jc w:val="both"/>
      </w:pPr>
      <w:r>
        <w:t>7</w:t>
      </w:r>
      <w:r w:rsidR="005F2E58" w:rsidRPr="0080001C">
        <w:t xml:space="preserve">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6B1F64">
      <w:pPr>
        <w:pStyle w:val="ConsNormal"/>
        <w:numPr>
          <w:ilvl w:val="0"/>
          <w:numId w:val="33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6B1F64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6B1F64" w:rsidP="00F04495">
      <w:pPr>
        <w:ind w:firstLine="709"/>
        <w:jc w:val="both"/>
      </w:pPr>
      <w:r>
        <w:t>8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6B1F64" w:rsidP="00F04495">
      <w:pPr>
        <w:ind w:firstLine="709"/>
        <w:jc w:val="both"/>
      </w:pPr>
      <w:r>
        <w:t>8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3931FD">
        <w:t>Амурской области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6B1F64">
      <w:pPr>
        <w:numPr>
          <w:ilvl w:val="0"/>
          <w:numId w:val="3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83B64">
      <w:pPr>
        <w:pStyle w:val="ae"/>
        <w:numPr>
          <w:ilvl w:val="1"/>
          <w:numId w:val="34"/>
        </w:numPr>
        <w:tabs>
          <w:tab w:val="left" w:pos="567"/>
          <w:tab w:val="left" w:pos="709"/>
          <w:tab w:val="left" w:pos="851"/>
          <w:tab w:val="left" w:pos="1134"/>
          <w:tab w:val="left" w:pos="1418"/>
          <w:tab w:val="left" w:pos="1701"/>
        </w:tabs>
        <w:ind w:left="0" w:firstLine="1080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83B64" w:rsidP="00283B64">
      <w:pPr>
        <w:pStyle w:val="ae"/>
        <w:numPr>
          <w:ilvl w:val="1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1080"/>
        <w:jc w:val="both"/>
      </w:pPr>
      <w:r>
        <w:t xml:space="preserve"> </w:t>
      </w:r>
      <w:r w:rsidR="00271659" w:rsidRPr="0080001C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</w:t>
      </w:r>
      <w:r w:rsidR="00271659" w:rsidRPr="0080001C">
        <w:lastRenderedPageBreak/>
        <w:t>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6B1F64">
      <w:pPr>
        <w:numPr>
          <w:ilvl w:val="1"/>
          <w:numId w:val="34"/>
        </w:numPr>
        <w:tabs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6B1F64">
      <w:pPr>
        <w:numPr>
          <w:ilvl w:val="1"/>
          <w:numId w:val="34"/>
        </w:numPr>
        <w:tabs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6B1F64">
      <w:pPr>
        <w:numPr>
          <w:ilvl w:val="1"/>
          <w:numId w:val="34"/>
        </w:numPr>
        <w:tabs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6B1F64">
      <w:pPr>
        <w:pStyle w:val="ConsNormal"/>
        <w:widowControl/>
        <w:numPr>
          <w:ilvl w:val="0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6B1F64">
      <w:pPr>
        <w:pStyle w:val="ConsNormal"/>
        <w:widowControl/>
        <w:numPr>
          <w:ilvl w:val="1"/>
          <w:numId w:val="34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6B1F64">
      <w:pPr>
        <w:pStyle w:val="ConsNormal"/>
        <w:widowControl/>
        <w:numPr>
          <w:ilvl w:val="1"/>
          <w:numId w:val="34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6B1F64">
      <w:pPr>
        <w:pStyle w:val="ConsNormal"/>
        <w:widowControl/>
        <w:numPr>
          <w:ilvl w:val="1"/>
          <w:numId w:val="34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6B1F64">
      <w:pPr>
        <w:pStyle w:val="ConsNormal"/>
        <w:widowControl/>
        <w:numPr>
          <w:ilvl w:val="0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6B1F64">
      <w:pPr>
        <w:numPr>
          <w:ilvl w:val="1"/>
          <w:numId w:val="34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283B64">
        <w:t>11</w:t>
      </w:r>
      <w:r w:rsidR="008B1A1E" w:rsidRPr="0080001C">
        <w:t xml:space="preserve">.2. </w:t>
      </w:r>
    </w:p>
    <w:p w:rsidR="008B1A1E" w:rsidRPr="0080001C" w:rsidRDefault="008B1A1E" w:rsidP="006B1F64">
      <w:pPr>
        <w:numPr>
          <w:ilvl w:val="1"/>
          <w:numId w:val="34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6B1F64">
      <w:pPr>
        <w:pStyle w:val="ConsNormal"/>
        <w:widowControl/>
        <w:numPr>
          <w:ilvl w:val="1"/>
          <w:numId w:val="34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</w:t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>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6B1F64">
      <w:pPr>
        <w:pStyle w:val="ConsNormal"/>
        <w:widowControl/>
        <w:numPr>
          <w:ilvl w:val="1"/>
          <w:numId w:val="34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6B1F64">
      <w:pPr>
        <w:numPr>
          <w:ilvl w:val="1"/>
          <w:numId w:val="34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6B1F64">
      <w:pPr>
        <w:pStyle w:val="ConsNormal"/>
        <w:widowControl/>
        <w:numPr>
          <w:ilvl w:val="0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6B1F64">
      <w:pPr>
        <w:pStyle w:val="ConsNormal"/>
        <w:widowControl/>
        <w:numPr>
          <w:ilvl w:val="1"/>
          <w:numId w:val="34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317B8">
        <w:rPr>
          <w:rFonts w:ascii="Times New Roman" w:hAnsi="Times New Roman" w:cs="Times New Roman"/>
          <w:sz w:val="24"/>
          <w:szCs w:val="24"/>
        </w:rPr>
        <w:t>3</w:t>
      </w:r>
      <w:r w:rsidR="00A85F1A">
        <w:rPr>
          <w:rFonts w:ascii="Times New Roman" w:hAnsi="Times New Roman" w:cs="Times New Roman"/>
          <w:sz w:val="24"/>
          <w:szCs w:val="24"/>
        </w:rPr>
        <w:t>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A85F1A">
        <w:rPr>
          <w:rFonts w:ascii="Times New Roman" w:hAnsi="Times New Roman" w:cs="Times New Roman"/>
          <w:sz w:val="24"/>
          <w:szCs w:val="24"/>
        </w:rPr>
        <w:t>июня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246F43">
        <w:rPr>
          <w:rFonts w:ascii="Times New Roman" w:hAnsi="Times New Roman" w:cs="Times New Roman"/>
          <w:sz w:val="24"/>
          <w:szCs w:val="24"/>
        </w:rPr>
        <w:t>22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6B1F64">
      <w:pPr>
        <w:pStyle w:val="ConsNormal"/>
        <w:widowControl/>
        <w:numPr>
          <w:ilvl w:val="0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6B1F64">
      <w:pPr>
        <w:pStyle w:val="ConsNormal"/>
        <w:widowControl/>
        <w:numPr>
          <w:ilvl w:val="1"/>
          <w:numId w:val="34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6B1F64">
      <w:pPr>
        <w:pStyle w:val="ConsNormal"/>
        <w:widowControl/>
        <w:numPr>
          <w:ilvl w:val="1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6B1F64">
      <w:pPr>
        <w:widowControl w:val="0"/>
        <w:numPr>
          <w:ilvl w:val="1"/>
          <w:numId w:val="34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6B1F64">
      <w:pPr>
        <w:widowControl w:val="0"/>
        <w:numPr>
          <w:ilvl w:val="1"/>
          <w:numId w:val="34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6B1F64">
      <w:pPr>
        <w:numPr>
          <w:ilvl w:val="1"/>
          <w:numId w:val="34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6B1F64">
      <w:pPr>
        <w:pStyle w:val="ConsNormal"/>
        <w:widowControl/>
        <w:numPr>
          <w:ilvl w:val="1"/>
          <w:numId w:val="3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4EF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6A44EF">
        <w:rPr>
          <w:rFonts w:ascii="Times New Roman" w:hAnsi="Times New Roman" w:cs="Times New Roman"/>
          <w:sz w:val="24"/>
          <w:szCs w:val="24"/>
        </w:rPr>
        <w:t xml:space="preserve"> </w:t>
      </w:r>
      <w:r w:rsidRPr="006A44EF">
        <w:rPr>
          <w:rFonts w:ascii="Times New Roman" w:hAnsi="Times New Roman" w:cs="Times New Roman"/>
          <w:sz w:val="24"/>
          <w:szCs w:val="24"/>
        </w:rPr>
        <w:t xml:space="preserve">2 </w:t>
      </w:r>
      <w:r w:rsidR="004A0B04">
        <w:rPr>
          <w:rFonts w:ascii="Times New Roman" w:hAnsi="Times New Roman" w:cs="Times New Roman"/>
          <w:sz w:val="24"/>
          <w:szCs w:val="24"/>
        </w:rPr>
        <w:t>Смета</w:t>
      </w:r>
      <w:r w:rsidR="00246F43">
        <w:rPr>
          <w:rFonts w:ascii="Times New Roman" w:hAnsi="Times New Roman" w:cs="Times New Roman"/>
          <w:sz w:val="24"/>
          <w:szCs w:val="24"/>
        </w:rPr>
        <w:t>.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D44C65" w:rsidRPr="0080001C" w:rsidRDefault="00D44C65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</w:p>
    <w:p w:rsidR="00FD04B5" w:rsidRPr="0080001C" w:rsidRDefault="00FD04B5" w:rsidP="006B1F64">
      <w:pPr>
        <w:pStyle w:val="ConsNormal"/>
        <w:widowControl/>
        <w:numPr>
          <w:ilvl w:val="0"/>
          <w:numId w:val="3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F635B7" w:rsidRPr="0080001C" w:rsidRDefault="00F635B7" w:rsidP="006B1F64">
      <w:pPr>
        <w:pStyle w:val="ConsNormal"/>
        <w:widowControl/>
        <w:numPr>
          <w:ilvl w:val="1"/>
          <w:numId w:val="34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6B1F64" w:rsidRPr="00714889" w:rsidRDefault="006B1F64" w:rsidP="006B1F64">
      <w:pPr>
        <w:rPr>
          <w:color w:val="000000"/>
        </w:rPr>
      </w:pPr>
      <w:r w:rsidRPr="00714889">
        <w:rPr>
          <w:color w:val="000000"/>
        </w:rPr>
        <w:t>Юридический адрес и почтовый адрес:</w:t>
      </w:r>
    </w:p>
    <w:p w:rsidR="006B1F64" w:rsidRPr="00714889" w:rsidRDefault="006B1F64" w:rsidP="006B1F64">
      <w:pPr>
        <w:rPr>
          <w:bCs/>
          <w:color w:val="000000"/>
        </w:rPr>
      </w:pPr>
      <w:r w:rsidRPr="00714889">
        <w:rPr>
          <w:bCs/>
          <w:color w:val="000000"/>
        </w:rPr>
        <w:t xml:space="preserve">675000, Российская Федерация, Амурская область, г. Благовещенск,  </w:t>
      </w:r>
    </w:p>
    <w:p w:rsidR="006B1F64" w:rsidRPr="00714889" w:rsidRDefault="006B1F64" w:rsidP="006B1F64">
      <w:r w:rsidRPr="00714889">
        <w:rPr>
          <w:bCs/>
          <w:color w:val="000000"/>
        </w:rPr>
        <w:t>ул. Шевченко, д.</w:t>
      </w:r>
      <w:r>
        <w:rPr>
          <w:bCs/>
          <w:color w:val="000000"/>
        </w:rPr>
        <w:t>32</w:t>
      </w:r>
      <w:r w:rsidRPr="00714889">
        <w:rPr>
          <w:bCs/>
          <w:color w:val="000000"/>
        </w:rPr>
        <w:t xml:space="preserve">. </w:t>
      </w:r>
      <w:r w:rsidRPr="00714889">
        <w:t xml:space="preserve">ИНН 2801108200   КПП </w:t>
      </w:r>
      <w:r>
        <w:t xml:space="preserve">775050001 </w:t>
      </w:r>
      <w:r w:rsidRPr="00714889">
        <w:t>ОКТМО 10701000001</w:t>
      </w:r>
    </w:p>
    <w:p w:rsidR="006B1F64" w:rsidRPr="00714889" w:rsidRDefault="006B1F64" w:rsidP="006B1F64">
      <w:r w:rsidRPr="00714889">
        <w:t>ОГРН 1052800111308</w:t>
      </w:r>
      <w:r>
        <w:t xml:space="preserve"> </w:t>
      </w:r>
      <w:r w:rsidRPr="00714889">
        <w:t>Платежные реквизиты:</w:t>
      </w:r>
      <w:r>
        <w:t xml:space="preserve"> </w:t>
      </w:r>
      <w:r w:rsidRPr="00714889">
        <w:t xml:space="preserve">Расчетный счет № 40702810003010113258 </w:t>
      </w:r>
    </w:p>
    <w:p w:rsidR="006B1F64" w:rsidRPr="00714889" w:rsidRDefault="006B1F64" w:rsidP="006B1F64">
      <w:r w:rsidRPr="00714889">
        <w:t>Банк: Дальневосточный банк ПАО Сбербанк г. Хабаровск</w:t>
      </w:r>
      <w:r>
        <w:t xml:space="preserve"> </w:t>
      </w:r>
      <w:r w:rsidRPr="00714889">
        <w:t>Кор. счет   № 30101810600000000608</w:t>
      </w:r>
    </w:p>
    <w:p w:rsidR="006B1F64" w:rsidRPr="00714889" w:rsidRDefault="006B1F64" w:rsidP="006B1F64">
      <w:r w:rsidRPr="00714889">
        <w:t>БИК 040813608</w:t>
      </w:r>
      <w:r>
        <w:t xml:space="preserve"> </w:t>
      </w:r>
      <w:r w:rsidRPr="00714889">
        <w:t>ИНН 7707083893</w:t>
      </w:r>
      <w:r>
        <w:t xml:space="preserve"> </w:t>
      </w:r>
      <w:r w:rsidRPr="00714889">
        <w:t>ОГРН   1027700132195</w:t>
      </w: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1</w:t>
      </w:r>
      <w:r w:rsidR="006B1F64">
        <w:rPr>
          <w:rFonts w:ascii="Times New Roman" w:hAnsi="Times New Roman" w:cs="Times New Roman"/>
          <w:b/>
          <w:sz w:val="24"/>
          <w:szCs w:val="24"/>
        </w:rPr>
        <w:t>4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D44C65" w:rsidRDefault="00D44C65" w:rsidP="002E1E3F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lastRenderedPageBreak/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283B64" w:rsidRDefault="00295ECD" w:rsidP="00295ECD">
      <w:pPr>
        <w:tabs>
          <w:tab w:val="left" w:pos="3712"/>
        </w:tabs>
        <w:ind w:left="5760"/>
        <w:rPr>
          <w:b/>
          <w:sz w:val="26"/>
          <w:szCs w:val="26"/>
        </w:rPr>
      </w:pPr>
    </w:p>
    <w:p w:rsidR="00295ECD" w:rsidRPr="00283B64" w:rsidRDefault="00295ECD" w:rsidP="00295ECD">
      <w:pPr>
        <w:tabs>
          <w:tab w:val="left" w:pos="3712"/>
        </w:tabs>
        <w:jc w:val="center"/>
        <w:rPr>
          <w:b/>
          <w:sz w:val="26"/>
          <w:szCs w:val="26"/>
        </w:rPr>
      </w:pPr>
      <w:r w:rsidRPr="00283B64">
        <w:rPr>
          <w:b/>
          <w:sz w:val="26"/>
          <w:szCs w:val="26"/>
        </w:rPr>
        <w:t>Техническое задание</w:t>
      </w:r>
    </w:p>
    <w:p w:rsidR="00295ECD" w:rsidRPr="0080001C" w:rsidRDefault="00283B64" w:rsidP="00E1465B">
      <w:pPr>
        <w:tabs>
          <w:tab w:val="left" w:pos="3712"/>
        </w:tabs>
        <w:ind w:right="265"/>
        <w:jc w:val="center"/>
      </w:pPr>
      <w:r w:rsidRPr="00283B64">
        <w:rPr>
          <w:b/>
          <w:sz w:val="26"/>
          <w:szCs w:val="26"/>
        </w:rPr>
        <w:t xml:space="preserve">оформление правоустанавливающих документов на земельные участки под объектами строительства, расположенными в зоне функционирования </w:t>
      </w:r>
      <w:r w:rsidR="00E1465B" w:rsidRPr="00E1465B">
        <w:rPr>
          <w:b/>
          <w:sz w:val="26"/>
          <w:szCs w:val="26"/>
        </w:rPr>
        <w:t>СП «Восточные ЭС», СП «Северные ЭС»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lastRenderedPageBreak/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6A44EF" w:rsidRPr="007C1176" w:rsidRDefault="004A0B04" w:rsidP="006A44EF">
      <w:pPr>
        <w:pStyle w:val="10"/>
        <w:tabs>
          <w:tab w:val="left" w:pos="703"/>
        </w:tabs>
        <w:spacing w:before="0" w:after="0"/>
        <w:ind w:firstLine="0"/>
        <w:jc w:val="center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Смета</w:t>
      </w:r>
    </w:p>
    <w:tbl>
      <w:tblPr>
        <w:tblpPr w:leftFromText="180" w:rightFromText="180" w:vertAnchor="text" w:tblpX="46" w:tblpY="691"/>
        <w:tblW w:w="10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164"/>
        <w:gridCol w:w="1801"/>
        <w:gridCol w:w="2354"/>
        <w:gridCol w:w="1938"/>
      </w:tblGrid>
      <w:tr w:rsidR="006A44EF" w:rsidRPr="007C1176" w:rsidTr="006A44EF">
        <w:trPr>
          <w:trHeight w:val="536"/>
        </w:trPr>
        <w:tc>
          <w:tcPr>
            <w:tcW w:w="817" w:type="dxa"/>
            <w:vAlign w:val="center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№ п/п</w:t>
            </w:r>
          </w:p>
        </w:tc>
        <w:tc>
          <w:tcPr>
            <w:tcW w:w="3164" w:type="dxa"/>
            <w:vAlign w:val="center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801" w:type="dxa"/>
            <w:vAlign w:val="center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354" w:type="dxa"/>
            <w:vAlign w:val="center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Стоимость за единицу</w:t>
            </w:r>
            <w:r>
              <w:rPr>
                <w:sz w:val="24"/>
                <w:szCs w:val="24"/>
              </w:rPr>
              <w:t xml:space="preserve">, руб. без НДС </w:t>
            </w:r>
          </w:p>
        </w:tc>
        <w:tc>
          <w:tcPr>
            <w:tcW w:w="1938" w:type="dxa"/>
            <w:vAlign w:val="center"/>
          </w:tcPr>
          <w:p w:rsidR="006A44EF" w:rsidRPr="007C1176" w:rsidRDefault="006A44EF" w:rsidP="006A44EF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sz w:val="24"/>
                <w:szCs w:val="24"/>
              </w:rPr>
            </w:pPr>
            <w:r w:rsidRPr="007C1176">
              <w:rPr>
                <w:sz w:val="24"/>
                <w:szCs w:val="24"/>
              </w:rPr>
              <w:t>Стоимость за единицу</w:t>
            </w:r>
            <w:r>
              <w:rPr>
                <w:sz w:val="24"/>
                <w:szCs w:val="24"/>
              </w:rPr>
              <w:t>, руб. с НДС</w:t>
            </w: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  <w:tr w:rsidR="006A44EF" w:rsidRPr="007C1176" w:rsidTr="006A44EF">
        <w:trPr>
          <w:trHeight w:val="536"/>
        </w:trPr>
        <w:tc>
          <w:tcPr>
            <w:tcW w:w="817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01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54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38" w:type="dxa"/>
          </w:tcPr>
          <w:p w:rsidR="006A44EF" w:rsidRPr="007C1176" w:rsidRDefault="006A44EF" w:rsidP="004D6DFD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  <w:sz w:val="24"/>
                <w:szCs w:val="24"/>
              </w:rPr>
            </w:pPr>
          </w:p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Default="00295ECD" w:rsidP="00295ECD">
      <w:pPr>
        <w:tabs>
          <w:tab w:val="left" w:pos="3712"/>
        </w:tabs>
        <w:ind w:left="5760"/>
        <w:jc w:val="right"/>
      </w:pPr>
    </w:p>
    <w:p w:rsidR="006A44EF" w:rsidRDefault="006A44EF" w:rsidP="00295ECD">
      <w:pPr>
        <w:tabs>
          <w:tab w:val="left" w:pos="3712"/>
        </w:tabs>
        <w:ind w:left="5760"/>
        <w:jc w:val="right"/>
      </w:pPr>
    </w:p>
    <w:p w:rsidR="006A44EF" w:rsidRDefault="006A44EF" w:rsidP="00295ECD">
      <w:pPr>
        <w:tabs>
          <w:tab w:val="left" w:pos="3712"/>
        </w:tabs>
        <w:ind w:left="5760"/>
        <w:jc w:val="right"/>
      </w:pPr>
    </w:p>
    <w:p w:rsidR="006A44EF" w:rsidRPr="0080001C" w:rsidRDefault="006A44EF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6A44EF" w:rsidP="00E1465B">
      <w:pPr>
        <w:tabs>
          <w:tab w:val="left" w:pos="3712"/>
        </w:tabs>
        <w:ind w:right="265"/>
        <w:jc w:val="center"/>
      </w:pPr>
      <w:r>
        <w:rPr>
          <w:b/>
          <w:sz w:val="26"/>
          <w:szCs w:val="26"/>
        </w:rPr>
        <w:t xml:space="preserve">На </w:t>
      </w:r>
      <w:r w:rsidRPr="00283B64">
        <w:rPr>
          <w:b/>
          <w:sz w:val="26"/>
          <w:szCs w:val="26"/>
        </w:rPr>
        <w:t xml:space="preserve">оформление правоустанавливающих документов на земельные участки под объектами строительства, расположенными в зоне функционирования </w:t>
      </w:r>
      <w:r w:rsidR="00E1465B" w:rsidRPr="00E1465B">
        <w:rPr>
          <w:b/>
          <w:sz w:val="26"/>
          <w:szCs w:val="26"/>
        </w:rPr>
        <w:t>СП «Восточные ЭС», СП «Северные ЭС»</w:t>
      </w: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</w:t>
      </w:r>
      <w:r w:rsidR="003931FD">
        <w:rPr>
          <w:color w:val="000000"/>
          <w:sz w:val="22"/>
          <w:szCs w:val="22"/>
        </w:rPr>
        <w:t>785-09-37</w:t>
      </w:r>
      <w:r w:rsidRPr="0080001C">
        <w:rPr>
          <w:color w:val="000000"/>
          <w:sz w:val="22"/>
          <w:szCs w:val="22"/>
        </w:rPr>
        <w:t xml:space="preserve">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3931FD">
        <w:rPr>
          <w:color w:val="000000" w:themeColor="text1"/>
          <w:sz w:val="22"/>
          <w:szCs w:val="22"/>
        </w:rPr>
        <w:t>5</w:t>
      </w:r>
      <w:r w:rsidR="00C85239">
        <w:rPr>
          <w:color w:val="000000" w:themeColor="text1"/>
          <w:sz w:val="22"/>
          <w:szCs w:val="22"/>
        </w:rPr>
        <w:t xml:space="preserve"> </w:t>
      </w:r>
      <w:r w:rsidRPr="0080001C">
        <w:rPr>
          <w:color w:val="000000" w:themeColor="text1"/>
          <w:sz w:val="22"/>
          <w:szCs w:val="22"/>
        </w:rPr>
        <w:t>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Default="00346C76" w:rsidP="00346C76">
      <w:pPr>
        <w:ind w:left="3540" w:firstLine="708"/>
        <w:jc w:val="right"/>
      </w:pPr>
    </w:p>
    <w:p w:rsidR="00D44C65" w:rsidRDefault="00D44C65" w:rsidP="00346C76">
      <w:pPr>
        <w:ind w:left="3540" w:firstLine="708"/>
        <w:jc w:val="right"/>
      </w:pPr>
    </w:p>
    <w:p w:rsidR="00D44C65" w:rsidRDefault="00D44C65" w:rsidP="00346C76">
      <w:pPr>
        <w:ind w:left="3540" w:firstLine="708"/>
        <w:jc w:val="right"/>
      </w:pPr>
    </w:p>
    <w:p w:rsidR="00D44C65" w:rsidRDefault="00D44C65" w:rsidP="00346C76">
      <w:pPr>
        <w:ind w:left="3540" w:firstLine="708"/>
        <w:jc w:val="right"/>
      </w:pPr>
    </w:p>
    <w:p w:rsidR="00D44C65" w:rsidRDefault="00D44C65" w:rsidP="00346C76">
      <w:pPr>
        <w:ind w:left="3540" w:firstLine="708"/>
        <w:jc w:val="right"/>
      </w:pPr>
    </w:p>
    <w:p w:rsidR="00D44C65" w:rsidRPr="007C1176" w:rsidRDefault="00D44C65" w:rsidP="00D44C65">
      <w:pPr>
        <w:tabs>
          <w:tab w:val="left" w:pos="3712"/>
        </w:tabs>
        <w:jc w:val="right"/>
      </w:pPr>
      <w:r>
        <w:lastRenderedPageBreak/>
        <w:t>Приложение № 7</w:t>
      </w:r>
    </w:p>
    <w:p w:rsidR="00D44C65" w:rsidRPr="007C1176" w:rsidRDefault="00D44C65" w:rsidP="00D44C65">
      <w:pPr>
        <w:tabs>
          <w:tab w:val="left" w:pos="3712"/>
        </w:tabs>
        <w:ind w:left="5760"/>
        <w:jc w:val="right"/>
      </w:pPr>
      <w:r w:rsidRPr="007C1176">
        <w:t>к договору подряда №____</w:t>
      </w:r>
    </w:p>
    <w:p w:rsidR="00D44C65" w:rsidRPr="007C1176" w:rsidRDefault="00D44C65" w:rsidP="00D44C65">
      <w:pPr>
        <w:tabs>
          <w:tab w:val="left" w:pos="3712"/>
        </w:tabs>
        <w:ind w:left="5760"/>
        <w:jc w:val="right"/>
      </w:pPr>
      <w:r w:rsidRPr="007C1176">
        <w:t>от «____»__________20___г.</w:t>
      </w:r>
    </w:p>
    <w:p w:rsidR="00D44C65" w:rsidRPr="007C1176" w:rsidRDefault="00D44C65" w:rsidP="00D44C65">
      <w:pPr>
        <w:rPr>
          <w:bCs/>
        </w:rPr>
      </w:pPr>
    </w:p>
    <w:p w:rsidR="00D44C65" w:rsidRPr="007C1176" w:rsidRDefault="00D44C65" w:rsidP="00D44C65">
      <w:pPr>
        <w:ind w:firstLine="720"/>
        <w:jc w:val="center"/>
        <w:rPr>
          <w:b/>
          <w:bCs/>
        </w:rPr>
      </w:pPr>
      <w:r w:rsidRPr="007C1176">
        <w:rPr>
          <w:b/>
          <w:bCs/>
        </w:rPr>
        <w:t>Гарантийное письмо</w:t>
      </w:r>
    </w:p>
    <w:p w:rsidR="00D44C65" w:rsidRPr="007C1176" w:rsidRDefault="00D44C65" w:rsidP="00D44C65">
      <w:pPr>
        <w:jc w:val="both"/>
      </w:pPr>
      <w:r w:rsidRPr="007C1176">
        <w:rPr>
          <w:bCs/>
        </w:rPr>
        <w:t xml:space="preserve">г. ______________             </w:t>
      </w:r>
      <w:r w:rsidRPr="007C1176">
        <w:rPr>
          <w:bCs/>
        </w:rPr>
        <w:tab/>
        <w:t xml:space="preserve">                                                                       «___»____________ 201__г.</w:t>
      </w:r>
    </w:p>
    <w:p w:rsidR="00D44C65" w:rsidRPr="007C1176" w:rsidRDefault="00D44C65" w:rsidP="00D44C65">
      <w:pPr>
        <w:jc w:val="both"/>
      </w:pPr>
      <w:r w:rsidRPr="007C1176">
        <w:rPr>
          <w:spacing w:val="-1"/>
        </w:rPr>
        <w:t xml:space="preserve">__________________________________ </w:t>
      </w:r>
      <w:r w:rsidRPr="007C1176">
        <w:t xml:space="preserve">в лице _______________________, действующего на основании ___________, именуемое в дальнейшем _________ </w:t>
      </w:r>
      <w:r w:rsidRPr="007C1176">
        <w:rPr>
          <w:i/>
        </w:rPr>
        <w:t>Подрядчик</w:t>
      </w:r>
      <w:r w:rsidRPr="007C1176">
        <w:t>, в рамках Договора от_________ № ______; принимает на себя следующие обязательства: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8" w:history="1">
        <w:r w:rsidRPr="007C1176">
          <w:rPr>
            <w:rStyle w:val="af"/>
          </w:rPr>
          <w:t>№ 18162/09</w:t>
        </w:r>
      </w:hyperlink>
      <w:r w:rsidRPr="007C1176">
        <w:t xml:space="preserve"> и от 25.05.2010 </w:t>
      </w:r>
      <w:hyperlink r:id="rId9" w:history="1">
        <w:r w:rsidRPr="007C1176">
          <w:rPr>
            <w:rStyle w:val="af"/>
          </w:rPr>
          <w:t>№ 15658/09</w:t>
        </w:r>
      </w:hyperlink>
      <w:r w:rsidRPr="007C1176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7C1176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7C1176">
        <w:t xml:space="preserve"> или заменяющий его документ). 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Настоящим </w:t>
      </w:r>
      <w:r w:rsidRPr="007C1176">
        <w:rPr>
          <w:i/>
        </w:rPr>
        <w:t xml:space="preserve">Подрядчик </w:t>
      </w:r>
      <w:r w:rsidRPr="007C1176">
        <w:t xml:space="preserve">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7C1176">
        <w:rPr>
          <w:i/>
        </w:rPr>
        <w:t>Заказчика</w:t>
      </w:r>
      <w:r w:rsidRPr="007C1176">
        <w:t xml:space="preserve"> и </w:t>
      </w:r>
      <w:r w:rsidRPr="007C1176">
        <w:rPr>
          <w:i/>
        </w:rPr>
        <w:t xml:space="preserve">Заказчик </w:t>
      </w:r>
      <w:r w:rsidRPr="007C1176">
        <w:t xml:space="preserve">вправе исходить из них при исполнении Договора.  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В случае нарушения </w:t>
      </w:r>
      <w:r w:rsidRPr="007C1176">
        <w:rPr>
          <w:i/>
        </w:rPr>
        <w:t>Подрядчиком</w:t>
      </w:r>
      <w:r w:rsidRPr="007C1176">
        <w:t xml:space="preserve"> обязательств, установленных в п.п. 1, 2 настоящего Гарантийного письма, </w:t>
      </w:r>
      <w:r w:rsidRPr="007C1176">
        <w:rPr>
          <w:i/>
        </w:rPr>
        <w:t>Заказчик</w:t>
      </w:r>
      <w:r w:rsidRPr="007C1176"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7C1176">
        <w:rPr>
          <w:i/>
        </w:rPr>
        <w:t>Подрядчиком</w:t>
      </w:r>
      <w:r w:rsidRPr="007C1176">
        <w:t>.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Договор будет считаться расторгнутым с даты, указанной в Уведомлении при условии, что </w:t>
      </w:r>
      <w:r w:rsidRPr="007C1176">
        <w:rPr>
          <w:i/>
        </w:rPr>
        <w:t>Заказчик</w:t>
      </w:r>
      <w:r w:rsidRPr="007C1176">
        <w:t xml:space="preserve"> не отзовет указанное Уведомление по итогам рассмотрения мотивированных возражений </w:t>
      </w:r>
      <w:r w:rsidRPr="007C1176">
        <w:rPr>
          <w:i/>
        </w:rPr>
        <w:t xml:space="preserve">Подрядчика </w:t>
      </w:r>
      <w:r w:rsidRPr="007C1176">
        <w:t>до указанной даты расторжения.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Настоящим </w:t>
      </w:r>
      <w:r w:rsidRPr="007C1176">
        <w:rPr>
          <w:i/>
        </w:rPr>
        <w:t xml:space="preserve">Подрядчик </w:t>
      </w:r>
      <w:r w:rsidRPr="007C1176">
        <w:t>принимает обязательство уплатить Заказчику</w:t>
      </w:r>
      <w:r w:rsidRPr="007C1176">
        <w:rPr>
          <w:i/>
        </w:rPr>
        <w:t xml:space="preserve"> </w:t>
      </w:r>
      <w:r w:rsidRPr="007C1176"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7C1176">
        <w:rPr>
          <w:i/>
        </w:rPr>
        <w:t xml:space="preserve">Заказчику </w:t>
      </w:r>
      <w:r w:rsidRPr="007C1176">
        <w:t>в результате нарушения обязательств, установленных в п.п. 1, 2 настоящего Гарантийного письма, сверх суммы штрафа.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7C1176">
        <w:rPr>
          <w:i/>
        </w:rPr>
        <w:t>Заказчик</w:t>
      </w:r>
      <w:r w:rsidRPr="007C1176"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rPr>
          <w:i/>
        </w:rPr>
        <w:t>Заказчик</w:t>
      </w:r>
      <w:r w:rsidRPr="007C1176">
        <w:t xml:space="preserve"> вправе приостановить осуществление платежей, причитающихся Подрядчику</w:t>
      </w:r>
      <w:r w:rsidRPr="007C1176">
        <w:rPr>
          <w:i/>
        </w:rPr>
        <w:t>,</w:t>
      </w:r>
      <w:r w:rsidRPr="007C1176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Заказчик не будет считаться просрочившим и/или нарушившим свои обязательства по Договору.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7C1176">
        <w:t xml:space="preserve">Обязательства </w:t>
      </w:r>
      <w:r w:rsidRPr="007C1176">
        <w:rPr>
          <w:i/>
        </w:rPr>
        <w:t>Подрядчика по</w:t>
      </w:r>
      <w:r w:rsidRPr="007C1176">
        <w:t xml:space="preserve">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D44C65" w:rsidRPr="007C1176" w:rsidRDefault="00D44C65" w:rsidP="00D44C65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7C1176">
        <w:lastRenderedPageBreak/>
        <w:t xml:space="preserve">Настоящее Гарантийное письмо составлено в одном оригинальном экземпляре, передаваемым </w:t>
      </w:r>
      <w:r w:rsidRPr="007C1176">
        <w:rPr>
          <w:i/>
        </w:rPr>
        <w:t>Заказчику</w:t>
      </w:r>
      <w:r w:rsidRPr="007C1176">
        <w:t xml:space="preserve">. Копия такого экземпляра с отметкой </w:t>
      </w:r>
      <w:r w:rsidRPr="007C1176">
        <w:rPr>
          <w:i/>
        </w:rPr>
        <w:t xml:space="preserve">Заказчика </w:t>
      </w:r>
      <w:r w:rsidRPr="007C1176">
        <w:t xml:space="preserve">в получении имеет равную с оригиналом юридическую силу. </w:t>
      </w:r>
    </w:p>
    <w:p w:rsidR="00D44C65" w:rsidRPr="007C1176" w:rsidRDefault="00D44C65" w:rsidP="00D44C65">
      <w:pPr>
        <w:keepNext/>
        <w:jc w:val="both"/>
        <w:outlineLvl w:val="3"/>
        <w:rPr>
          <w:b/>
          <w:bCs/>
        </w:rPr>
      </w:pPr>
    </w:p>
    <w:p w:rsidR="00D44C65" w:rsidRPr="007C1176" w:rsidRDefault="00D44C65" w:rsidP="00D44C65"/>
    <w:p w:rsidR="00D44C65" w:rsidRPr="007C1176" w:rsidRDefault="00D44C65" w:rsidP="00D44C65">
      <w:pPr>
        <w:rPr>
          <w:i/>
        </w:rPr>
      </w:pPr>
      <w:r w:rsidRPr="007C1176">
        <w:t xml:space="preserve">________ </w:t>
      </w:r>
      <w:r w:rsidRPr="007C1176">
        <w:rPr>
          <w:i/>
        </w:rPr>
        <w:t>[наименование Подрядчика]</w:t>
      </w:r>
      <w:r w:rsidRPr="007C1176">
        <w:t xml:space="preserve">___________ / </w:t>
      </w:r>
      <w:r w:rsidRPr="007C1176">
        <w:rPr>
          <w:i/>
        </w:rPr>
        <w:t>___</w:t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</w:r>
      <w:r w:rsidRPr="007C1176">
        <w:rPr>
          <w:i/>
        </w:rPr>
        <w:softHyphen/>
        <w:t>_________/         [подпись/расшифровка]</w:t>
      </w:r>
    </w:p>
    <w:p w:rsidR="00D44C65" w:rsidRPr="007C1176" w:rsidRDefault="00D44C65" w:rsidP="00D44C65">
      <w:pPr>
        <w:rPr>
          <w:i/>
        </w:rPr>
      </w:pPr>
      <w:r w:rsidRPr="007C1176">
        <w:rPr>
          <w:i/>
        </w:rPr>
        <w:t>м.п.</w:t>
      </w:r>
    </w:p>
    <w:p w:rsidR="00D44C65" w:rsidRPr="007C1176" w:rsidRDefault="00D44C65" w:rsidP="00D44C65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7C1176" w:rsidRDefault="00D44C65" w:rsidP="00D44C65"/>
    <w:p w:rsidR="00D44C65" w:rsidRPr="0080001C" w:rsidRDefault="00D44C65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283B64">
      <w:pPr>
        <w:tabs>
          <w:tab w:val="left" w:pos="3712"/>
          <w:tab w:val="left" w:pos="8364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35E" w:rsidRDefault="00E5635E" w:rsidP="00811A71">
      <w:r>
        <w:separator/>
      </w:r>
    </w:p>
  </w:endnote>
  <w:endnote w:type="continuationSeparator" w:id="0">
    <w:p w:rsidR="00E5635E" w:rsidRDefault="00E5635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35E" w:rsidRDefault="00E5635E" w:rsidP="00811A71">
      <w:r>
        <w:separator/>
      </w:r>
    </w:p>
  </w:footnote>
  <w:footnote w:type="continuationSeparator" w:id="0">
    <w:p w:rsidR="00E5635E" w:rsidRDefault="00E5635E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5631C2"/>
    <w:multiLevelType w:val="multilevel"/>
    <w:tmpl w:val="2E4442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D3F2DE4"/>
    <w:multiLevelType w:val="multilevel"/>
    <w:tmpl w:val="7E063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3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2CE566A"/>
    <w:multiLevelType w:val="multilevel"/>
    <w:tmpl w:val="D46834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6" w15:restartNumberingAfterBreak="0">
    <w:nsid w:val="37BA135B"/>
    <w:multiLevelType w:val="multilevel"/>
    <w:tmpl w:val="74345F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8" w15:restartNumberingAfterBreak="0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885"/>
        </w:tabs>
        <w:ind w:left="1088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9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AD85CE3"/>
    <w:multiLevelType w:val="multilevel"/>
    <w:tmpl w:val="2842D03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2545"/>
        </w:tabs>
        <w:ind w:left="2545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265"/>
        </w:tabs>
        <w:ind w:left="3265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985"/>
        </w:tabs>
        <w:ind w:left="3985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705"/>
        </w:tabs>
        <w:ind w:left="4705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25"/>
        </w:tabs>
        <w:ind w:left="5425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75"/>
        </w:tabs>
        <w:ind w:left="6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95"/>
        </w:tabs>
        <w:ind w:left="689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75"/>
        </w:tabs>
        <w:ind w:left="79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95"/>
        </w:tabs>
        <w:ind w:left="8695" w:hanging="1800"/>
      </w:pPr>
      <w:rPr>
        <w:rFonts w:hint="default"/>
      </w:rPr>
    </w:lvl>
  </w:abstractNum>
  <w:abstractNum w:abstractNumId="23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5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8E852D8"/>
    <w:multiLevelType w:val="multilevel"/>
    <w:tmpl w:val="D53E4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8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6CA23F9A"/>
    <w:multiLevelType w:val="multilevel"/>
    <w:tmpl w:val="4AEA68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7AC53352"/>
    <w:multiLevelType w:val="multilevel"/>
    <w:tmpl w:val="F25C641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abstractNum w:abstractNumId="34" w15:restartNumberingAfterBreak="0">
    <w:nsid w:val="7F250476"/>
    <w:multiLevelType w:val="multilevel"/>
    <w:tmpl w:val="A67EB4C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2"/>
  </w:num>
  <w:num w:numId="4">
    <w:abstractNumId w:val="1"/>
  </w:num>
  <w:num w:numId="5">
    <w:abstractNumId w:val="4"/>
  </w:num>
  <w:num w:numId="6">
    <w:abstractNumId w:val="21"/>
  </w:num>
  <w:num w:numId="7">
    <w:abstractNumId w:val="10"/>
  </w:num>
  <w:num w:numId="8">
    <w:abstractNumId w:val="28"/>
  </w:num>
  <w:num w:numId="9">
    <w:abstractNumId w:val="7"/>
  </w:num>
  <w:num w:numId="10">
    <w:abstractNumId w:val="31"/>
  </w:num>
  <w:num w:numId="11">
    <w:abstractNumId w:val="33"/>
  </w:num>
  <w:num w:numId="12">
    <w:abstractNumId w:val="19"/>
  </w:num>
  <w:num w:numId="13">
    <w:abstractNumId w:val="11"/>
  </w:num>
  <w:num w:numId="14">
    <w:abstractNumId w:val="23"/>
  </w:num>
  <w:num w:numId="15">
    <w:abstractNumId w:val="0"/>
  </w:num>
  <w:num w:numId="16">
    <w:abstractNumId w:val="30"/>
  </w:num>
  <w:num w:numId="17">
    <w:abstractNumId w:val="12"/>
  </w:num>
  <w:num w:numId="18">
    <w:abstractNumId w:val="3"/>
  </w:num>
  <w:num w:numId="19">
    <w:abstractNumId w:val="8"/>
  </w:num>
  <w:num w:numId="20">
    <w:abstractNumId w:val="17"/>
  </w:num>
  <w:num w:numId="21">
    <w:abstractNumId w:val="6"/>
  </w:num>
  <w:num w:numId="22">
    <w:abstractNumId w:val="15"/>
  </w:num>
  <w:num w:numId="23">
    <w:abstractNumId w:val="18"/>
  </w:num>
  <w:num w:numId="24">
    <w:abstractNumId w:val="20"/>
  </w:num>
  <w:num w:numId="25">
    <w:abstractNumId w:val="9"/>
  </w:num>
  <w:num w:numId="26">
    <w:abstractNumId w:val="27"/>
  </w:num>
  <w:num w:numId="2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2"/>
  </w:num>
  <w:num w:numId="30">
    <w:abstractNumId w:val="14"/>
  </w:num>
  <w:num w:numId="31">
    <w:abstractNumId w:val="2"/>
  </w:num>
  <w:num w:numId="32">
    <w:abstractNumId w:val="16"/>
  </w:num>
  <w:num w:numId="33">
    <w:abstractNumId w:val="29"/>
  </w:num>
  <w:num w:numId="34">
    <w:abstractNumId w:val="34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1F0B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E694F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46F43"/>
    <w:rsid w:val="002561B2"/>
    <w:rsid w:val="002657C0"/>
    <w:rsid w:val="0026734C"/>
    <w:rsid w:val="00271659"/>
    <w:rsid w:val="0027373E"/>
    <w:rsid w:val="0027453C"/>
    <w:rsid w:val="00275D31"/>
    <w:rsid w:val="00282599"/>
    <w:rsid w:val="00283A36"/>
    <w:rsid w:val="00283B64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1F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13C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87EBF"/>
    <w:rsid w:val="00495FA8"/>
    <w:rsid w:val="00497780"/>
    <w:rsid w:val="004A0B04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1C04"/>
    <w:rsid w:val="00654454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A44EF"/>
    <w:rsid w:val="006B0F47"/>
    <w:rsid w:val="006B1147"/>
    <w:rsid w:val="006B1F64"/>
    <w:rsid w:val="006B2A90"/>
    <w:rsid w:val="006B5506"/>
    <w:rsid w:val="006B60BA"/>
    <w:rsid w:val="006B7AE4"/>
    <w:rsid w:val="006C46EE"/>
    <w:rsid w:val="006C563E"/>
    <w:rsid w:val="006C6E73"/>
    <w:rsid w:val="006D220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37189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5CF"/>
    <w:rsid w:val="007C4EFD"/>
    <w:rsid w:val="007C4FB7"/>
    <w:rsid w:val="007D2DEA"/>
    <w:rsid w:val="007D33C4"/>
    <w:rsid w:val="007D4DAF"/>
    <w:rsid w:val="007D67D3"/>
    <w:rsid w:val="007E09E9"/>
    <w:rsid w:val="007E35B2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371"/>
    <w:rsid w:val="00826A01"/>
    <w:rsid w:val="00832EDD"/>
    <w:rsid w:val="00833488"/>
    <w:rsid w:val="00844348"/>
    <w:rsid w:val="00846B34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A766A"/>
    <w:rsid w:val="008B1A1E"/>
    <w:rsid w:val="008B5B55"/>
    <w:rsid w:val="008B66CD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9F789D"/>
    <w:rsid w:val="00A06791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75C61"/>
    <w:rsid w:val="00A81AA6"/>
    <w:rsid w:val="00A81DCE"/>
    <w:rsid w:val="00A8393F"/>
    <w:rsid w:val="00A85F1A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0D55"/>
    <w:rsid w:val="00AD5D3C"/>
    <w:rsid w:val="00AD6098"/>
    <w:rsid w:val="00AE069F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C238D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68CC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5239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DD"/>
    <w:rsid w:val="00D3094F"/>
    <w:rsid w:val="00D31A6E"/>
    <w:rsid w:val="00D31C51"/>
    <w:rsid w:val="00D37AC2"/>
    <w:rsid w:val="00D37DAB"/>
    <w:rsid w:val="00D4112C"/>
    <w:rsid w:val="00D4133B"/>
    <w:rsid w:val="00D42FDC"/>
    <w:rsid w:val="00D43731"/>
    <w:rsid w:val="00D44C65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1465B"/>
    <w:rsid w:val="00E205A7"/>
    <w:rsid w:val="00E210E1"/>
    <w:rsid w:val="00E22E73"/>
    <w:rsid w:val="00E27F85"/>
    <w:rsid w:val="00E317B8"/>
    <w:rsid w:val="00E55A07"/>
    <w:rsid w:val="00E5635E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1176"/>
    <w:rsid w:val="00EB5A6E"/>
    <w:rsid w:val="00EB6E6D"/>
    <w:rsid w:val="00ED6C97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034A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D212C"/>
  <w15:docId w15:val="{A75692D0-C4B7-4988-9927-8A7987B5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character" w:customStyle="1" w:styleId="FontStyle17">
    <w:name w:val="Font Style17"/>
    <w:rsid w:val="006A44EF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4D8237B999C803E6F853513x2A2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7BFCC-D284-47AC-81EF-B1715295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6364</Words>
  <Characters>36281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42560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11</cp:revision>
  <cp:lastPrinted>2020-08-26T00:56:00Z</cp:lastPrinted>
  <dcterms:created xsi:type="dcterms:W3CDTF">2019-09-30T04:23:00Z</dcterms:created>
  <dcterms:modified xsi:type="dcterms:W3CDTF">2020-08-26T00:56:00Z</dcterms:modified>
</cp:coreProperties>
</file>