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AD5A6A" w:rsidP="00510568">
      <w:pPr>
        <w:suppressAutoHyphens/>
        <w:ind w:right="-365"/>
        <w:jc w:val="center"/>
        <w:rPr>
          <w:b/>
          <w:sz w:val="26"/>
          <w:szCs w:val="26"/>
        </w:rPr>
      </w:pPr>
      <w:r>
        <w:rPr>
          <w:b/>
          <w:sz w:val="26"/>
          <w:szCs w:val="26"/>
        </w:rPr>
        <w:t>ТЕХНИЧЕСКИЕ ТРЕБОВАНИЯ</w:t>
      </w:r>
    </w:p>
    <w:p w:rsidR="003F0C70" w:rsidRDefault="003F0C70" w:rsidP="003F0C70">
      <w:pPr>
        <w:spacing w:before="60"/>
        <w:jc w:val="center"/>
        <w:rPr>
          <w:b/>
          <w:bCs/>
          <w:sz w:val="26"/>
          <w:szCs w:val="26"/>
        </w:rPr>
      </w:pPr>
      <w:r>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w:t>
      </w:r>
    </w:p>
    <w:p w:rsidR="00675D47" w:rsidRPr="006C6A2C" w:rsidRDefault="00675D47" w:rsidP="00675D47">
      <w:pPr>
        <w:spacing w:before="60"/>
        <w:jc w:val="center"/>
        <w:rPr>
          <w:b/>
          <w:sz w:val="26"/>
          <w:szCs w:val="26"/>
        </w:rPr>
      </w:pPr>
      <w:r w:rsidRPr="006C6A2C">
        <w:rPr>
          <w:b/>
          <w:sz w:val="26"/>
          <w:szCs w:val="26"/>
        </w:rPr>
        <w:t>(</w:t>
      </w:r>
      <w:r w:rsidR="00EC71B9" w:rsidRPr="00EC71B9">
        <w:rPr>
          <w:b/>
          <w:sz w:val="26"/>
          <w:szCs w:val="26"/>
        </w:rPr>
        <w:t>пгт. Лучегорск</w:t>
      </w:r>
      <w:r w:rsidRPr="006C6A2C">
        <w:rPr>
          <w:b/>
          <w:sz w:val="26"/>
          <w:szCs w:val="26"/>
        </w:rPr>
        <w:t>)</w:t>
      </w:r>
    </w:p>
    <w:p w:rsidR="00BB4607" w:rsidRPr="00645C90" w:rsidRDefault="00BB4607" w:rsidP="00BB4607">
      <w:pPr>
        <w:spacing w:before="60"/>
        <w:jc w:val="center"/>
        <w:rPr>
          <w:b/>
          <w:sz w:val="26"/>
          <w:szCs w:val="26"/>
        </w:rPr>
      </w:pPr>
    </w:p>
    <w:p w:rsidR="00556AC1" w:rsidRPr="00645C90" w:rsidRDefault="00556AC1" w:rsidP="00EC71B9">
      <w:pPr>
        <w:widowControl w:val="0"/>
        <w:tabs>
          <w:tab w:val="left" w:pos="720"/>
          <w:tab w:val="left" w:pos="993"/>
        </w:tabs>
        <w:ind w:firstLine="567"/>
        <w:contextualSpacing/>
        <w:jc w:val="both"/>
        <w:rPr>
          <w:b/>
          <w:sz w:val="26"/>
          <w:szCs w:val="26"/>
        </w:rPr>
      </w:pPr>
      <w:r w:rsidRPr="00645C90">
        <w:rPr>
          <w:b/>
          <w:sz w:val="26"/>
          <w:szCs w:val="26"/>
        </w:rPr>
        <w:t>1. Основание для выполнения работ:</w:t>
      </w:r>
    </w:p>
    <w:p w:rsidR="00675D47" w:rsidRPr="00645C90" w:rsidRDefault="00675D47" w:rsidP="00EC71B9">
      <w:pPr>
        <w:suppressAutoHyphens/>
        <w:ind w:right="-365" w:firstLine="567"/>
        <w:jc w:val="both"/>
        <w:rPr>
          <w:sz w:val="26"/>
          <w:szCs w:val="26"/>
        </w:rPr>
      </w:pPr>
      <w:r w:rsidRPr="00645C90">
        <w:rPr>
          <w:sz w:val="26"/>
          <w:szCs w:val="26"/>
        </w:rPr>
        <w:t>1.1. Инвестици</w:t>
      </w:r>
      <w:r>
        <w:rPr>
          <w:sz w:val="26"/>
          <w:szCs w:val="26"/>
        </w:rPr>
        <w:t>онная программа АО «ДРСК» на 20</w:t>
      </w:r>
      <w:r w:rsidRPr="002A4DA3">
        <w:rPr>
          <w:sz w:val="26"/>
          <w:szCs w:val="26"/>
        </w:rPr>
        <w:t>20</w:t>
      </w:r>
      <w:r w:rsidRPr="00645C90">
        <w:rPr>
          <w:sz w:val="26"/>
          <w:szCs w:val="26"/>
        </w:rPr>
        <w:t xml:space="preserve"> г.:</w:t>
      </w:r>
    </w:p>
    <w:p w:rsidR="00E34123" w:rsidRDefault="00EC71B9" w:rsidP="00EC71B9">
      <w:pPr>
        <w:widowControl w:val="0"/>
        <w:tabs>
          <w:tab w:val="left" w:pos="993"/>
        </w:tabs>
        <w:ind w:firstLine="567"/>
        <w:contextualSpacing/>
        <w:jc w:val="both"/>
        <w:rPr>
          <w:color w:val="0000FF"/>
          <w:sz w:val="26"/>
          <w:szCs w:val="26"/>
        </w:rPr>
      </w:pPr>
      <w:r w:rsidRPr="002A1F49">
        <w:rPr>
          <w:color w:val="370FE1"/>
          <w:sz w:val="26"/>
          <w:szCs w:val="26"/>
        </w:rPr>
        <w:t xml:space="preserve">- </w:t>
      </w:r>
      <w:r>
        <w:rPr>
          <w:color w:val="370FE1"/>
          <w:sz w:val="26"/>
          <w:szCs w:val="26"/>
        </w:rPr>
        <w:t>Строительство сетей 10/0,4 кВ для технологического присоединения потребителей мощностью до 15 кВт;</w:t>
      </w:r>
    </w:p>
    <w:p w:rsidR="00E8032B" w:rsidRPr="00856B93" w:rsidRDefault="00E8032B" w:rsidP="00E8032B">
      <w:pPr>
        <w:widowControl w:val="0"/>
        <w:tabs>
          <w:tab w:val="left" w:pos="993"/>
        </w:tabs>
        <w:ind w:firstLine="567"/>
        <w:contextualSpacing/>
        <w:jc w:val="both"/>
        <w:rPr>
          <w:color w:val="000000" w:themeColor="text1"/>
          <w:sz w:val="26"/>
          <w:szCs w:val="26"/>
        </w:rPr>
      </w:pPr>
      <w:r w:rsidRPr="00856B93">
        <w:rPr>
          <w:color w:val="000000" w:themeColor="text1"/>
          <w:sz w:val="26"/>
          <w:szCs w:val="26"/>
        </w:rPr>
        <w:t>1.2. Договор на технологическое присоединение к электрическим сетям АО «Дальневосточная распределительная сетевая компания»:</w:t>
      </w:r>
    </w:p>
    <w:p w:rsidR="00EC71B9" w:rsidRDefault="00EC71B9" w:rsidP="00D9146E">
      <w:pPr>
        <w:tabs>
          <w:tab w:val="left" w:pos="993"/>
        </w:tabs>
        <w:suppressAutoHyphens/>
        <w:ind w:right="-16" w:firstLine="567"/>
        <w:jc w:val="both"/>
        <w:rPr>
          <w:color w:val="370FE1"/>
          <w:sz w:val="26"/>
          <w:szCs w:val="26"/>
        </w:rPr>
      </w:pPr>
      <w:r>
        <w:rPr>
          <w:color w:val="370FE1"/>
          <w:sz w:val="26"/>
          <w:szCs w:val="26"/>
        </w:rPr>
        <w:t xml:space="preserve">- </w:t>
      </w:r>
      <w:r w:rsidRPr="000508EA">
        <w:rPr>
          <w:color w:val="370FE1"/>
          <w:sz w:val="26"/>
          <w:szCs w:val="26"/>
        </w:rPr>
        <w:t>№</w:t>
      </w:r>
      <w:r>
        <w:rPr>
          <w:color w:val="370FE1"/>
          <w:sz w:val="26"/>
          <w:szCs w:val="26"/>
        </w:rPr>
        <w:t>19-1370</w:t>
      </w:r>
      <w:r w:rsidRPr="000508EA">
        <w:rPr>
          <w:color w:val="370FE1"/>
          <w:sz w:val="26"/>
          <w:szCs w:val="26"/>
        </w:rPr>
        <w:t xml:space="preserve">-З от </w:t>
      </w:r>
      <w:r>
        <w:rPr>
          <w:color w:val="370FE1"/>
          <w:sz w:val="26"/>
          <w:szCs w:val="26"/>
        </w:rPr>
        <w:t>22.04.2019</w:t>
      </w:r>
      <w:r w:rsidRPr="000508EA">
        <w:rPr>
          <w:color w:val="370FE1"/>
          <w:sz w:val="26"/>
          <w:szCs w:val="26"/>
        </w:rPr>
        <w:t xml:space="preserve"> г</w:t>
      </w:r>
      <w:r>
        <w:rPr>
          <w:color w:val="370FE1"/>
          <w:sz w:val="26"/>
          <w:szCs w:val="26"/>
        </w:rPr>
        <w:t>.</w:t>
      </w:r>
      <w:r w:rsidRPr="000508EA">
        <w:rPr>
          <w:color w:val="370FE1"/>
          <w:sz w:val="26"/>
          <w:szCs w:val="26"/>
        </w:rPr>
        <w:t xml:space="preserve"> (</w:t>
      </w:r>
      <w:r>
        <w:rPr>
          <w:color w:val="370FE1"/>
          <w:sz w:val="26"/>
          <w:szCs w:val="26"/>
        </w:rPr>
        <w:t>Труш А.А.</w:t>
      </w:r>
      <w:r w:rsidRPr="000508EA">
        <w:rPr>
          <w:color w:val="370FE1"/>
          <w:sz w:val="26"/>
          <w:szCs w:val="26"/>
        </w:rPr>
        <w:t xml:space="preserve">, Приморский край, </w:t>
      </w:r>
      <w:r>
        <w:rPr>
          <w:color w:val="370FE1"/>
          <w:sz w:val="26"/>
          <w:szCs w:val="26"/>
        </w:rPr>
        <w:t xml:space="preserve">Пожарский район, пгт. Лучегорск, кадастровый номер земельного участка </w:t>
      </w:r>
      <w:r w:rsidRPr="009337FE">
        <w:rPr>
          <w:color w:val="370FE1"/>
          <w:sz w:val="26"/>
          <w:szCs w:val="26"/>
        </w:rPr>
        <w:t>25:</w:t>
      </w:r>
      <w:r>
        <w:rPr>
          <w:color w:val="370FE1"/>
          <w:sz w:val="26"/>
          <w:szCs w:val="26"/>
        </w:rPr>
        <w:t>15:010401:6888), 14,9 кВт 380В.</w:t>
      </w:r>
    </w:p>
    <w:p w:rsidR="00BB4607" w:rsidRPr="00645C90" w:rsidRDefault="00E8032B" w:rsidP="00D9146E">
      <w:pPr>
        <w:tabs>
          <w:tab w:val="left" w:pos="993"/>
        </w:tabs>
        <w:suppressAutoHyphens/>
        <w:ind w:right="-16" w:firstLine="567"/>
        <w:jc w:val="both"/>
        <w:rPr>
          <w:color w:val="0000FF"/>
          <w:sz w:val="26"/>
          <w:szCs w:val="26"/>
        </w:rPr>
      </w:pPr>
      <w:r w:rsidRPr="002A1F49">
        <w:rPr>
          <w:color w:val="370FE1"/>
          <w:sz w:val="26"/>
          <w:szCs w:val="26"/>
        </w:rPr>
        <w:t xml:space="preserve">         </w:t>
      </w:r>
    </w:p>
    <w:p w:rsidR="00100EBC" w:rsidRPr="00645C90" w:rsidRDefault="00100EBC" w:rsidP="00100EBC">
      <w:pPr>
        <w:tabs>
          <w:tab w:val="left" w:pos="993"/>
        </w:tabs>
        <w:suppressAutoHyphens/>
        <w:ind w:right="-16" w:firstLine="567"/>
        <w:jc w:val="both"/>
        <w:rPr>
          <w:b/>
          <w:sz w:val="26"/>
          <w:szCs w:val="26"/>
        </w:rPr>
      </w:pPr>
      <w:r w:rsidRPr="00645C90">
        <w:rPr>
          <w:b/>
          <w:sz w:val="26"/>
          <w:szCs w:val="26"/>
        </w:rPr>
        <w:t>2. Наименование объектов</w:t>
      </w:r>
    </w:p>
    <w:p w:rsidR="00100EBC" w:rsidRPr="00645C90" w:rsidRDefault="00100EBC" w:rsidP="00100EBC">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C71B9" w:rsidRPr="002254EE" w:rsidRDefault="00EC71B9" w:rsidP="00EC71B9">
      <w:pPr>
        <w:tabs>
          <w:tab w:val="left" w:pos="993"/>
        </w:tabs>
        <w:suppressAutoHyphens/>
        <w:ind w:right="-16" w:firstLine="567"/>
        <w:jc w:val="both"/>
        <w:rPr>
          <w:sz w:val="26"/>
          <w:szCs w:val="26"/>
        </w:rPr>
      </w:pPr>
      <w:r w:rsidRPr="002254EE">
        <w:rPr>
          <w:sz w:val="26"/>
          <w:szCs w:val="26"/>
        </w:rPr>
        <w:t>2.1.</w:t>
      </w:r>
      <w:r>
        <w:rPr>
          <w:sz w:val="26"/>
          <w:szCs w:val="26"/>
        </w:rPr>
        <w:t xml:space="preserve"> </w:t>
      </w:r>
      <w:r w:rsidRPr="002254EE">
        <w:rPr>
          <w:sz w:val="26"/>
          <w:szCs w:val="26"/>
        </w:rPr>
        <w:t xml:space="preserve">Строительство ВЛ-10 кВ в </w:t>
      </w:r>
      <w:r>
        <w:rPr>
          <w:sz w:val="26"/>
          <w:szCs w:val="26"/>
        </w:rPr>
        <w:t>Пожарском</w:t>
      </w:r>
      <w:r w:rsidRPr="002254EE">
        <w:rPr>
          <w:sz w:val="26"/>
          <w:szCs w:val="26"/>
        </w:rPr>
        <w:t xml:space="preserve"> районе, </w:t>
      </w:r>
      <w:r>
        <w:rPr>
          <w:sz w:val="26"/>
          <w:szCs w:val="26"/>
        </w:rPr>
        <w:t xml:space="preserve">пгт. Лучегорск </w:t>
      </w:r>
      <w:r w:rsidRPr="002254EE">
        <w:rPr>
          <w:sz w:val="26"/>
          <w:szCs w:val="26"/>
        </w:rPr>
        <w:t>(для потребител</w:t>
      </w:r>
      <w:r>
        <w:rPr>
          <w:sz w:val="26"/>
          <w:szCs w:val="26"/>
        </w:rPr>
        <w:t>я Труш А.А.</w:t>
      </w:r>
      <w:r w:rsidRPr="002254EE">
        <w:rPr>
          <w:sz w:val="26"/>
          <w:szCs w:val="26"/>
        </w:rPr>
        <w:t>);</w:t>
      </w:r>
    </w:p>
    <w:p w:rsidR="00EC71B9" w:rsidRDefault="00EC71B9" w:rsidP="00EC71B9">
      <w:pPr>
        <w:tabs>
          <w:tab w:val="left" w:pos="993"/>
        </w:tabs>
        <w:suppressAutoHyphens/>
        <w:ind w:right="-16" w:firstLine="567"/>
        <w:jc w:val="both"/>
        <w:rPr>
          <w:sz w:val="26"/>
          <w:szCs w:val="26"/>
        </w:rPr>
      </w:pPr>
      <w:r w:rsidRPr="002254EE">
        <w:rPr>
          <w:sz w:val="26"/>
          <w:szCs w:val="26"/>
        </w:rPr>
        <w:t>2.2.</w:t>
      </w:r>
      <w:r>
        <w:rPr>
          <w:sz w:val="26"/>
          <w:szCs w:val="26"/>
        </w:rPr>
        <w:t xml:space="preserve"> </w:t>
      </w:r>
      <w:r w:rsidRPr="002254EE">
        <w:rPr>
          <w:sz w:val="26"/>
          <w:szCs w:val="26"/>
        </w:rPr>
        <w:t xml:space="preserve">Строительство </w:t>
      </w:r>
      <w:r>
        <w:rPr>
          <w:sz w:val="26"/>
          <w:szCs w:val="26"/>
        </w:rPr>
        <w:t>СТП-</w:t>
      </w:r>
      <w:r w:rsidR="00025460" w:rsidRPr="00025460">
        <w:rPr>
          <w:sz w:val="26"/>
          <w:szCs w:val="26"/>
        </w:rPr>
        <w:t>25</w:t>
      </w:r>
      <w:r>
        <w:rPr>
          <w:sz w:val="26"/>
          <w:szCs w:val="26"/>
        </w:rPr>
        <w:t>/</w:t>
      </w:r>
      <w:r w:rsidRPr="002254EE">
        <w:rPr>
          <w:sz w:val="26"/>
          <w:szCs w:val="26"/>
        </w:rPr>
        <w:t xml:space="preserve">10/0,4 кВ </w:t>
      </w:r>
      <w:r>
        <w:rPr>
          <w:sz w:val="26"/>
          <w:szCs w:val="26"/>
        </w:rPr>
        <w:t>в Пожарском</w:t>
      </w:r>
      <w:r w:rsidRPr="005269EB">
        <w:rPr>
          <w:sz w:val="26"/>
          <w:szCs w:val="26"/>
        </w:rPr>
        <w:t xml:space="preserve"> районе, пгт.</w:t>
      </w:r>
      <w:r>
        <w:rPr>
          <w:sz w:val="26"/>
          <w:szCs w:val="26"/>
        </w:rPr>
        <w:t xml:space="preserve"> </w:t>
      </w:r>
      <w:r w:rsidRPr="005269EB">
        <w:rPr>
          <w:sz w:val="26"/>
          <w:szCs w:val="26"/>
        </w:rPr>
        <w:t>Лучегорск</w:t>
      </w:r>
      <w:r>
        <w:rPr>
          <w:sz w:val="26"/>
          <w:szCs w:val="26"/>
        </w:rPr>
        <w:t xml:space="preserve"> (для потребителя </w:t>
      </w:r>
      <w:r w:rsidRPr="005269EB">
        <w:rPr>
          <w:sz w:val="26"/>
          <w:szCs w:val="26"/>
        </w:rPr>
        <w:t>Труш А.А.);</w:t>
      </w:r>
    </w:p>
    <w:p w:rsidR="00EC71B9" w:rsidRDefault="00EC71B9" w:rsidP="00EC71B9">
      <w:pPr>
        <w:tabs>
          <w:tab w:val="left" w:pos="993"/>
        </w:tabs>
        <w:suppressAutoHyphens/>
        <w:ind w:right="-16" w:firstLine="567"/>
        <w:jc w:val="both"/>
        <w:rPr>
          <w:sz w:val="26"/>
          <w:szCs w:val="26"/>
        </w:rPr>
      </w:pPr>
      <w:r>
        <w:rPr>
          <w:sz w:val="26"/>
          <w:szCs w:val="26"/>
        </w:rPr>
        <w:t xml:space="preserve">2.3 </w:t>
      </w:r>
      <w:r w:rsidRPr="005269EB">
        <w:rPr>
          <w:sz w:val="26"/>
          <w:szCs w:val="26"/>
        </w:rPr>
        <w:t>Строительство ВЛ-</w:t>
      </w:r>
      <w:r>
        <w:rPr>
          <w:sz w:val="26"/>
          <w:szCs w:val="26"/>
        </w:rPr>
        <w:t>0,4 кВ в Пожарском</w:t>
      </w:r>
      <w:r w:rsidRPr="005269EB">
        <w:rPr>
          <w:sz w:val="26"/>
          <w:szCs w:val="26"/>
        </w:rPr>
        <w:t xml:space="preserve"> районе, пгт.</w:t>
      </w:r>
      <w:r>
        <w:rPr>
          <w:sz w:val="26"/>
          <w:szCs w:val="26"/>
        </w:rPr>
        <w:t xml:space="preserve"> </w:t>
      </w:r>
      <w:r w:rsidRPr="005269EB">
        <w:rPr>
          <w:sz w:val="26"/>
          <w:szCs w:val="26"/>
        </w:rPr>
        <w:t>Лучегорс</w:t>
      </w:r>
      <w:r>
        <w:rPr>
          <w:sz w:val="26"/>
          <w:szCs w:val="26"/>
        </w:rPr>
        <w:t>к (для потребителя Труш А.А.).</w:t>
      </w:r>
    </w:p>
    <w:p w:rsidR="00675D47" w:rsidRPr="00257599" w:rsidRDefault="00675D47" w:rsidP="00675D47">
      <w:pPr>
        <w:tabs>
          <w:tab w:val="left" w:pos="993"/>
        </w:tabs>
        <w:suppressAutoHyphens/>
        <w:ind w:right="-16" w:firstLine="567"/>
        <w:jc w:val="both"/>
        <w:rPr>
          <w:sz w:val="26"/>
          <w:szCs w:val="26"/>
        </w:rPr>
      </w:pPr>
    </w:p>
    <w:p w:rsidR="00100EBC" w:rsidRPr="00645C90" w:rsidRDefault="00100EBC" w:rsidP="00100EBC">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100EBC" w:rsidRPr="00645C90" w:rsidRDefault="00100EBC" w:rsidP="00100EBC">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100EBC" w:rsidRPr="00645C90" w:rsidRDefault="00100EBC" w:rsidP="00100EBC">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100EBC" w:rsidRPr="00645C90" w:rsidRDefault="00100EBC" w:rsidP="00100EBC">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100EBC" w:rsidRPr="00645C90" w:rsidRDefault="00100EBC" w:rsidP="00100EBC">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100EBC" w:rsidRPr="00645C90" w:rsidRDefault="00100EBC" w:rsidP="00100EBC">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100EBC" w:rsidRPr="00645C90" w:rsidRDefault="00100EBC" w:rsidP="00100EBC">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100EBC" w:rsidRPr="00645C90" w:rsidRDefault="00100EBC" w:rsidP="00100EBC">
      <w:pPr>
        <w:widowControl w:val="0"/>
        <w:autoSpaceDE w:val="0"/>
        <w:autoSpaceDN w:val="0"/>
        <w:adjustRightInd w:val="0"/>
        <w:spacing w:line="270" w:lineRule="exact"/>
        <w:ind w:firstLine="709"/>
        <w:jc w:val="both"/>
        <w:rPr>
          <w:spacing w:val="-6"/>
          <w:sz w:val="26"/>
          <w:szCs w:val="26"/>
        </w:rPr>
      </w:pPr>
      <w:r w:rsidRPr="00645C90">
        <w:rPr>
          <w:spacing w:val="-6"/>
          <w:sz w:val="26"/>
          <w:szCs w:val="26"/>
        </w:rPr>
        <w:lastRenderedPageBreak/>
        <w:t>3.1.2.3. Выполнение работ по подготовке схемы сервитута на кадастровом плане территории.</w:t>
      </w:r>
    </w:p>
    <w:p w:rsidR="00100EBC" w:rsidRPr="00645C90" w:rsidRDefault="00100EBC" w:rsidP="00100EBC">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100EBC" w:rsidRPr="00645C90" w:rsidRDefault="00100EBC" w:rsidP="00100EBC">
      <w:pPr>
        <w:widowControl w:val="0"/>
        <w:autoSpaceDE w:val="0"/>
        <w:autoSpaceDN w:val="0"/>
        <w:adjustRightInd w:val="0"/>
        <w:spacing w:line="270" w:lineRule="exact"/>
        <w:ind w:firstLine="709"/>
        <w:jc w:val="both"/>
        <w:rPr>
          <w:b/>
          <w:spacing w:val="-6"/>
          <w:sz w:val="26"/>
          <w:szCs w:val="26"/>
        </w:rPr>
      </w:pPr>
    </w:p>
    <w:p w:rsidR="00100EBC" w:rsidRPr="00645C90" w:rsidRDefault="00100EBC" w:rsidP="00100EBC">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100EBC" w:rsidRPr="00645C90" w:rsidRDefault="00100EBC" w:rsidP="00100EBC">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100EBC" w:rsidRPr="00645C90" w:rsidRDefault="00100EBC" w:rsidP="00100EBC">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100EBC" w:rsidRPr="00645C90" w:rsidRDefault="00100EBC" w:rsidP="00100EBC">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100EBC" w:rsidRPr="00645C90" w:rsidRDefault="00100EBC" w:rsidP="00100EBC">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100EBC" w:rsidRPr="00645C90" w:rsidRDefault="00100EBC" w:rsidP="00100EBC">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100EBC"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100EBC" w:rsidRPr="00645C90" w:rsidRDefault="00100EBC" w:rsidP="00100EBC">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Pr>
          <w:color w:val="000000" w:themeColor="text1"/>
          <w:sz w:val="26"/>
          <w:szCs w:val="26"/>
        </w:rPr>
        <w:t>огласно п. 3.1 настоящих технических</w:t>
      </w:r>
      <w:r w:rsidRPr="00645C90">
        <w:rPr>
          <w:color w:val="000000" w:themeColor="text1"/>
          <w:sz w:val="26"/>
          <w:szCs w:val="26"/>
        </w:rPr>
        <w:t xml:space="preserve"> </w:t>
      </w:r>
      <w:r>
        <w:rPr>
          <w:color w:val="000000" w:themeColor="text1"/>
          <w:sz w:val="26"/>
          <w:szCs w:val="26"/>
        </w:rPr>
        <w:t>требований</w:t>
      </w:r>
      <w:r w:rsidRPr="00645C90">
        <w:rPr>
          <w:color w:val="000000" w:themeColor="text1"/>
          <w:sz w:val="26"/>
          <w:szCs w:val="26"/>
        </w:rPr>
        <w:t>).</w:t>
      </w:r>
    </w:p>
    <w:p w:rsidR="00100EBC" w:rsidRDefault="00100EBC" w:rsidP="00100EBC">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100EBC" w:rsidRPr="000B2DE3" w:rsidRDefault="00100EBC" w:rsidP="00100EBC">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100EBC" w:rsidRPr="000B2DE3" w:rsidRDefault="00100EBC" w:rsidP="00100EBC">
      <w:pPr>
        <w:widowControl w:val="0"/>
        <w:tabs>
          <w:tab w:val="left" w:pos="567"/>
        </w:tabs>
        <w:autoSpaceDE w:val="0"/>
        <w:autoSpaceDN w:val="0"/>
        <w:adjustRightInd w:val="0"/>
        <w:ind w:firstLine="567"/>
        <w:jc w:val="both"/>
        <w:rPr>
          <w:b/>
          <w:i/>
          <w:sz w:val="26"/>
          <w:szCs w:val="26"/>
        </w:rPr>
      </w:pPr>
      <w:r w:rsidRPr="00D9146E">
        <w:rPr>
          <w:sz w:val="26"/>
          <w:szCs w:val="26"/>
        </w:rPr>
        <w:t xml:space="preserve">Окончание работ –   </w:t>
      </w:r>
      <w:r w:rsidR="00A25B7F">
        <w:rPr>
          <w:sz w:val="26"/>
          <w:szCs w:val="26"/>
        </w:rPr>
        <w:t>20.10.2020</w:t>
      </w:r>
      <w:r w:rsidRPr="00D9146E">
        <w:rPr>
          <w:sz w:val="26"/>
          <w:szCs w:val="26"/>
        </w:rPr>
        <w:t xml:space="preserve"> г.</w:t>
      </w:r>
    </w:p>
    <w:p w:rsidR="00100EBC" w:rsidRDefault="00100EBC" w:rsidP="00100EBC">
      <w:pPr>
        <w:shd w:val="clear" w:color="auto" w:fill="FFFFFF"/>
        <w:suppressAutoHyphens/>
        <w:ind w:firstLine="709"/>
        <w:jc w:val="both"/>
        <w:rPr>
          <w:b/>
          <w:iCs/>
          <w:color w:val="000000" w:themeColor="text1"/>
          <w:spacing w:val="4"/>
          <w:sz w:val="26"/>
          <w:szCs w:val="26"/>
        </w:rPr>
      </w:pPr>
    </w:p>
    <w:p w:rsidR="00100EBC" w:rsidRPr="00645C90" w:rsidRDefault="00100EBC" w:rsidP="00100EBC">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100EBC" w:rsidRDefault="00100EBC" w:rsidP="00100EBC">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bookmarkStart w:id="0" w:name="_GoBack"/>
      <w:bookmarkEnd w:id="0"/>
    </w:p>
    <w:p w:rsidR="00100EBC" w:rsidRPr="00645C90" w:rsidRDefault="00100EBC" w:rsidP="00100EBC">
      <w:pPr>
        <w:shd w:val="clear" w:color="auto" w:fill="FFFFFF"/>
        <w:suppressAutoHyphens/>
        <w:ind w:firstLine="709"/>
        <w:jc w:val="both"/>
        <w:rPr>
          <w:color w:val="000000" w:themeColor="text1"/>
          <w:sz w:val="26"/>
          <w:szCs w:val="26"/>
        </w:rPr>
      </w:pPr>
    </w:p>
    <w:p w:rsidR="00D9146E" w:rsidRPr="006C6A2C" w:rsidRDefault="00D9146E" w:rsidP="00D9146E">
      <w:pPr>
        <w:widowControl w:val="0"/>
        <w:ind w:firstLine="567"/>
        <w:contextualSpacing/>
        <w:rPr>
          <w:b/>
          <w:color w:val="FF0000"/>
          <w:sz w:val="26"/>
          <w:szCs w:val="26"/>
        </w:rPr>
      </w:pPr>
      <w:r w:rsidRPr="006C6A2C">
        <w:rPr>
          <w:b/>
          <w:color w:val="0000FF"/>
          <w:sz w:val="26"/>
          <w:szCs w:val="26"/>
        </w:rPr>
        <w:t>5. Основные характеристики объектов строительства:</w:t>
      </w:r>
      <w:r w:rsidRPr="006C6A2C">
        <w:rPr>
          <w:b/>
          <w:color w:val="17365D" w:themeColor="text2" w:themeShade="BF"/>
          <w:sz w:val="26"/>
          <w:szCs w:val="26"/>
        </w:rPr>
        <w:t xml:space="preserve"> </w:t>
      </w:r>
      <w:r w:rsidRPr="006C6A2C">
        <w:rPr>
          <w:b/>
          <w:color w:val="C00000"/>
          <w:sz w:val="26"/>
          <w:szCs w:val="26"/>
        </w:rPr>
        <w:t xml:space="preserve"> </w:t>
      </w:r>
    </w:p>
    <w:p w:rsidR="00EC71B9" w:rsidRPr="0031056A" w:rsidRDefault="00EC71B9" w:rsidP="00EC71B9">
      <w:pPr>
        <w:pStyle w:val="ab"/>
        <w:widowControl w:val="0"/>
        <w:ind w:left="720" w:firstLine="7785"/>
        <w:contextualSpacing/>
        <w:rPr>
          <w:color w:val="FF0000"/>
          <w:sz w:val="26"/>
          <w:szCs w:val="26"/>
        </w:rPr>
      </w:pPr>
      <w:r w:rsidRPr="0031056A">
        <w:rPr>
          <w:color w:val="FF0000"/>
          <w:sz w:val="26"/>
          <w:szCs w:val="26"/>
        </w:rPr>
        <w:t xml:space="preserve">Таблица 1   </w:t>
      </w:r>
    </w:p>
    <w:p w:rsidR="00EC71B9" w:rsidRPr="0009240A" w:rsidRDefault="00EC71B9" w:rsidP="00EC71B9">
      <w:pPr>
        <w:tabs>
          <w:tab w:val="left" w:pos="993"/>
        </w:tabs>
        <w:suppressAutoHyphens/>
        <w:ind w:right="-16"/>
        <w:jc w:val="center"/>
        <w:rPr>
          <w:b/>
          <w:color w:val="370FE1"/>
          <w:sz w:val="26"/>
          <w:szCs w:val="26"/>
        </w:rPr>
      </w:pPr>
      <w:r w:rsidRPr="0009240A">
        <w:rPr>
          <w:color w:val="370FE1"/>
          <w:sz w:val="26"/>
          <w:szCs w:val="26"/>
        </w:rPr>
        <w:t>Воздушные линии (</w:t>
      </w:r>
      <w:r>
        <w:rPr>
          <w:i/>
          <w:color w:val="370FE1"/>
          <w:sz w:val="26"/>
          <w:szCs w:val="26"/>
        </w:rPr>
        <w:t>ВЛ-10</w:t>
      </w:r>
      <w:r w:rsidRPr="0009240A">
        <w:rPr>
          <w:i/>
          <w:color w:val="370FE1"/>
          <w:sz w:val="26"/>
          <w:szCs w:val="26"/>
        </w:rPr>
        <w:t xml:space="preserve">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b/>
                <w:color w:val="370FE1"/>
                <w:sz w:val="22"/>
                <w:szCs w:val="20"/>
              </w:rPr>
            </w:pPr>
            <w:r w:rsidRPr="0009240A">
              <w:rPr>
                <w:b/>
                <w:color w:val="370FE1"/>
                <w:sz w:val="22"/>
                <w:szCs w:val="20"/>
              </w:rPr>
              <w:t>Значение</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EC71B9" w:rsidRPr="00A947A1" w:rsidRDefault="00EC71B9" w:rsidP="009B5B48">
            <w:pPr>
              <w:widowControl w:val="0"/>
              <w:contextualSpacing/>
              <w:jc w:val="center"/>
              <w:rPr>
                <w:i/>
                <w:color w:val="370FE1"/>
                <w:sz w:val="22"/>
                <w:szCs w:val="22"/>
              </w:rPr>
            </w:pPr>
            <w:r w:rsidRPr="00A947A1">
              <w:rPr>
                <w:i/>
                <w:color w:val="370FE1"/>
                <w:sz w:val="22"/>
                <w:szCs w:val="22"/>
              </w:rPr>
              <w:t>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EC71B9" w:rsidRPr="00A947A1" w:rsidRDefault="00EC71B9" w:rsidP="009B5B48">
            <w:pPr>
              <w:widowControl w:val="0"/>
              <w:contextualSpacing/>
              <w:jc w:val="center"/>
              <w:rPr>
                <w:i/>
                <w:color w:val="370FE1"/>
                <w:sz w:val="22"/>
                <w:szCs w:val="22"/>
              </w:rPr>
            </w:pPr>
            <w:r w:rsidRPr="00A947A1">
              <w:rPr>
                <w:i/>
                <w:color w:val="370FE1"/>
                <w:sz w:val="22"/>
                <w:szCs w:val="22"/>
              </w:rPr>
              <w:t>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rPr>
                <w:color w:val="370FE1"/>
              </w:rPr>
            </w:pPr>
            <w:r>
              <w:rPr>
                <w:color w:val="370FE1"/>
              </w:rPr>
              <w:t xml:space="preserve">                           СИП-3 1х50</w:t>
            </w:r>
          </w:p>
          <w:p w:rsidR="00EC71B9" w:rsidRPr="00A947A1" w:rsidRDefault="00EC71B9" w:rsidP="009B5B48">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EC71B9" w:rsidRPr="00506D96" w:rsidRDefault="00EC71B9" w:rsidP="009B5B48">
            <w:pPr>
              <w:widowControl w:val="0"/>
              <w:contextualSpacing/>
              <w:jc w:val="center"/>
              <w:rPr>
                <w:color w:val="370FE1"/>
                <w:sz w:val="22"/>
                <w:szCs w:val="22"/>
              </w:rPr>
            </w:pPr>
            <w:r>
              <w:rPr>
                <w:color w:val="370FE1"/>
                <w:sz w:val="22"/>
                <w:szCs w:val="22"/>
              </w:rPr>
              <w:t>СВ 105-74 шт.</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EC71B9" w:rsidRPr="00A947A1" w:rsidRDefault="00EC71B9" w:rsidP="009B5B48">
            <w:pPr>
              <w:widowControl w:val="0"/>
              <w:contextualSpacing/>
              <w:jc w:val="center"/>
              <w:rPr>
                <w:i/>
                <w:color w:val="370FE1"/>
                <w:sz w:val="22"/>
                <w:szCs w:val="22"/>
              </w:rPr>
            </w:pPr>
            <w:r w:rsidRPr="00A947A1">
              <w:rPr>
                <w:i/>
                <w:color w:val="370FE1"/>
                <w:sz w:val="22"/>
                <w:szCs w:val="22"/>
              </w:rPr>
              <w:t>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color w:val="370FE1"/>
                <w:sz w:val="22"/>
                <w:szCs w:val="22"/>
              </w:rPr>
            </w:pPr>
            <w:r w:rsidRPr="00A947A1">
              <w:rPr>
                <w:i/>
                <w:color w:val="370FE1"/>
                <w:sz w:val="22"/>
                <w:szCs w:val="22"/>
              </w:rPr>
              <w:t>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i/>
                <w:color w:val="370FE1"/>
                <w:sz w:val="22"/>
                <w:szCs w:val="22"/>
              </w:rPr>
            </w:pPr>
            <w:r w:rsidRPr="00A947A1">
              <w:rPr>
                <w:i/>
                <w:color w:val="370FE1"/>
                <w:sz w:val="22"/>
                <w:szCs w:val="22"/>
              </w:rPr>
              <w:t>Определить проектом</w:t>
            </w:r>
          </w:p>
        </w:tc>
      </w:tr>
    </w:tbl>
    <w:p w:rsidR="00EC71B9" w:rsidRDefault="00EC71B9" w:rsidP="00EC71B9">
      <w:pPr>
        <w:tabs>
          <w:tab w:val="left" w:pos="993"/>
        </w:tabs>
        <w:suppressAutoHyphens/>
        <w:ind w:right="-16"/>
        <w:jc w:val="center"/>
        <w:rPr>
          <w:color w:val="370FE1"/>
          <w:sz w:val="26"/>
          <w:szCs w:val="26"/>
        </w:rPr>
      </w:pPr>
      <w:r>
        <w:rPr>
          <w:color w:val="370FE1"/>
          <w:sz w:val="26"/>
          <w:szCs w:val="26"/>
        </w:rPr>
        <w:t xml:space="preserve">                                                                                                </w:t>
      </w:r>
    </w:p>
    <w:p w:rsidR="00EC71B9" w:rsidRPr="0009240A" w:rsidRDefault="00EC71B9" w:rsidP="00EC71B9">
      <w:pPr>
        <w:tabs>
          <w:tab w:val="left" w:pos="993"/>
        </w:tabs>
        <w:suppressAutoHyphens/>
        <w:ind w:right="-16"/>
        <w:jc w:val="center"/>
        <w:rPr>
          <w:color w:val="370FE1"/>
          <w:sz w:val="26"/>
          <w:szCs w:val="26"/>
        </w:rPr>
      </w:pPr>
      <w:r>
        <w:rPr>
          <w:color w:val="370FE1"/>
          <w:sz w:val="26"/>
          <w:szCs w:val="26"/>
        </w:rPr>
        <w:t xml:space="preserve">                                                                                                              </w:t>
      </w:r>
      <w:r>
        <w:rPr>
          <w:color w:val="370FE1"/>
          <w:sz w:val="26"/>
          <w:szCs w:val="26"/>
          <w:lang w:val="en-US"/>
        </w:rPr>
        <w:t xml:space="preserve">               </w:t>
      </w:r>
      <w:r>
        <w:rPr>
          <w:color w:val="370FE1"/>
          <w:sz w:val="26"/>
          <w:szCs w:val="26"/>
        </w:rPr>
        <w:t xml:space="preserve"> </w:t>
      </w:r>
      <w:r w:rsidRPr="0031056A">
        <w:rPr>
          <w:color w:val="FF0000"/>
          <w:sz w:val="26"/>
          <w:szCs w:val="26"/>
        </w:rPr>
        <w:t xml:space="preserve">Таблица 2                        </w:t>
      </w:r>
    </w:p>
    <w:p w:rsidR="00EC71B9" w:rsidRPr="0009240A" w:rsidRDefault="00EC71B9" w:rsidP="00EC71B9">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b/>
                <w:color w:val="370FE1"/>
                <w:sz w:val="22"/>
                <w:szCs w:val="20"/>
              </w:rPr>
            </w:pPr>
            <w:r w:rsidRPr="0009240A">
              <w:rPr>
                <w:b/>
                <w:color w:val="370FE1"/>
                <w:sz w:val="22"/>
                <w:szCs w:val="20"/>
              </w:rPr>
              <w:t>Значение</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i/>
                <w:color w:val="370FE1"/>
                <w:sz w:val="22"/>
                <w:szCs w:val="22"/>
              </w:rPr>
            </w:pPr>
            <w:r w:rsidRPr="0009240A">
              <w:rPr>
                <w:i/>
                <w:color w:val="370FE1"/>
                <w:sz w:val="22"/>
                <w:szCs w:val="22"/>
              </w:rPr>
              <w:t>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color w:val="370FE1"/>
                <w:sz w:val="22"/>
                <w:szCs w:val="22"/>
              </w:rPr>
            </w:pPr>
            <w:r w:rsidRPr="0009240A">
              <w:rPr>
                <w:i/>
                <w:color w:val="370FE1"/>
                <w:sz w:val="22"/>
                <w:szCs w:val="22"/>
              </w:rPr>
              <w:t>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EC71B9" w:rsidRDefault="00EC71B9" w:rsidP="009B5B48">
            <w:pPr>
              <w:widowControl w:val="0"/>
              <w:contextualSpacing/>
              <w:jc w:val="center"/>
              <w:rPr>
                <w:color w:val="370FE1"/>
                <w:sz w:val="22"/>
                <w:szCs w:val="22"/>
              </w:rPr>
            </w:pPr>
            <w:r>
              <w:rPr>
                <w:color w:val="370FE1"/>
                <w:sz w:val="22"/>
                <w:szCs w:val="22"/>
              </w:rPr>
              <w:t>СИП-2 3х50+1х50</w:t>
            </w:r>
          </w:p>
          <w:p w:rsidR="00EC71B9" w:rsidRPr="0009240A" w:rsidRDefault="00EC71B9" w:rsidP="009B5B48">
            <w:pPr>
              <w:widowControl w:val="0"/>
              <w:contextualSpacing/>
              <w:jc w:val="center"/>
              <w:rPr>
                <w:color w:val="370FE1"/>
                <w:sz w:val="22"/>
                <w:szCs w:val="22"/>
              </w:rPr>
            </w:pPr>
            <w:r w:rsidRPr="0009240A">
              <w:rPr>
                <w:i/>
                <w:color w:val="370FE1"/>
                <w:sz w:val="22"/>
                <w:szCs w:val="22"/>
              </w:rPr>
              <w:t>длину определить проектом</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color w:val="370FE1"/>
                <w:sz w:val="22"/>
                <w:szCs w:val="22"/>
              </w:rPr>
            </w:pPr>
            <w:r>
              <w:rPr>
                <w:color w:val="370FE1"/>
                <w:sz w:val="22"/>
                <w:szCs w:val="22"/>
              </w:rPr>
              <w:t>СВ 95 – 9 шт.</w:t>
            </w:r>
          </w:p>
        </w:tc>
      </w:tr>
      <w:tr w:rsidR="00EC71B9" w:rsidRPr="0009240A" w:rsidTr="009B5B48">
        <w:trPr>
          <w:jc w:val="center"/>
        </w:trPr>
        <w:tc>
          <w:tcPr>
            <w:tcW w:w="5070"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EC71B9" w:rsidRPr="0009240A" w:rsidRDefault="00EC71B9" w:rsidP="009B5B48">
            <w:pPr>
              <w:widowControl w:val="0"/>
              <w:contextualSpacing/>
              <w:jc w:val="center"/>
              <w:rPr>
                <w:color w:val="370FE1"/>
                <w:sz w:val="22"/>
                <w:szCs w:val="22"/>
              </w:rPr>
            </w:pPr>
            <w:r w:rsidRPr="0009240A">
              <w:rPr>
                <w:i/>
                <w:color w:val="370FE1"/>
                <w:sz w:val="22"/>
                <w:szCs w:val="22"/>
              </w:rPr>
              <w:t>Определить проектом</w:t>
            </w:r>
          </w:p>
        </w:tc>
      </w:tr>
    </w:tbl>
    <w:p w:rsidR="00EC71B9" w:rsidRDefault="00EC71B9" w:rsidP="00EC71B9">
      <w:pPr>
        <w:widowControl w:val="0"/>
        <w:ind w:firstLine="708"/>
        <w:contextualSpacing/>
        <w:jc w:val="both"/>
        <w:rPr>
          <w:color w:val="17365D" w:themeColor="text2" w:themeShade="BF"/>
          <w:sz w:val="26"/>
          <w:szCs w:val="26"/>
        </w:rPr>
      </w:pPr>
    </w:p>
    <w:p w:rsidR="0011418C" w:rsidRDefault="0011418C" w:rsidP="00EC71B9">
      <w:pPr>
        <w:widowControl w:val="0"/>
        <w:ind w:firstLine="708"/>
        <w:contextualSpacing/>
        <w:jc w:val="both"/>
        <w:rPr>
          <w:color w:val="17365D" w:themeColor="text2" w:themeShade="BF"/>
          <w:sz w:val="26"/>
          <w:szCs w:val="26"/>
        </w:rPr>
      </w:pPr>
    </w:p>
    <w:p w:rsidR="0011418C" w:rsidRDefault="0011418C" w:rsidP="00EC71B9">
      <w:pPr>
        <w:widowControl w:val="0"/>
        <w:ind w:firstLine="708"/>
        <w:contextualSpacing/>
        <w:jc w:val="both"/>
        <w:rPr>
          <w:color w:val="17365D" w:themeColor="text2" w:themeShade="BF"/>
          <w:sz w:val="26"/>
          <w:szCs w:val="26"/>
        </w:rPr>
      </w:pPr>
    </w:p>
    <w:p w:rsidR="0011418C" w:rsidRDefault="0011418C" w:rsidP="00EC71B9">
      <w:pPr>
        <w:widowControl w:val="0"/>
        <w:ind w:firstLine="708"/>
        <w:contextualSpacing/>
        <w:jc w:val="both"/>
        <w:rPr>
          <w:color w:val="17365D" w:themeColor="text2" w:themeShade="BF"/>
          <w:sz w:val="26"/>
          <w:szCs w:val="26"/>
        </w:rPr>
      </w:pPr>
    </w:p>
    <w:p w:rsidR="0011418C" w:rsidRDefault="0011418C" w:rsidP="00EC71B9">
      <w:pPr>
        <w:widowControl w:val="0"/>
        <w:ind w:firstLine="708"/>
        <w:contextualSpacing/>
        <w:jc w:val="both"/>
        <w:rPr>
          <w:color w:val="17365D" w:themeColor="text2" w:themeShade="BF"/>
          <w:sz w:val="26"/>
          <w:szCs w:val="26"/>
        </w:rPr>
      </w:pPr>
    </w:p>
    <w:p w:rsidR="0011418C" w:rsidRDefault="0011418C" w:rsidP="00EC71B9">
      <w:pPr>
        <w:widowControl w:val="0"/>
        <w:ind w:firstLine="708"/>
        <w:contextualSpacing/>
        <w:jc w:val="both"/>
        <w:rPr>
          <w:color w:val="17365D" w:themeColor="text2" w:themeShade="BF"/>
          <w:sz w:val="26"/>
          <w:szCs w:val="26"/>
        </w:rPr>
      </w:pPr>
    </w:p>
    <w:p w:rsidR="00EC71B9" w:rsidRPr="0031056A" w:rsidRDefault="00EC71B9" w:rsidP="00EC71B9">
      <w:pPr>
        <w:spacing w:before="60"/>
        <w:ind w:right="245"/>
        <w:jc w:val="right"/>
        <w:rPr>
          <w:color w:val="FF0000"/>
          <w:sz w:val="26"/>
          <w:szCs w:val="26"/>
        </w:rPr>
      </w:pPr>
      <w:r>
        <w:rPr>
          <w:color w:val="FF0000"/>
          <w:sz w:val="26"/>
          <w:szCs w:val="26"/>
        </w:rPr>
        <w:t>Таблица 3</w:t>
      </w:r>
    </w:p>
    <w:p w:rsidR="00EC71B9" w:rsidRPr="0009240A" w:rsidRDefault="00EC71B9" w:rsidP="00EC71B9">
      <w:pPr>
        <w:spacing w:before="60"/>
        <w:ind w:right="103"/>
        <w:jc w:val="center"/>
        <w:rPr>
          <w:b/>
          <w:color w:val="370FE1"/>
          <w:sz w:val="26"/>
          <w:szCs w:val="26"/>
          <w:highlight w:val="yellow"/>
        </w:rPr>
      </w:pPr>
      <w:r w:rsidRPr="0009240A">
        <w:rPr>
          <w:color w:val="370FE1"/>
          <w:sz w:val="26"/>
          <w:szCs w:val="26"/>
        </w:rPr>
        <w:t>Трансформаторная подстанция (</w:t>
      </w:r>
      <w:r>
        <w:rPr>
          <w:i/>
          <w:color w:val="370FE1"/>
          <w:sz w:val="26"/>
          <w:szCs w:val="26"/>
        </w:rPr>
        <w:t>ТП-10</w:t>
      </w:r>
      <w:r w:rsidRPr="0009240A">
        <w:rPr>
          <w:i/>
          <w:color w:val="370FE1"/>
          <w:sz w:val="26"/>
          <w:szCs w:val="26"/>
        </w:rPr>
        <w:t>/0,4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EC71B9" w:rsidRPr="0009240A" w:rsidTr="009B5B48">
        <w:tc>
          <w:tcPr>
            <w:tcW w:w="5870" w:type="dxa"/>
            <w:shd w:val="clear" w:color="auto" w:fill="auto"/>
          </w:tcPr>
          <w:p w:rsidR="00EC71B9" w:rsidRPr="0009240A" w:rsidRDefault="00EC71B9" w:rsidP="009B5B48">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EC71B9" w:rsidRPr="0009240A" w:rsidRDefault="00EC71B9" w:rsidP="009B5B48">
            <w:pPr>
              <w:spacing w:before="60"/>
              <w:ind w:right="-108"/>
              <w:jc w:val="center"/>
              <w:rPr>
                <w:b/>
                <w:color w:val="370FE1"/>
                <w:sz w:val="22"/>
                <w:szCs w:val="22"/>
              </w:rPr>
            </w:pPr>
            <w:r w:rsidRPr="0009240A">
              <w:rPr>
                <w:b/>
                <w:color w:val="370FE1"/>
                <w:sz w:val="22"/>
                <w:szCs w:val="22"/>
              </w:rPr>
              <w:t>Показатель</w:t>
            </w:r>
          </w:p>
        </w:tc>
      </w:tr>
      <w:tr w:rsidR="00EC71B9" w:rsidRPr="0009240A" w:rsidTr="009B5B48">
        <w:tc>
          <w:tcPr>
            <w:tcW w:w="5870" w:type="dxa"/>
            <w:shd w:val="clear" w:color="auto" w:fill="auto"/>
          </w:tcPr>
          <w:p w:rsidR="00EC71B9" w:rsidRPr="0009240A" w:rsidRDefault="00EC71B9" w:rsidP="00025460">
            <w:pPr>
              <w:jc w:val="both"/>
              <w:rPr>
                <w:color w:val="370FE1"/>
                <w:sz w:val="22"/>
                <w:szCs w:val="22"/>
              </w:rPr>
            </w:pPr>
            <w:r w:rsidRPr="0009240A">
              <w:rPr>
                <w:color w:val="370FE1"/>
                <w:sz w:val="22"/>
                <w:szCs w:val="22"/>
              </w:rPr>
              <w:t>Столбовая тран</w:t>
            </w:r>
            <w:r>
              <w:rPr>
                <w:color w:val="370FE1"/>
                <w:sz w:val="22"/>
                <w:szCs w:val="22"/>
              </w:rPr>
              <w:t xml:space="preserve">сформаторная подстанция  СТП </w:t>
            </w:r>
            <w:r w:rsidR="00025460">
              <w:rPr>
                <w:color w:val="370FE1"/>
                <w:sz w:val="22"/>
                <w:szCs w:val="22"/>
                <w:lang w:val="en-US"/>
              </w:rPr>
              <w:t>25</w:t>
            </w:r>
            <w:r>
              <w:rPr>
                <w:color w:val="370FE1"/>
                <w:sz w:val="22"/>
                <w:szCs w:val="22"/>
              </w:rPr>
              <w:t>/10</w:t>
            </w:r>
            <w:r w:rsidRPr="0009240A">
              <w:rPr>
                <w:color w:val="370FE1"/>
                <w:sz w:val="22"/>
                <w:szCs w:val="22"/>
              </w:rPr>
              <w:t>/0,4</w:t>
            </w:r>
          </w:p>
        </w:tc>
        <w:tc>
          <w:tcPr>
            <w:tcW w:w="3486" w:type="dxa"/>
            <w:shd w:val="clear" w:color="auto" w:fill="auto"/>
            <w:vAlign w:val="center"/>
          </w:tcPr>
          <w:p w:rsidR="00EC71B9" w:rsidRPr="0009240A" w:rsidRDefault="00EC71B9" w:rsidP="009B5B48">
            <w:pPr>
              <w:ind w:right="-108"/>
              <w:jc w:val="center"/>
              <w:rPr>
                <w:color w:val="370FE1"/>
                <w:sz w:val="22"/>
                <w:szCs w:val="22"/>
              </w:rPr>
            </w:pPr>
            <w:r>
              <w:rPr>
                <w:color w:val="370FE1"/>
                <w:sz w:val="22"/>
                <w:szCs w:val="22"/>
              </w:rPr>
              <w:t>1 шт</w:t>
            </w:r>
          </w:p>
        </w:tc>
      </w:tr>
      <w:tr w:rsidR="00EC71B9" w:rsidRPr="0009240A" w:rsidTr="009B5B48">
        <w:tc>
          <w:tcPr>
            <w:tcW w:w="5870" w:type="dxa"/>
            <w:shd w:val="clear" w:color="auto" w:fill="auto"/>
          </w:tcPr>
          <w:p w:rsidR="00EC71B9" w:rsidRPr="0009240A" w:rsidRDefault="00EC71B9" w:rsidP="009B5B48">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EC71B9" w:rsidRPr="00025460" w:rsidRDefault="00025460" w:rsidP="009B5B48">
            <w:pPr>
              <w:ind w:right="-108"/>
              <w:jc w:val="center"/>
              <w:rPr>
                <w:color w:val="370FE1"/>
                <w:sz w:val="22"/>
                <w:szCs w:val="22"/>
                <w:lang w:val="en-US"/>
              </w:rPr>
            </w:pPr>
            <w:r>
              <w:rPr>
                <w:color w:val="370FE1"/>
                <w:sz w:val="22"/>
                <w:szCs w:val="22"/>
                <w:lang w:val="en-US"/>
              </w:rPr>
              <w:t>25</w:t>
            </w:r>
          </w:p>
        </w:tc>
      </w:tr>
      <w:tr w:rsidR="00EC71B9" w:rsidRPr="0009240A" w:rsidTr="009B5B48">
        <w:tc>
          <w:tcPr>
            <w:tcW w:w="5870" w:type="dxa"/>
            <w:shd w:val="clear" w:color="auto" w:fill="auto"/>
          </w:tcPr>
          <w:p w:rsidR="00EC71B9" w:rsidRPr="0009240A" w:rsidRDefault="00EC71B9" w:rsidP="009B5B48">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EC71B9" w:rsidRPr="0009240A" w:rsidRDefault="00EC71B9" w:rsidP="009B5B48">
            <w:pPr>
              <w:ind w:right="-108"/>
              <w:jc w:val="center"/>
              <w:rPr>
                <w:color w:val="370FE1"/>
                <w:sz w:val="22"/>
                <w:szCs w:val="22"/>
              </w:rPr>
            </w:pPr>
            <w:r>
              <w:rPr>
                <w:color w:val="370FE1"/>
                <w:sz w:val="22"/>
                <w:szCs w:val="22"/>
              </w:rPr>
              <w:t>10</w:t>
            </w:r>
          </w:p>
        </w:tc>
      </w:tr>
      <w:tr w:rsidR="00EC71B9" w:rsidRPr="0009240A" w:rsidTr="009B5B48">
        <w:tc>
          <w:tcPr>
            <w:tcW w:w="5870" w:type="dxa"/>
            <w:shd w:val="clear" w:color="auto" w:fill="auto"/>
          </w:tcPr>
          <w:p w:rsidR="00EC71B9" w:rsidRPr="0009240A" w:rsidRDefault="00EC71B9" w:rsidP="009B5B48">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EC71B9" w:rsidRPr="0009240A" w:rsidRDefault="00EC71B9" w:rsidP="009B5B48">
            <w:pPr>
              <w:ind w:right="-108"/>
              <w:jc w:val="center"/>
              <w:rPr>
                <w:color w:val="370FE1"/>
                <w:sz w:val="22"/>
                <w:szCs w:val="22"/>
              </w:rPr>
            </w:pPr>
            <w:r w:rsidRPr="0009240A">
              <w:rPr>
                <w:color w:val="370FE1"/>
                <w:sz w:val="22"/>
                <w:szCs w:val="22"/>
              </w:rPr>
              <w:t>0,4</w:t>
            </w:r>
          </w:p>
        </w:tc>
      </w:tr>
      <w:tr w:rsidR="00EC71B9" w:rsidRPr="0009240A" w:rsidTr="009B5B48">
        <w:tc>
          <w:tcPr>
            <w:tcW w:w="5870" w:type="dxa"/>
            <w:shd w:val="clear" w:color="auto" w:fill="auto"/>
          </w:tcPr>
          <w:p w:rsidR="00EC71B9" w:rsidRPr="0009240A" w:rsidRDefault="00EC71B9" w:rsidP="009B5B48">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EC71B9" w:rsidRPr="0009240A" w:rsidRDefault="00EC71B9" w:rsidP="009B5B48">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EC71B9" w:rsidRPr="0009240A" w:rsidTr="009B5B48">
        <w:tc>
          <w:tcPr>
            <w:tcW w:w="5870" w:type="dxa"/>
            <w:shd w:val="clear" w:color="auto" w:fill="auto"/>
          </w:tcPr>
          <w:p w:rsidR="00EC71B9" w:rsidRPr="0009240A" w:rsidRDefault="00EC71B9" w:rsidP="009B5B48">
            <w:pPr>
              <w:jc w:val="both"/>
              <w:rPr>
                <w:color w:val="370FE1"/>
                <w:sz w:val="22"/>
                <w:szCs w:val="22"/>
              </w:rPr>
            </w:pPr>
            <w:r w:rsidRPr="0009240A">
              <w:rPr>
                <w:color w:val="370FE1"/>
                <w:sz w:val="22"/>
                <w:szCs w:val="22"/>
              </w:rPr>
              <w:t>Уровень изоляции</w:t>
            </w:r>
          </w:p>
          <w:p w:rsidR="00EC71B9" w:rsidRPr="0009240A" w:rsidRDefault="00EC71B9" w:rsidP="009B5B48">
            <w:pPr>
              <w:jc w:val="both"/>
              <w:rPr>
                <w:color w:val="370FE1"/>
                <w:sz w:val="22"/>
                <w:szCs w:val="22"/>
              </w:rPr>
            </w:pPr>
          </w:p>
        </w:tc>
        <w:tc>
          <w:tcPr>
            <w:tcW w:w="3486" w:type="dxa"/>
            <w:shd w:val="clear" w:color="auto" w:fill="auto"/>
          </w:tcPr>
          <w:p w:rsidR="00EC71B9" w:rsidRPr="0009240A" w:rsidRDefault="00EC71B9" w:rsidP="009B5B48">
            <w:pPr>
              <w:ind w:right="-108"/>
              <w:jc w:val="center"/>
              <w:rPr>
                <w:color w:val="370FE1"/>
                <w:sz w:val="22"/>
                <w:szCs w:val="22"/>
              </w:rPr>
            </w:pPr>
            <w:r w:rsidRPr="0009240A">
              <w:rPr>
                <w:color w:val="370FE1"/>
                <w:sz w:val="22"/>
                <w:szCs w:val="22"/>
              </w:rPr>
              <w:t>по ГОСТ 1516.1-76</w:t>
            </w:r>
          </w:p>
        </w:tc>
      </w:tr>
      <w:tr w:rsidR="00EC71B9" w:rsidRPr="0009240A" w:rsidTr="009B5B48">
        <w:tc>
          <w:tcPr>
            <w:tcW w:w="5870" w:type="dxa"/>
            <w:shd w:val="clear" w:color="auto" w:fill="auto"/>
          </w:tcPr>
          <w:p w:rsidR="00EC71B9" w:rsidRPr="0009240A" w:rsidRDefault="00EC71B9" w:rsidP="009B5B48">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EC71B9" w:rsidRPr="0009240A" w:rsidRDefault="00EC71B9" w:rsidP="009B5B48">
            <w:pPr>
              <w:ind w:right="-108"/>
              <w:rPr>
                <w:color w:val="370FE1"/>
                <w:sz w:val="22"/>
                <w:szCs w:val="22"/>
              </w:rPr>
            </w:pPr>
            <w:r w:rsidRPr="0009240A">
              <w:rPr>
                <w:color w:val="370FE1"/>
                <w:sz w:val="22"/>
                <w:szCs w:val="22"/>
              </w:rPr>
              <w:t xml:space="preserve">      Нормальная категория «А»</w:t>
            </w:r>
          </w:p>
        </w:tc>
      </w:tr>
      <w:tr w:rsidR="00EC71B9" w:rsidRPr="0009240A" w:rsidTr="009B5B48">
        <w:tc>
          <w:tcPr>
            <w:tcW w:w="5870" w:type="dxa"/>
            <w:shd w:val="clear" w:color="auto" w:fill="auto"/>
          </w:tcPr>
          <w:p w:rsidR="00EC71B9" w:rsidRPr="0009240A" w:rsidRDefault="00EC71B9" w:rsidP="009B5B48">
            <w:pPr>
              <w:jc w:val="both"/>
              <w:rPr>
                <w:color w:val="370FE1"/>
                <w:sz w:val="22"/>
                <w:szCs w:val="22"/>
              </w:rPr>
            </w:pPr>
            <w:r w:rsidRPr="0009240A">
              <w:rPr>
                <w:color w:val="370FE1"/>
                <w:sz w:val="22"/>
                <w:szCs w:val="22"/>
              </w:rPr>
              <w:t>Способ выполнения нейтрали                          ВН</w:t>
            </w:r>
          </w:p>
          <w:p w:rsidR="00EC71B9" w:rsidRPr="0009240A" w:rsidRDefault="00EC71B9" w:rsidP="009B5B48">
            <w:pPr>
              <w:jc w:val="both"/>
              <w:rPr>
                <w:color w:val="370FE1"/>
                <w:sz w:val="22"/>
                <w:szCs w:val="22"/>
              </w:rPr>
            </w:pPr>
            <w:r w:rsidRPr="0009240A">
              <w:rPr>
                <w:color w:val="370FE1"/>
                <w:sz w:val="22"/>
                <w:szCs w:val="22"/>
              </w:rPr>
              <w:t xml:space="preserve">                                                                         НН</w:t>
            </w:r>
          </w:p>
        </w:tc>
        <w:tc>
          <w:tcPr>
            <w:tcW w:w="3486" w:type="dxa"/>
            <w:shd w:val="clear" w:color="auto" w:fill="auto"/>
          </w:tcPr>
          <w:p w:rsidR="00EC71B9" w:rsidRPr="0009240A" w:rsidRDefault="00EC71B9" w:rsidP="009B5B48">
            <w:pPr>
              <w:ind w:right="-108"/>
              <w:rPr>
                <w:color w:val="370FE1"/>
                <w:sz w:val="22"/>
                <w:szCs w:val="22"/>
              </w:rPr>
            </w:pPr>
            <w:r w:rsidRPr="0009240A">
              <w:rPr>
                <w:color w:val="370FE1"/>
                <w:sz w:val="22"/>
                <w:szCs w:val="22"/>
              </w:rPr>
              <w:t xml:space="preserve">      Изолированная нейтраль</w:t>
            </w:r>
          </w:p>
          <w:p w:rsidR="00EC71B9" w:rsidRPr="0009240A" w:rsidRDefault="00EC71B9" w:rsidP="009B5B48">
            <w:pPr>
              <w:ind w:right="-108"/>
              <w:jc w:val="center"/>
              <w:rPr>
                <w:color w:val="370FE1"/>
                <w:sz w:val="22"/>
                <w:szCs w:val="22"/>
              </w:rPr>
            </w:pPr>
            <w:r w:rsidRPr="0009240A">
              <w:rPr>
                <w:color w:val="370FE1"/>
                <w:sz w:val="22"/>
                <w:szCs w:val="22"/>
              </w:rPr>
              <w:t>Глухозаземлённая нейтраль</w:t>
            </w:r>
          </w:p>
        </w:tc>
      </w:tr>
    </w:tbl>
    <w:p w:rsidR="00D9146E" w:rsidRDefault="00D9146E" w:rsidP="00D9146E">
      <w:pPr>
        <w:pStyle w:val="ab"/>
        <w:widowControl w:val="0"/>
        <w:ind w:left="720"/>
        <w:contextualSpacing/>
        <w:jc w:val="center"/>
        <w:rPr>
          <w:color w:val="0000FF"/>
          <w:sz w:val="26"/>
          <w:szCs w:val="26"/>
        </w:rPr>
      </w:pPr>
    </w:p>
    <w:p w:rsidR="00100EBC" w:rsidRPr="00251290" w:rsidRDefault="00100EBC" w:rsidP="00100EBC">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100EBC" w:rsidRPr="008D2536" w:rsidRDefault="00100EBC" w:rsidP="00100EBC">
      <w:pPr>
        <w:shd w:val="clear" w:color="auto" w:fill="FFFFFF"/>
        <w:suppressAutoHyphens/>
        <w:ind w:firstLine="709"/>
        <w:jc w:val="both"/>
        <w:rPr>
          <w:b/>
          <w:sz w:val="26"/>
          <w:szCs w:val="26"/>
        </w:rPr>
      </w:pPr>
      <w:r w:rsidRPr="00FF3F70">
        <w:rPr>
          <w:b/>
          <w:sz w:val="26"/>
          <w:szCs w:val="26"/>
        </w:rPr>
        <w:t>6</w:t>
      </w:r>
      <w:r w:rsidRPr="008D2536">
        <w:rPr>
          <w:b/>
          <w:sz w:val="26"/>
          <w:szCs w:val="26"/>
        </w:rPr>
        <w:t xml:space="preserve">.1. Требование к наличию выписки из реестра членов СРО </w:t>
      </w:r>
    </w:p>
    <w:p w:rsidR="00100EBC" w:rsidRPr="008D2536" w:rsidRDefault="00100EBC" w:rsidP="00100EBC">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100EBC" w:rsidRPr="008D2536" w:rsidRDefault="00100EBC" w:rsidP="00100EBC">
      <w:pPr>
        <w:tabs>
          <w:tab w:val="left" w:pos="851"/>
        </w:tabs>
        <w:ind w:left="851"/>
        <w:contextualSpacing/>
        <w:jc w:val="both"/>
        <w:rPr>
          <w:sz w:val="26"/>
          <w:szCs w:val="26"/>
        </w:rPr>
      </w:pPr>
      <w:r w:rsidRPr="008D2536">
        <w:rPr>
          <w:sz w:val="26"/>
          <w:szCs w:val="26"/>
        </w:rPr>
        <w:t>- выполняющих инженерные изыскания;</w:t>
      </w:r>
    </w:p>
    <w:p w:rsidR="00100EBC" w:rsidRDefault="00100EBC" w:rsidP="00100EBC">
      <w:pPr>
        <w:tabs>
          <w:tab w:val="left" w:pos="851"/>
        </w:tabs>
        <w:ind w:left="851"/>
        <w:contextualSpacing/>
        <w:jc w:val="both"/>
        <w:rPr>
          <w:sz w:val="26"/>
          <w:szCs w:val="26"/>
        </w:rPr>
      </w:pPr>
      <w:r w:rsidRPr="008D2536">
        <w:rPr>
          <w:sz w:val="26"/>
          <w:szCs w:val="26"/>
        </w:rPr>
        <w:t>- выполняющих подготовку проектной документации;</w:t>
      </w:r>
    </w:p>
    <w:p w:rsidR="00100EBC" w:rsidRPr="008D2536" w:rsidRDefault="00100EBC" w:rsidP="00100EBC">
      <w:pPr>
        <w:tabs>
          <w:tab w:val="left" w:pos="851"/>
        </w:tabs>
        <w:ind w:firstLine="709"/>
        <w:jc w:val="both"/>
        <w:rPr>
          <w:sz w:val="26"/>
          <w:szCs w:val="26"/>
        </w:rPr>
      </w:pPr>
      <w:r w:rsidRPr="008D2536">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100EBC" w:rsidRPr="001D0C2B" w:rsidRDefault="00100EBC" w:rsidP="00100EBC">
      <w:pPr>
        <w:tabs>
          <w:tab w:val="left" w:pos="851"/>
        </w:tabs>
        <w:ind w:firstLine="709"/>
        <w:jc w:val="both"/>
        <w:rPr>
          <w:sz w:val="26"/>
          <w:szCs w:val="26"/>
        </w:rPr>
      </w:pPr>
      <w:r w:rsidRPr="001D0C2B">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1D0C2B">
        <w:rPr>
          <w:sz w:val="26"/>
          <w:szCs w:val="26"/>
        </w:rPr>
        <w:br/>
        <w:t xml:space="preserve">и содержать сведения об уровне ответственности Участника </w:t>
      </w:r>
      <w:r w:rsidRPr="001D0C2B">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100EBC" w:rsidRPr="001D0C2B" w:rsidRDefault="00100EBC" w:rsidP="00100EBC">
      <w:pPr>
        <w:tabs>
          <w:tab w:val="left" w:pos="851"/>
        </w:tabs>
        <w:ind w:firstLine="709"/>
        <w:jc w:val="both"/>
        <w:rPr>
          <w:sz w:val="26"/>
          <w:szCs w:val="26"/>
        </w:rPr>
      </w:pPr>
      <w:r w:rsidRPr="001D0C2B">
        <w:rPr>
          <w:sz w:val="26"/>
          <w:szCs w:val="26"/>
        </w:rPr>
        <w:t>Дата выписки не должна быть старше одного месяца на дату подачи заявки Участника.</w:t>
      </w:r>
    </w:p>
    <w:p w:rsidR="00100EBC" w:rsidRPr="001D0C2B" w:rsidRDefault="00100EBC" w:rsidP="00100EBC">
      <w:pPr>
        <w:pStyle w:val="3"/>
        <w:tabs>
          <w:tab w:val="left" w:pos="567"/>
          <w:tab w:val="left" w:pos="1260"/>
          <w:tab w:val="num" w:pos="2160"/>
        </w:tabs>
        <w:ind w:firstLine="709"/>
        <w:rPr>
          <w:b/>
          <w:sz w:val="26"/>
          <w:szCs w:val="26"/>
        </w:rPr>
      </w:pPr>
      <w:r w:rsidRPr="001D0C2B">
        <w:rPr>
          <w:b/>
          <w:sz w:val="26"/>
          <w:szCs w:val="26"/>
        </w:rPr>
        <w:t>6.2. Требования к МТР Участника:</w:t>
      </w:r>
    </w:p>
    <w:p w:rsidR="00100EBC" w:rsidRPr="001D0C2B" w:rsidRDefault="00100EBC" w:rsidP="00100EBC">
      <w:pPr>
        <w:pStyle w:val="3"/>
        <w:tabs>
          <w:tab w:val="left" w:pos="567"/>
        </w:tabs>
        <w:ind w:firstLine="567"/>
        <w:rPr>
          <w:sz w:val="26"/>
          <w:szCs w:val="26"/>
        </w:rPr>
      </w:pPr>
      <w:r w:rsidRPr="001D0C2B">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w:t>
      </w:r>
      <w:r w:rsidRPr="001D0C2B">
        <w:rPr>
          <w:color w:val="FF0000"/>
          <w:sz w:val="26"/>
          <w:szCs w:val="26"/>
        </w:rPr>
        <w:t xml:space="preserve">Таблице № </w:t>
      </w:r>
      <w:r w:rsidR="00EC71B9">
        <w:rPr>
          <w:color w:val="FF0000"/>
          <w:sz w:val="26"/>
          <w:szCs w:val="26"/>
        </w:rPr>
        <w:t>4</w:t>
      </w:r>
      <w:r w:rsidRPr="001D0C2B">
        <w:rPr>
          <w:sz w:val="26"/>
          <w:szCs w:val="26"/>
        </w:rPr>
        <w:t xml:space="preserve"> настоящих Технических требований.         </w:t>
      </w:r>
    </w:p>
    <w:p w:rsidR="00100EBC" w:rsidRPr="00120AAF" w:rsidRDefault="00100EBC" w:rsidP="00100EBC">
      <w:pPr>
        <w:pStyle w:val="3"/>
        <w:tabs>
          <w:tab w:val="left" w:pos="567"/>
        </w:tabs>
        <w:ind w:firstLine="567"/>
        <w:jc w:val="right"/>
        <w:rPr>
          <w:i/>
          <w:color w:val="FF0000"/>
          <w:sz w:val="26"/>
          <w:szCs w:val="26"/>
        </w:rPr>
      </w:pPr>
      <w:r w:rsidRPr="00120AAF">
        <w:rPr>
          <w:color w:val="FF0000"/>
          <w:sz w:val="26"/>
          <w:szCs w:val="26"/>
        </w:rPr>
        <w:t xml:space="preserve">                             </w:t>
      </w:r>
      <w:r w:rsidRPr="00120AAF">
        <w:rPr>
          <w:i/>
          <w:color w:val="FF0000"/>
          <w:sz w:val="26"/>
          <w:szCs w:val="26"/>
        </w:rPr>
        <w:t>Таблица №</w:t>
      </w:r>
      <w:r w:rsidRPr="00120AAF">
        <w:rPr>
          <w:color w:val="FF0000"/>
          <w:sz w:val="26"/>
          <w:szCs w:val="26"/>
        </w:rPr>
        <w:t xml:space="preserve"> </w:t>
      </w:r>
      <w:r w:rsidR="00EC71B9">
        <w:rPr>
          <w:color w:val="FF0000"/>
          <w:sz w:val="26"/>
          <w:szCs w:val="26"/>
        </w:rPr>
        <w:t>4</w:t>
      </w:r>
      <w:r w:rsidRPr="00120AAF">
        <w:rPr>
          <w:i/>
          <w:color w:val="FF0000"/>
          <w:sz w:val="26"/>
          <w:szCs w:val="26"/>
        </w:rPr>
        <w:t xml:space="preserve">  </w:t>
      </w:r>
    </w:p>
    <w:p w:rsidR="00100EBC" w:rsidRPr="008D2536" w:rsidRDefault="00100EBC" w:rsidP="00100EBC">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100EBC" w:rsidRPr="008D2536" w:rsidTr="00675D47">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ind w:firstLine="992"/>
              <w:jc w:val="center"/>
              <w:rPr>
                <w:b/>
                <w:sz w:val="26"/>
                <w:szCs w:val="26"/>
              </w:rPr>
            </w:pPr>
            <w:r w:rsidRPr="008D2536">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ind w:firstLine="709"/>
              <w:rPr>
                <w:b/>
                <w:sz w:val="26"/>
                <w:szCs w:val="26"/>
              </w:rPr>
            </w:pPr>
            <w:r w:rsidRPr="008D2536">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175"/>
                <w:tab w:val="left" w:pos="993"/>
                <w:tab w:val="left" w:pos="1260"/>
                <w:tab w:val="num" w:pos="2160"/>
              </w:tabs>
              <w:ind w:firstLine="33"/>
              <w:jc w:val="center"/>
              <w:rPr>
                <w:b/>
                <w:sz w:val="26"/>
                <w:szCs w:val="26"/>
              </w:rPr>
            </w:pPr>
            <w:r w:rsidRPr="008D2536">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ind w:left="-108"/>
              <w:jc w:val="center"/>
              <w:rPr>
                <w:b/>
                <w:sz w:val="26"/>
                <w:szCs w:val="26"/>
              </w:rPr>
            </w:pPr>
            <w:r w:rsidRPr="008D2536">
              <w:rPr>
                <w:b/>
                <w:sz w:val="26"/>
                <w:szCs w:val="26"/>
              </w:rPr>
              <w:t>Кол-во (не менее штук)*</w:t>
            </w:r>
          </w:p>
        </w:tc>
      </w:tr>
      <w:tr w:rsidR="00100EBC" w:rsidRPr="008D2536" w:rsidTr="00675D47">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ind w:hanging="391"/>
              <w:jc w:val="center"/>
              <w:rPr>
                <w:sz w:val="26"/>
                <w:szCs w:val="26"/>
              </w:rPr>
            </w:pPr>
            <w:r w:rsidRPr="008D2536">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pStyle w:val="3"/>
              <w:widowControl w:val="0"/>
              <w:tabs>
                <w:tab w:val="left" w:pos="567"/>
                <w:tab w:val="left" w:pos="993"/>
                <w:tab w:val="left" w:pos="1260"/>
                <w:tab w:val="num" w:pos="2160"/>
              </w:tabs>
              <w:ind w:left="98"/>
              <w:rPr>
                <w:sz w:val="26"/>
                <w:szCs w:val="26"/>
              </w:rPr>
            </w:pPr>
            <w:r w:rsidRPr="008D2536">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00EBC" w:rsidRPr="008D2536" w:rsidTr="00675D47">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ind w:hanging="391"/>
              <w:jc w:val="center"/>
              <w:rPr>
                <w:sz w:val="26"/>
                <w:szCs w:val="26"/>
              </w:rPr>
            </w:pPr>
            <w:r w:rsidRPr="008D2536">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pStyle w:val="3"/>
              <w:widowControl w:val="0"/>
              <w:tabs>
                <w:tab w:val="left" w:pos="567"/>
                <w:tab w:val="left" w:pos="993"/>
                <w:tab w:val="left" w:pos="1260"/>
                <w:tab w:val="num" w:pos="2160"/>
              </w:tabs>
              <w:ind w:left="98"/>
              <w:rPr>
                <w:sz w:val="26"/>
                <w:szCs w:val="26"/>
              </w:rPr>
            </w:pPr>
            <w:r w:rsidRPr="008D2536">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00EBC" w:rsidRPr="008D2536" w:rsidTr="00675D47">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ind w:hanging="391"/>
              <w:jc w:val="center"/>
              <w:rPr>
                <w:sz w:val="26"/>
                <w:szCs w:val="26"/>
              </w:rPr>
            </w:pPr>
            <w:r w:rsidRPr="008D2536">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pStyle w:val="3"/>
              <w:widowControl w:val="0"/>
              <w:tabs>
                <w:tab w:val="left" w:pos="567"/>
                <w:tab w:val="left" w:pos="993"/>
                <w:tab w:val="left" w:pos="1260"/>
                <w:tab w:val="num" w:pos="2160"/>
              </w:tabs>
              <w:ind w:left="98"/>
              <w:rPr>
                <w:sz w:val="26"/>
                <w:szCs w:val="26"/>
              </w:rPr>
            </w:pPr>
            <w:r w:rsidRPr="008D2536">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00EBC" w:rsidRPr="008D2536" w:rsidTr="00675D47">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ind w:hanging="391"/>
              <w:jc w:val="center"/>
              <w:rPr>
                <w:sz w:val="26"/>
                <w:szCs w:val="26"/>
              </w:rPr>
            </w:pPr>
            <w:r w:rsidRPr="008D2536">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pStyle w:val="3"/>
              <w:widowControl w:val="0"/>
              <w:tabs>
                <w:tab w:val="left" w:pos="567"/>
                <w:tab w:val="left" w:pos="993"/>
                <w:tab w:val="left" w:pos="1260"/>
                <w:tab w:val="num" w:pos="2160"/>
              </w:tabs>
              <w:ind w:left="98"/>
              <w:rPr>
                <w:sz w:val="26"/>
                <w:szCs w:val="26"/>
              </w:rPr>
            </w:pPr>
            <w:r w:rsidRPr="008D2536">
              <w:rPr>
                <w:sz w:val="26"/>
                <w:szCs w:val="26"/>
              </w:rPr>
              <w:t>Бригадный автомобиль</w:t>
            </w:r>
            <w:r>
              <w:rPr>
                <w:sz w:val="26"/>
                <w:szCs w:val="26"/>
              </w:rPr>
              <w:t xml:space="preserve">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00EBC" w:rsidRPr="008D2536" w:rsidTr="00675D47">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00EBC" w:rsidRPr="008D2536" w:rsidRDefault="00100EBC" w:rsidP="00675D47">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pStyle w:val="3"/>
              <w:widowControl w:val="0"/>
              <w:tabs>
                <w:tab w:val="left" w:pos="567"/>
                <w:tab w:val="left" w:pos="993"/>
                <w:tab w:val="left" w:pos="1260"/>
                <w:tab w:val="num" w:pos="2160"/>
              </w:tabs>
              <w:ind w:left="98"/>
              <w:rPr>
                <w:sz w:val="26"/>
                <w:szCs w:val="26"/>
              </w:rPr>
            </w:pPr>
            <w:r w:rsidRPr="008D2536">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pStyle w:val="3"/>
              <w:widowControl w:val="0"/>
              <w:tabs>
                <w:tab w:val="left" w:pos="567"/>
                <w:tab w:val="left" w:pos="993"/>
                <w:tab w:val="left" w:pos="1260"/>
                <w:tab w:val="num" w:pos="2160"/>
              </w:tabs>
              <w:jc w:val="center"/>
              <w:rPr>
                <w:sz w:val="26"/>
                <w:szCs w:val="26"/>
              </w:rPr>
            </w:pPr>
            <w:r w:rsidRPr="008D2536">
              <w:rPr>
                <w:sz w:val="26"/>
                <w:szCs w:val="26"/>
              </w:rPr>
              <w:t>4</w:t>
            </w:r>
          </w:p>
        </w:tc>
      </w:tr>
    </w:tbl>
    <w:p w:rsidR="00100EBC" w:rsidRPr="008D2536" w:rsidRDefault="00100EBC" w:rsidP="00100EB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00EBC" w:rsidRPr="008D2536" w:rsidRDefault="00100EBC" w:rsidP="00100EBC">
      <w:pPr>
        <w:tabs>
          <w:tab w:val="left" w:pos="567"/>
        </w:tabs>
        <w:ind w:firstLine="567"/>
        <w:jc w:val="both"/>
        <w:rPr>
          <w:sz w:val="26"/>
          <w:szCs w:val="26"/>
        </w:rPr>
      </w:pPr>
      <w:r w:rsidRPr="008D2536">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00EBC" w:rsidRPr="008D2536" w:rsidRDefault="00100EBC" w:rsidP="00100EBC">
      <w:pPr>
        <w:widowControl w:val="0"/>
        <w:shd w:val="clear" w:color="auto" w:fill="FFFFFF"/>
        <w:tabs>
          <w:tab w:val="left" w:pos="993"/>
          <w:tab w:val="left" w:pos="1260"/>
        </w:tabs>
        <w:ind w:firstLine="567"/>
        <w:jc w:val="both"/>
        <w:rPr>
          <w:sz w:val="26"/>
          <w:szCs w:val="26"/>
        </w:rPr>
      </w:pPr>
      <w:r>
        <w:rPr>
          <w:sz w:val="26"/>
          <w:szCs w:val="26"/>
        </w:rPr>
        <w:t>6</w:t>
      </w:r>
      <w:r w:rsidRPr="008D2536">
        <w:rPr>
          <w:sz w:val="26"/>
          <w:szCs w:val="26"/>
        </w:rPr>
        <w:t xml:space="preserve">.2.1.1. В случае наличия МТР, указанных в </w:t>
      </w:r>
      <w:r w:rsidRPr="00120AAF">
        <w:rPr>
          <w:color w:val="FF0000"/>
          <w:sz w:val="26"/>
          <w:szCs w:val="26"/>
        </w:rPr>
        <w:t xml:space="preserve">Таблице № </w:t>
      </w:r>
      <w:r w:rsidR="00EC71B9">
        <w:rPr>
          <w:color w:val="FF0000"/>
          <w:sz w:val="26"/>
          <w:szCs w:val="26"/>
        </w:rPr>
        <w:t>4</w:t>
      </w:r>
      <w:r w:rsidRPr="00120AAF">
        <w:rPr>
          <w:color w:val="FF0000"/>
          <w:sz w:val="26"/>
          <w:szCs w:val="26"/>
        </w:rPr>
        <w:t xml:space="preserve"> </w:t>
      </w:r>
      <w:r w:rsidRPr="008D2536">
        <w:rPr>
          <w:sz w:val="26"/>
          <w:szCs w:val="26"/>
        </w:rPr>
        <w:t xml:space="preserve">на правах собственности: свидетельства о регистрации транспортного средства либо паспорт транспортного средства (ПТС); </w:t>
      </w:r>
    </w:p>
    <w:p w:rsidR="00100EBC" w:rsidRPr="008D2536" w:rsidRDefault="00100EBC" w:rsidP="00100EBC">
      <w:pPr>
        <w:pStyle w:val="af8"/>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00EBC" w:rsidRPr="008D2536" w:rsidRDefault="00100EBC" w:rsidP="00100EBC">
      <w:pPr>
        <w:ind w:firstLine="567"/>
        <w:jc w:val="both"/>
        <w:rPr>
          <w:sz w:val="26"/>
          <w:szCs w:val="26"/>
        </w:rPr>
      </w:pPr>
      <w:r>
        <w:rPr>
          <w:sz w:val="26"/>
          <w:szCs w:val="26"/>
        </w:rPr>
        <w:t>6</w:t>
      </w:r>
      <w:r w:rsidRPr="008D2536">
        <w:rPr>
          <w:sz w:val="26"/>
          <w:szCs w:val="26"/>
        </w:rPr>
        <w:t>.2.1.2. В случае отсутствия собственных МТР Участник должен представить копии документов:</w:t>
      </w:r>
    </w:p>
    <w:p w:rsidR="00100EBC" w:rsidRPr="008D2536" w:rsidRDefault="00100EBC" w:rsidP="00100EBC">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rsidR="00100EBC" w:rsidRPr="008D2536" w:rsidRDefault="00100EBC" w:rsidP="00100EBC">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rsidR="00100EBC" w:rsidRPr="00863309" w:rsidRDefault="00100EBC" w:rsidP="00100EBC">
      <w:pPr>
        <w:shd w:val="clear" w:color="auto" w:fill="FFFFFF"/>
        <w:ind w:firstLine="709"/>
        <w:jc w:val="both"/>
        <w:rPr>
          <w:sz w:val="26"/>
          <w:szCs w:val="26"/>
        </w:rPr>
      </w:pPr>
      <w:r>
        <w:rPr>
          <w:sz w:val="26"/>
          <w:szCs w:val="26"/>
        </w:rPr>
        <w:t>6</w:t>
      </w:r>
      <w:r w:rsidRPr="008D2536">
        <w:rPr>
          <w:sz w:val="26"/>
          <w:szCs w:val="26"/>
        </w:rPr>
        <w:t xml:space="preserve">.2.2.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 xml:space="preserve">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0 кВ  включительно.</w:t>
      </w:r>
    </w:p>
    <w:p w:rsidR="00100EBC" w:rsidRPr="0012003F" w:rsidRDefault="00100EBC" w:rsidP="00100EBC">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00EBC" w:rsidRPr="00863309" w:rsidRDefault="00100EBC" w:rsidP="00100EBC">
      <w:pPr>
        <w:shd w:val="clear" w:color="auto" w:fill="FFFFFF"/>
        <w:ind w:firstLine="709"/>
        <w:jc w:val="both"/>
        <w:rPr>
          <w:sz w:val="26"/>
          <w:szCs w:val="26"/>
        </w:rPr>
      </w:pPr>
      <w:r>
        <w:rPr>
          <w:sz w:val="26"/>
          <w:szCs w:val="26"/>
        </w:rPr>
        <w:t>6</w:t>
      </w:r>
      <w:r w:rsidRPr="0012003F">
        <w:rPr>
          <w:sz w:val="26"/>
          <w:szCs w:val="26"/>
        </w:rPr>
        <w:t xml:space="preserve">.2.2.1.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 xml:space="preserve">0 кВ включительно. </w:t>
      </w:r>
    </w:p>
    <w:p w:rsidR="00100EBC" w:rsidRPr="008D2536" w:rsidRDefault="00100EBC" w:rsidP="00100EBC">
      <w:pPr>
        <w:shd w:val="clear" w:color="auto" w:fill="FFFFFF"/>
        <w:ind w:firstLine="709"/>
        <w:jc w:val="both"/>
        <w:rPr>
          <w:sz w:val="26"/>
          <w:szCs w:val="26"/>
        </w:rPr>
      </w:pPr>
      <w:r>
        <w:rPr>
          <w:sz w:val="26"/>
          <w:szCs w:val="26"/>
        </w:rPr>
        <w:t>6</w:t>
      </w:r>
      <w:r w:rsidRPr="0012003F">
        <w:rPr>
          <w:sz w:val="26"/>
          <w:szCs w:val="26"/>
        </w:rPr>
        <w:t>.2.2.2.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Pr>
          <w:sz w:val="26"/>
          <w:szCs w:val="26"/>
        </w:rPr>
        <w:t xml:space="preserve">10 кВ </w:t>
      </w:r>
      <w:r w:rsidRPr="008D2536">
        <w:rPr>
          <w:sz w:val="26"/>
          <w:szCs w:val="26"/>
        </w:rPr>
        <w:t>включительно:</w:t>
      </w:r>
    </w:p>
    <w:p w:rsidR="00100EBC" w:rsidRPr="008D2536" w:rsidRDefault="00100EBC" w:rsidP="00100EBC">
      <w:pPr>
        <w:shd w:val="clear" w:color="auto" w:fill="FFFFFF"/>
        <w:ind w:firstLine="709"/>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проведению электроизмерительных работ,</w:t>
      </w:r>
    </w:p>
    <w:p w:rsidR="00100EBC" w:rsidRPr="008D2536" w:rsidRDefault="00100EBC" w:rsidP="00100EBC">
      <w:pPr>
        <w:shd w:val="clear" w:color="auto" w:fill="FFFFFF"/>
        <w:ind w:firstLine="709"/>
        <w:jc w:val="both"/>
        <w:rPr>
          <w:sz w:val="26"/>
          <w:szCs w:val="26"/>
        </w:rPr>
      </w:pPr>
      <w:r w:rsidRPr="008D2536">
        <w:rPr>
          <w:sz w:val="26"/>
          <w:szCs w:val="26"/>
        </w:rPr>
        <w:t>б) иные документы, подтверждающие законное право владения/распоряжения.</w:t>
      </w:r>
    </w:p>
    <w:p w:rsidR="00100EBC" w:rsidRPr="00684D11" w:rsidRDefault="00100EBC" w:rsidP="00100EBC">
      <w:pPr>
        <w:shd w:val="clear" w:color="auto" w:fill="FFFFFF"/>
        <w:ind w:firstLine="720"/>
        <w:jc w:val="both"/>
        <w:rPr>
          <w:rFonts w:eastAsia="Calibri"/>
          <w:b/>
          <w:sz w:val="26"/>
          <w:szCs w:val="26"/>
        </w:rPr>
      </w:pPr>
      <w:r w:rsidRPr="00684D11">
        <w:rPr>
          <w:rFonts w:eastAsia="Calibri"/>
          <w:b/>
          <w:sz w:val="26"/>
          <w:szCs w:val="26"/>
        </w:rPr>
        <w:t>6.3. Требования к персоналу Участника:</w:t>
      </w:r>
    </w:p>
    <w:p w:rsidR="00D9146E" w:rsidRDefault="00100EBC" w:rsidP="00EC71B9">
      <w:pPr>
        <w:widowControl w:val="0"/>
        <w:tabs>
          <w:tab w:val="left" w:pos="567"/>
          <w:tab w:val="left" w:pos="993"/>
        </w:tabs>
        <w:ind w:firstLine="709"/>
        <w:jc w:val="both"/>
        <w:rPr>
          <w:sz w:val="26"/>
          <w:szCs w:val="26"/>
        </w:rPr>
      </w:pPr>
      <w:r w:rsidRPr="00684D11">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w:t>
      </w:r>
      <w:r w:rsidRPr="008D2536">
        <w:rPr>
          <w:sz w:val="26"/>
          <w:szCs w:val="26"/>
        </w:rPr>
        <w:t xml:space="preserve">), указанного в </w:t>
      </w:r>
      <w:r w:rsidR="00D9146E">
        <w:rPr>
          <w:color w:val="FF0000"/>
          <w:sz w:val="26"/>
          <w:szCs w:val="26"/>
        </w:rPr>
        <w:t xml:space="preserve">Таблице № </w:t>
      </w:r>
      <w:r w:rsidR="00EC71B9">
        <w:rPr>
          <w:color w:val="FF0000"/>
          <w:sz w:val="26"/>
          <w:szCs w:val="26"/>
        </w:rPr>
        <w:t>5</w:t>
      </w:r>
      <w:r w:rsidRPr="00120AAF">
        <w:rPr>
          <w:color w:val="FF0000"/>
          <w:sz w:val="26"/>
          <w:szCs w:val="26"/>
        </w:rPr>
        <w:t xml:space="preserve"> </w:t>
      </w:r>
      <w:r w:rsidRPr="008D2536">
        <w:rPr>
          <w:sz w:val="26"/>
          <w:szCs w:val="26"/>
        </w:rPr>
        <w:t>настоящих Технических требов</w:t>
      </w:r>
      <w:r>
        <w:rPr>
          <w:sz w:val="26"/>
          <w:szCs w:val="26"/>
        </w:rPr>
        <w:t>ан</w:t>
      </w:r>
      <w:r w:rsidRPr="008D2536">
        <w:rPr>
          <w:sz w:val="26"/>
          <w:szCs w:val="26"/>
        </w:rPr>
        <w:t>иях.</w:t>
      </w:r>
      <w:r w:rsidRPr="008D2536">
        <w:rPr>
          <w:sz w:val="26"/>
          <w:szCs w:val="26"/>
        </w:rPr>
        <w:tab/>
      </w:r>
      <w:r w:rsidRPr="008D2536">
        <w:rPr>
          <w:sz w:val="26"/>
          <w:szCs w:val="26"/>
        </w:rPr>
        <w:tab/>
      </w:r>
      <w:r w:rsidRPr="008D2536">
        <w:rPr>
          <w:sz w:val="26"/>
          <w:szCs w:val="26"/>
        </w:rPr>
        <w:tab/>
      </w:r>
    </w:p>
    <w:p w:rsidR="0011418C" w:rsidRDefault="0011418C" w:rsidP="00100EBC">
      <w:pPr>
        <w:tabs>
          <w:tab w:val="left" w:pos="540"/>
          <w:tab w:val="left" w:pos="567"/>
        </w:tabs>
        <w:ind w:firstLine="709"/>
        <w:jc w:val="right"/>
        <w:rPr>
          <w:sz w:val="26"/>
          <w:szCs w:val="26"/>
        </w:rPr>
      </w:pPr>
    </w:p>
    <w:p w:rsidR="0011418C" w:rsidRDefault="0011418C" w:rsidP="00100EBC">
      <w:pPr>
        <w:tabs>
          <w:tab w:val="left" w:pos="540"/>
          <w:tab w:val="left" w:pos="567"/>
        </w:tabs>
        <w:ind w:firstLine="709"/>
        <w:jc w:val="right"/>
        <w:rPr>
          <w:sz w:val="26"/>
          <w:szCs w:val="26"/>
        </w:rPr>
      </w:pPr>
    </w:p>
    <w:p w:rsidR="00100EBC" w:rsidRPr="008D2536" w:rsidRDefault="00100EBC" w:rsidP="00100EBC">
      <w:pPr>
        <w:tabs>
          <w:tab w:val="left" w:pos="540"/>
          <w:tab w:val="left" w:pos="567"/>
        </w:tabs>
        <w:ind w:firstLine="709"/>
        <w:jc w:val="right"/>
        <w:rPr>
          <w:i/>
          <w:sz w:val="26"/>
          <w:szCs w:val="26"/>
        </w:rPr>
      </w:pPr>
      <w:r w:rsidRPr="008D2536">
        <w:rPr>
          <w:sz w:val="26"/>
          <w:szCs w:val="26"/>
        </w:rPr>
        <w:tab/>
        <w:t xml:space="preserve">                          </w:t>
      </w:r>
      <w:r w:rsidRPr="00120AAF">
        <w:rPr>
          <w:i/>
          <w:color w:val="FF0000"/>
          <w:sz w:val="26"/>
          <w:szCs w:val="26"/>
        </w:rPr>
        <w:t xml:space="preserve">Таблица № </w:t>
      </w:r>
      <w:r w:rsidR="00EC71B9">
        <w:rPr>
          <w:i/>
          <w:color w:val="FF0000"/>
          <w:sz w:val="26"/>
          <w:szCs w:val="26"/>
        </w:rPr>
        <w:t>5</w:t>
      </w:r>
    </w:p>
    <w:p w:rsidR="00100EBC" w:rsidRPr="008D2536" w:rsidRDefault="00100EBC" w:rsidP="00100EBC">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100EBC" w:rsidRPr="008D2536" w:rsidTr="00675D47">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tabs>
                <w:tab w:val="left" w:pos="540"/>
                <w:tab w:val="left" w:pos="567"/>
              </w:tabs>
              <w:jc w:val="center"/>
              <w:rPr>
                <w:b/>
                <w:sz w:val="26"/>
                <w:szCs w:val="26"/>
              </w:rPr>
            </w:pPr>
            <w:r w:rsidRPr="008D2536">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tabs>
                <w:tab w:val="left" w:pos="540"/>
                <w:tab w:val="left" w:pos="567"/>
              </w:tabs>
              <w:ind w:firstLine="567"/>
              <w:jc w:val="center"/>
              <w:rPr>
                <w:b/>
                <w:sz w:val="26"/>
                <w:szCs w:val="26"/>
              </w:rPr>
            </w:pPr>
            <w:r w:rsidRPr="008D2536">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8D2536" w:rsidRDefault="00100EBC" w:rsidP="00675D47">
            <w:pPr>
              <w:tabs>
                <w:tab w:val="left" w:pos="567"/>
                <w:tab w:val="left" w:pos="1026"/>
              </w:tabs>
              <w:ind w:firstLine="176"/>
              <w:jc w:val="center"/>
              <w:rPr>
                <w:b/>
                <w:sz w:val="26"/>
                <w:szCs w:val="26"/>
              </w:rPr>
            </w:pPr>
            <w:r w:rsidRPr="008D2536">
              <w:rPr>
                <w:b/>
                <w:sz w:val="26"/>
                <w:szCs w:val="26"/>
              </w:rPr>
              <w:t>Чел, не менее*</w:t>
            </w:r>
          </w:p>
        </w:tc>
      </w:tr>
      <w:tr w:rsidR="00100EBC" w:rsidRPr="008D2536"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tabs>
                <w:tab w:val="left" w:pos="540"/>
                <w:tab w:val="left" w:pos="567"/>
              </w:tabs>
              <w:jc w:val="center"/>
              <w:rPr>
                <w:sz w:val="26"/>
                <w:szCs w:val="26"/>
              </w:rPr>
            </w:pPr>
            <w:r w:rsidRPr="008D2536">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rPr>
                <w:sz w:val="26"/>
                <w:szCs w:val="26"/>
              </w:rPr>
            </w:pPr>
            <w:r w:rsidRPr="008D2536">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jc w:val="center"/>
              <w:rPr>
                <w:sz w:val="26"/>
                <w:szCs w:val="26"/>
              </w:rPr>
            </w:pPr>
            <w:r w:rsidRPr="008D2536">
              <w:rPr>
                <w:sz w:val="26"/>
                <w:szCs w:val="26"/>
              </w:rPr>
              <w:t>1</w:t>
            </w:r>
          </w:p>
        </w:tc>
      </w:tr>
      <w:tr w:rsidR="00100EBC" w:rsidRPr="008D2536"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tabs>
                <w:tab w:val="left" w:pos="540"/>
                <w:tab w:val="left" w:pos="567"/>
              </w:tabs>
              <w:jc w:val="center"/>
              <w:rPr>
                <w:sz w:val="26"/>
                <w:szCs w:val="26"/>
              </w:rPr>
            </w:pPr>
            <w:r w:rsidRPr="008D2536">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rPr>
                <w:sz w:val="26"/>
                <w:szCs w:val="26"/>
              </w:rPr>
            </w:pPr>
            <w:r w:rsidRPr="008D2536">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jc w:val="center"/>
              <w:rPr>
                <w:sz w:val="26"/>
                <w:szCs w:val="26"/>
              </w:rPr>
            </w:pPr>
            <w:r w:rsidRPr="008D2536">
              <w:rPr>
                <w:sz w:val="26"/>
                <w:szCs w:val="26"/>
              </w:rPr>
              <w:t>2</w:t>
            </w:r>
          </w:p>
        </w:tc>
      </w:tr>
      <w:tr w:rsidR="00100EBC" w:rsidRPr="008D2536"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tabs>
                <w:tab w:val="left" w:pos="540"/>
                <w:tab w:val="left" w:pos="567"/>
              </w:tabs>
              <w:jc w:val="center"/>
              <w:rPr>
                <w:sz w:val="26"/>
                <w:szCs w:val="26"/>
              </w:rPr>
            </w:pPr>
            <w:r w:rsidRPr="008D2536">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rPr>
                <w:sz w:val="26"/>
                <w:szCs w:val="26"/>
              </w:rPr>
            </w:pPr>
            <w:r w:rsidRPr="008D2536">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jc w:val="center"/>
              <w:rPr>
                <w:sz w:val="26"/>
                <w:szCs w:val="26"/>
              </w:rPr>
            </w:pPr>
            <w:r w:rsidRPr="008D2536">
              <w:rPr>
                <w:sz w:val="26"/>
                <w:szCs w:val="26"/>
              </w:rPr>
              <w:t>3</w:t>
            </w:r>
          </w:p>
        </w:tc>
      </w:tr>
      <w:tr w:rsidR="00100EBC" w:rsidRPr="008D2536"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00EBC" w:rsidRPr="008D2536" w:rsidRDefault="00100EBC" w:rsidP="00675D47">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rPr>
                <w:sz w:val="26"/>
                <w:szCs w:val="26"/>
              </w:rPr>
            </w:pPr>
            <w:r w:rsidRPr="008D2536">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8D2536" w:rsidRDefault="00100EBC" w:rsidP="00675D47">
            <w:pPr>
              <w:jc w:val="center"/>
              <w:rPr>
                <w:sz w:val="26"/>
                <w:szCs w:val="26"/>
              </w:rPr>
            </w:pPr>
            <w:r w:rsidRPr="008D2536">
              <w:rPr>
                <w:sz w:val="26"/>
                <w:szCs w:val="26"/>
              </w:rPr>
              <w:t>6</w:t>
            </w:r>
          </w:p>
        </w:tc>
      </w:tr>
      <w:tr w:rsidR="00100EBC" w:rsidRPr="008D2536" w:rsidTr="00675D47">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00EBC" w:rsidRPr="008D2536" w:rsidRDefault="00100EBC" w:rsidP="00675D47">
            <w:pPr>
              <w:shd w:val="clear" w:color="auto" w:fill="FFFFFF"/>
              <w:jc w:val="both"/>
              <w:rPr>
                <w:rFonts w:eastAsia="Calibri"/>
                <w:i/>
                <w:sz w:val="26"/>
                <w:szCs w:val="26"/>
              </w:rPr>
            </w:pPr>
            <w:r w:rsidRPr="008D2536">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100EBC" w:rsidRPr="008D2536" w:rsidRDefault="00100EBC" w:rsidP="00675D47">
            <w:pPr>
              <w:pStyle w:val="3"/>
              <w:tabs>
                <w:tab w:val="left" w:pos="567"/>
              </w:tabs>
              <w:rPr>
                <w:sz w:val="26"/>
                <w:szCs w:val="26"/>
              </w:rPr>
            </w:pPr>
            <w:r w:rsidRPr="008D2536">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100EBC" w:rsidRPr="008D2536" w:rsidRDefault="00100EBC" w:rsidP="00100EBC">
      <w:pPr>
        <w:shd w:val="clear" w:color="auto" w:fill="FFFFFF"/>
        <w:tabs>
          <w:tab w:val="left" w:pos="567"/>
        </w:tabs>
        <w:suppressAutoHyphens/>
        <w:ind w:firstLine="709"/>
        <w:jc w:val="both"/>
        <w:rPr>
          <w:sz w:val="26"/>
          <w:szCs w:val="26"/>
        </w:rPr>
      </w:pPr>
      <w:r>
        <w:rPr>
          <w:sz w:val="26"/>
          <w:szCs w:val="26"/>
        </w:rPr>
        <w:t>6</w:t>
      </w:r>
      <w:r w:rsidRPr="008D2536">
        <w:rPr>
          <w:sz w:val="26"/>
          <w:szCs w:val="26"/>
        </w:rPr>
        <w:t>.</w:t>
      </w:r>
      <w:r>
        <w:rPr>
          <w:sz w:val="26"/>
          <w:szCs w:val="26"/>
        </w:rPr>
        <w:t>3</w:t>
      </w:r>
      <w:r w:rsidRPr="008D2536">
        <w:rPr>
          <w:sz w:val="26"/>
          <w:szCs w:val="26"/>
        </w:rPr>
        <w:t xml:space="preserve">.2.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1F38A9">
        <w:rPr>
          <w:color w:val="FF0000"/>
          <w:sz w:val="26"/>
          <w:szCs w:val="26"/>
        </w:rPr>
        <w:t xml:space="preserve">Таблице № </w:t>
      </w:r>
      <w:r w:rsidR="00EC71B9">
        <w:rPr>
          <w:color w:val="FF0000"/>
          <w:sz w:val="26"/>
          <w:szCs w:val="26"/>
        </w:rPr>
        <w:t>5</w:t>
      </w:r>
      <w:r w:rsidRPr="008D2536">
        <w:rPr>
          <w:sz w:val="26"/>
          <w:szCs w:val="26"/>
        </w:rPr>
        <w:t>).</w:t>
      </w:r>
    </w:p>
    <w:p w:rsidR="00100EBC" w:rsidRPr="00F62C03" w:rsidRDefault="00100EBC" w:rsidP="00100EBC">
      <w:pPr>
        <w:tabs>
          <w:tab w:val="left" w:pos="567"/>
        </w:tabs>
        <w:spacing w:line="254" w:lineRule="auto"/>
        <w:ind w:firstLine="709"/>
        <w:jc w:val="both"/>
        <w:rPr>
          <w:color w:val="0033CC"/>
          <w:sz w:val="26"/>
          <w:szCs w:val="26"/>
        </w:rPr>
      </w:pPr>
      <w:r>
        <w:rPr>
          <w:rFonts w:eastAsia="Calibri"/>
          <w:sz w:val="26"/>
          <w:szCs w:val="26"/>
        </w:rPr>
        <w:t>6</w:t>
      </w:r>
      <w:r w:rsidRPr="008D2536">
        <w:rPr>
          <w:rFonts w:eastAsia="Calibri"/>
          <w:sz w:val="26"/>
          <w:szCs w:val="26"/>
        </w:rPr>
        <w:t>.</w:t>
      </w:r>
      <w:r>
        <w:rPr>
          <w:rFonts w:eastAsia="Calibri"/>
          <w:sz w:val="26"/>
          <w:szCs w:val="26"/>
        </w:rPr>
        <w:t>3</w:t>
      </w:r>
      <w:r w:rsidRPr="008D2536">
        <w:rPr>
          <w:rFonts w:eastAsia="Calibri"/>
          <w:sz w:val="26"/>
          <w:szCs w:val="26"/>
        </w:rPr>
        <w:t xml:space="preserve">.3. </w:t>
      </w:r>
      <w:r w:rsidRPr="00F62C03">
        <w:rPr>
          <w:rFonts w:eastAsia="Calibri"/>
          <w:color w:val="0033CC"/>
          <w:sz w:val="26"/>
          <w:szCs w:val="26"/>
        </w:rPr>
        <w:t xml:space="preserve">Для выполнения комплекса кадастровых работ (предусмотренных п. 4.) Участник должен иметь </w:t>
      </w:r>
      <w:r w:rsidRPr="00F62C03">
        <w:rPr>
          <w:color w:val="0033CC"/>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100EBC" w:rsidRPr="009F532E" w:rsidRDefault="00100EBC" w:rsidP="00100EBC">
      <w:pPr>
        <w:tabs>
          <w:tab w:val="left" w:pos="567"/>
        </w:tabs>
        <w:spacing w:line="254" w:lineRule="auto"/>
        <w:ind w:firstLine="709"/>
        <w:jc w:val="both"/>
        <w:rPr>
          <w:color w:val="0033CC"/>
          <w:sz w:val="26"/>
          <w:szCs w:val="26"/>
        </w:rPr>
      </w:pPr>
      <w:r>
        <w:rPr>
          <w:sz w:val="26"/>
          <w:szCs w:val="26"/>
        </w:rPr>
        <w:t>6</w:t>
      </w:r>
      <w:r w:rsidRPr="008D2536">
        <w:rPr>
          <w:sz w:val="26"/>
          <w:szCs w:val="26"/>
        </w:rPr>
        <w:t>.</w:t>
      </w:r>
      <w:r>
        <w:rPr>
          <w:sz w:val="26"/>
          <w:szCs w:val="26"/>
        </w:rPr>
        <w:t>3</w:t>
      </w:r>
      <w:r w:rsidRPr="008D2536">
        <w:rPr>
          <w:sz w:val="26"/>
          <w:szCs w:val="26"/>
        </w:rPr>
        <w:t xml:space="preserve">.4.  </w:t>
      </w:r>
      <w:r w:rsidRPr="009F532E">
        <w:rPr>
          <w:color w:val="0033CC"/>
          <w:sz w:val="26"/>
          <w:szCs w:val="26"/>
        </w:rPr>
        <w:t xml:space="preserve">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Для юридических лиц:</w:t>
      </w:r>
    </w:p>
    <w:p w:rsidR="00100EBC" w:rsidRPr="00A753E7" w:rsidRDefault="00100EBC" w:rsidP="00100EBC">
      <w:pPr>
        <w:tabs>
          <w:tab w:val="left" w:pos="567"/>
        </w:tabs>
        <w:spacing w:line="254" w:lineRule="auto"/>
        <w:ind w:firstLine="709"/>
        <w:jc w:val="both"/>
        <w:rPr>
          <w:color w:val="C00000"/>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r>
        <w:rPr>
          <w:color w:val="0033CC"/>
          <w:sz w:val="26"/>
          <w:szCs w:val="26"/>
        </w:rPr>
        <w:t xml:space="preserve">. </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Для участников закупки - физических лиц, зарегистрированных в качестве индивидуального предпринимателя:</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а) договор возмездного оказания услуг на выполнение кадастровых работ / договор на выполнение кадастровых работ;</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D9146E" w:rsidRDefault="00D9146E" w:rsidP="00100EBC">
      <w:pPr>
        <w:tabs>
          <w:tab w:val="left" w:pos="540"/>
          <w:tab w:val="left" w:pos="567"/>
        </w:tabs>
        <w:ind w:firstLine="6379"/>
        <w:jc w:val="both"/>
        <w:rPr>
          <w:sz w:val="26"/>
          <w:szCs w:val="26"/>
        </w:rPr>
      </w:pPr>
    </w:p>
    <w:p w:rsidR="00100EBC" w:rsidRPr="00645C90" w:rsidRDefault="00100EBC" w:rsidP="00100EBC">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100EBC" w:rsidRPr="00645C90" w:rsidRDefault="00100EBC" w:rsidP="00100EBC">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100EBC" w:rsidRDefault="00100EBC" w:rsidP="00100EBC">
      <w:pPr>
        <w:shd w:val="clear" w:color="auto" w:fill="FFFFFF"/>
        <w:tabs>
          <w:tab w:val="left" w:pos="567"/>
        </w:tabs>
        <w:suppressAutoHyphens/>
        <w:ind w:firstLine="709"/>
        <w:jc w:val="both"/>
        <w:rPr>
          <w:iCs/>
          <w:color w:val="0033CC"/>
          <w:spacing w:val="-7"/>
          <w:sz w:val="26"/>
          <w:szCs w:val="26"/>
        </w:rPr>
      </w:pPr>
      <w:r w:rsidRPr="00645C90">
        <w:rPr>
          <w:iCs/>
          <w:spacing w:val="-7"/>
          <w:sz w:val="26"/>
          <w:szCs w:val="26"/>
        </w:rPr>
        <w:t xml:space="preserve">7.1.8. </w:t>
      </w:r>
      <w:r w:rsidRPr="00AB3F3F">
        <w:rPr>
          <w:iCs/>
          <w:color w:val="0033CC"/>
          <w:spacing w:val="-7"/>
          <w:sz w:val="26"/>
          <w:szCs w:val="26"/>
        </w:rPr>
        <w:t>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EC71B9" w:rsidRDefault="00EC71B9" w:rsidP="00100EBC">
      <w:pPr>
        <w:shd w:val="clear" w:color="auto" w:fill="FFFFFF"/>
        <w:tabs>
          <w:tab w:val="left" w:pos="567"/>
        </w:tabs>
        <w:suppressAutoHyphens/>
        <w:ind w:firstLine="709"/>
        <w:jc w:val="both"/>
        <w:rPr>
          <w:iCs/>
          <w:spacing w:val="-7"/>
          <w:sz w:val="26"/>
          <w:szCs w:val="26"/>
        </w:rPr>
      </w:pPr>
    </w:p>
    <w:p w:rsidR="00100EBC" w:rsidRPr="00645C90" w:rsidRDefault="00100EBC" w:rsidP="00100EBC">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.2.2. Графическую часть документов, предусмотренных настоящим</w:t>
      </w:r>
      <w:r>
        <w:rPr>
          <w:iCs/>
          <w:spacing w:val="-7"/>
          <w:sz w:val="26"/>
          <w:szCs w:val="26"/>
        </w:rPr>
        <w:t>и</w:t>
      </w:r>
      <w:r w:rsidRPr="00251290">
        <w:rPr>
          <w:iCs/>
          <w:spacing w:val="-7"/>
          <w:sz w:val="26"/>
          <w:szCs w:val="26"/>
        </w:rPr>
        <w:t xml:space="preserve"> техническим</w:t>
      </w:r>
      <w:r>
        <w:rPr>
          <w:iCs/>
          <w:spacing w:val="-7"/>
          <w:sz w:val="26"/>
          <w:szCs w:val="26"/>
        </w:rPr>
        <w:t>и</w:t>
      </w:r>
      <w:r w:rsidRPr="00251290">
        <w:rPr>
          <w:iCs/>
          <w:spacing w:val="-7"/>
          <w:sz w:val="26"/>
          <w:szCs w:val="26"/>
        </w:rPr>
        <w:t xml:space="preserve"> </w:t>
      </w:r>
      <w:r>
        <w:rPr>
          <w:iCs/>
          <w:spacing w:val="-7"/>
          <w:sz w:val="26"/>
          <w:szCs w:val="26"/>
        </w:rPr>
        <w:t>требованиями</w:t>
      </w:r>
      <w:r w:rsidRPr="00251290">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 xml:space="preserve">.2.3.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.2.4. Координаты границ формируемых земельных участков определяются в системе МСК-25.</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D9146E" w:rsidRDefault="00D9146E" w:rsidP="00100EBC">
      <w:pPr>
        <w:shd w:val="clear" w:color="auto" w:fill="FFFFFF"/>
        <w:tabs>
          <w:tab w:val="left" w:pos="567"/>
        </w:tabs>
        <w:suppressAutoHyphens/>
        <w:ind w:firstLine="709"/>
        <w:jc w:val="both"/>
        <w:rPr>
          <w:b/>
          <w:iCs/>
          <w:spacing w:val="-7"/>
          <w:sz w:val="26"/>
          <w:szCs w:val="26"/>
        </w:rPr>
      </w:pPr>
    </w:p>
    <w:p w:rsidR="00100EBC" w:rsidRPr="00645C90" w:rsidRDefault="00100EBC" w:rsidP="00100EBC">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100EBC" w:rsidRPr="00645C90" w:rsidRDefault="00100EBC" w:rsidP="00100EBC">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100EBC" w:rsidRDefault="00100EBC" w:rsidP="00100EBC">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100EBC" w:rsidRPr="00645C90" w:rsidRDefault="00100EBC" w:rsidP="00100EBC">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00EBC" w:rsidRPr="00645C90" w:rsidRDefault="00100EBC" w:rsidP="00100EBC">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100EBC" w:rsidRPr="00645C90" w:rsidRDefault="00100EBC" w:rsidP="00100EBC">
      <w:pPr>
        <w:pStyle w:val="afc"/>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100EBC" w:rsidRPr="00645C90" w:rsidRDefault="00100EBC" w:rsidP="00100EBC">
      <w:pPr>
        <w:pStyle w:val="afc"/>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100EBC" w:rsidRPr="00645C90" w:rsidRDefault="00100EBC" w:rsidP="00100EBC">
      <w:pPr>
        <w:pStyle w:val="afc"/>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 xml:space="preserve">8.2.5.  </w:t>
      </w:r>
      <w:r w:rsidRPr="00AB3F3F">
        <w:rPr>
          <w:color w:val="0033CC"/>
          <w:spacing w:val="-1"/>
          <w:sz w:val="26"/>
          <w:szCs w:val="26"/>
        </w:rPr>
        <w:t>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Pr>
          <w:color w:val="984806" w:themeColor="accent6" w:themeShade="80"/>
          <w:spacing w:val="-1"/>
          <w:sz w:val="26"/>
          <w:szCs w:val="26"/>
        </w:rPr>
        <w:t xml:space="preserve"> </w:t>
      </w:r>
      <w:r w:rsidRPr="00645C90">
        <w:rPr>
          <w:color w:val="984806" w:themeColor="accent6" w:themeShade="80"/>
          <w:spacing w:val="-1"/>
          <w:sz w:val="26"/>
          <w:szCs w:val="26"/>
        </w:rPr>
        <w:t>.pdf и .dwg)).</w:t>
      </w:r>
    </w:p>
    <w:p w:rsidR="00100EBC" w:rsidRPr="00645C90" w:rsidRDefault="00100EBC" w:rsidP="00100EBC">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00EBC" w:rsidRPr="00645C90" w:rsidRDefault="00100EBC" w:rsidP="00100EBC">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100EBC" w:rsidRPr="00645C90" w:rsidRDefault="00100EBC" w:rsidP="00100EBC">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w:t>
      </w:r>
      <w:r w:rsidR="005913F5">
        <w:rPr>
          <w:b/>
          <w:sz w:val="26"/>
          <w:szCs w:val="26"/>
        </w:rPr>
        <w:t>Т</w:t>
      </w:r>
      <w:r w:rsidRPr="00645C90">
        <w:rPr>
          <w:b/>
          <w:sz w:val="26"/>
          <w:szCs w:val="26"/>
        </w:rPr>
        <w:t>, является обязательным на момент сдачи актов ПР-2</w:t>
      </w:r>
      <w:r w:rsidRPr="00645C90">
        <w:rPr>
          <w:sz w:val="26"/>
          <w:szCs w:val="26"/>
        </w:rPr>
        <w:t>).</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100EBC" w:rsidRPr="00645C90" w:rsidRDefault="00100EBC" w:rsidP="00100EBC">
      <w:pPr>
        <w:shd w:val="clear" w:color="auto" w:fill="FFFFFF"/>
        <w:tabs>
          <w:tab w:val="left" w:pos="567"/>
        </w:tabs>
        <w:suppressAutoHyphens/>
        <w:ind w:firstLine="540"/>
        <w:jc w:val="both"/>
        <w:rPr>
          <w:b/>
          <w:spacing w:val="-1"/>
          <w:sz w:val="26"/>
          <w:szCs w:val="26"/>
        </w:rPr>
      </w:pPr>
    </w:p>
    <w:p w:rsidR="00100EBC" w:rsidRPr="00645C90" w:rsidRDefault="00100EBC" w:rsidP="00100EBC">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100EBC" w:rsidRPr="00645C90" w:rsidRDefault="00100EBC" w:rsidP="00100EBC">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100EBC" w:rsidRPr="00645C90" w:rsidRDefault="00100EBC" w:rsidP="00100EBC">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100EBC" w:rsidRPr="00645C90" w:rsidRDefault="00100EBC" w:rsidP="00100EBC">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00EBC" w:rsidRPr="00645C90" w:rsidRDefault="00100EBC" w:rsidP="00100EBC">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w:t>
      </w:r>
      <w:r>
        <w:rPr>
          <w:spacing w:val="-1"/>
          <w:sz w:val="26"/>
          <w:szCs w:val="26"/>
        </w:rPr>
        <w:t>им</w:t>
      </w:r>
      <w:r w:rsidRPr="00645C90">
        <w:rPr>
          <w:spacing w:val="-1"/>
          <w:sz w:val="26"/>
          <w:szCs w:val="26"/>
        </w:rPr>
        <w:t xml:space="preserve"> </w:t>
      </w:r>
      <w:r>
        <w:rPr>
          <w:spacing w:val="-1"/>
          <w:sz w:val="26"/>
          <w:szCs w:val="26"/>
        </w:rPr>
        <w:t>требования</w:t>
      </w:r>
      <w:r w:rsidRPr="00645C90">
        <w:rPr>
          <w:spacing w:val="-1"/>
          <w:sz w:val="26"/>
          <w:szCs w:val="26"/>
        </w:rPr>
        <w:t>):</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00EBC" w:rsidRPr="00645C90" w:rsidRDefault="00100EBC" w:rsidP="00100EBC">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100EBC" w:rsidRPr="00645C90" w:rsidRDefault="00100EBC" w:rsidP="00100EBC">
      <w:pPr>
        <w:shd w:val="clear" w:color="auto" w:fill="FFFFFF"/>
        <w:tabs>
          <w:tab w:val="left" w:pos="567"/>
        </w:tabs>
        <w:suppressAutoHyphens/>
        <w:ind w:firstLine="567"/>
        <w:jc w:val="both"/>
        <w:rPr>
          <w:spacing w:val="-1"/>
          <w:sz w:val="26"/>
          <w:szCs w:val="26"/>
        </w:rPr>
      </w:pPr>
    </w:p>
    <w:p w:rsidR="00100EBC" w:rsidRPr="00E672CB" w:rsidRDefault="00100EBC" w:rsidP="00100EBC">
      <w:pPr>
        <w:shd w:val="clear" w:color="auto" w:fill="FFFFFF"/>
        <w:tabs>
          <w:tab w:val="left" w:pos="567"/>
        </w:tabs>
        <w:suppressAutoHyphens/>
        <w:ind w:firstLine="540"/>
        <w:rPr>
          <w:b/>
          <w:spacing w:val="-1"/>
          <w:sz w:val="26"/>
          <w:szCs w:val="26"/>
        </w:rPr>
      </w:pPr>
      <w:r w:rsidRPr="00E672CB">
        <w:rPr>
          <w:b/>
          <w:spacing w:val="-1"/>
          <w:sz w:val="26"/>
          <w:szCs w:val="26"/>
        </w:rPr>
        <w:t>10. Требования к выполнению строительно-монтажных работ</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xml:space="preserve">-оформление допуска для производства работ в зоне действующей ЛЭП. </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ПУЭ (действующее издание);</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ПТЭ (действующее издание);</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МДС 81-35.2004 «Методика определения сметной стоимости строительства на территории Российской Федерации»;</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48.13330.2011 «Организация строительства»;</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СНиП 3.01.04-87 «Приемка законченных строительством объектов.                     Основные положения»;</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76.13330.2016 «Электротехнические устройства»;</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126.13330.2012 «Геодезические работы в строительстве»;</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РД–11-02-2006 «Требования к исполнительной документации»;</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РД–11-05-2007 «Порядок ведения общего журнала работ»;</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И 1.13-07 «Инструкция по оформлению приемо-сдаточной документации по электромонтажным работам»;</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00EBC" w:rsidRPr="00E672CB" w:rsidRDefault="00100EBC" w:rsidP="00100EBC">
      <w:pPr>
        <w:widowControl w:val="0"/>
        <w:tabs>
          <w:tab w:val="left" w:pos="567"/>
        </w:tabs>
        <w:suppressAutoHyphens/>
        <w:autoSpaceDE w:val="0"/>
        <w:autoSpaceDN w:val="0"/>
        <w:adjustRightInd w:val="0"/>
        <w:ind w:firstLine="540"/>
        <w:jc w:val="both"/>
        <w:rPr>
          <w:b/>
          <w:sz w:val="26"/>
          <w:szCs w:val="26"/>
        </w:rPr>
      </w:pPr>
      <w:r w:rsidRPr="00E672CB">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672CB">
        <w:rPr>
          <w:b/>
          <w:sz w:val="26"/>
          <w:szCs w:val="26"/>
        </w:rPr>
        <w:t>в следующем объеме:</w:t>
      </w:r>
    </w:p>
    <w:p w:rsidR="00100EBC" w:rsidRPr="00E672CB" w:rsidRDefault="00100EBC" w:rsidP="00100EBC">
      <w:pPr>
        <w:widowControl w:val="0"/>
        <w:suppressAutoHyphens/>
        <w:autoSpaceDE w:val="0"/>
        <w:autoSpaceDN w:val="0"/>
        <w:adjustRightInd w:val="0"/>
        <w:ind w:firstLine="540"/>
        <w:jc w:val="both"/>
        <w:rPr>
          <w:b/>
          <w:sz w:val="26"/>
          <w:szCs w:val="26"/>
        </w:rPr>
      </w:pPr>
      <w:r w:rsidRPr="00E672CB">
        <w:rPr>
          <w:b/>
          <w:spacing w:val="-1"/>
          <w:sz w:val="26"/>
          <w:szCs w:val="26"/>
        </w:rPr>
        <w:t>10.3.1. Монтаж ЛЭП 6 кВ:</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приемки законченного строительства;</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технической готовности электромонтажных работ;</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 воздушной линии (лист с изменениями);</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Ведомость монтажа воздушной линии;</w:t>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на устройство основания под опоры;</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замеров в натуре габаритов от проводов ВЛ до пересекаемого объекта (при наличии пересечений);</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геодезическая схема ЛЭП;</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измерения сопротивления заземляющего устройства;</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проверки наличия цепи между заземленной установкой и заземлителем;</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кабеля;</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оборудования;</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Лицензия на ВВ лабораторию (копия);</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Паспорта и сертификаты на примененные материалы, изделия, оборудование;</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Справка об устранении выявленных замечаний (при наличии);</w:t>
      </w:r>
    </w:p>
    <w:p w:rsidR="00100EBC" w:rsidRPr="00E672CB" w:rsidRDefault="00100EBC" w:rsidP="00100EBC">
      <w:pPr>
        <w:shd w:val="clear" w:color="auto" w:fill="FFFFFF"/>
        <w:suppressAutoHyphens/>
        <w:ind w:firstLine="540"/>
        <w:jc w:val="both"/>
        <w:rPr>
          <w:spacing w:val="-1"/>
          <w:sz w:val="26"/>
          <w:szCs w:val="26"/>
        </w:rPr>
      </w:pPr>
      <w:r w:rsidRPr="00E672CB">
        <w:rPr>
          <w:spacing w:val="-1"/>
          <w:sz w:val="26"/>
          <w:szCs w:val="26"/>
        </w:rPr>
        <w:t>10.3.2. Исполнительная документация оформляется в 3 экземплярах:</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- 1 экземпляр передается в РЭС;</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100EBC" w:rsidRPr="00E672CB" w:rsidRDefault="00100EBC" w:rsidP="00100EBC">
      <w:pPr>
        <w:shd w:val="clear" w:color="auto" w:fill="FFFFFF"/>
        <w:suppressAutoHyphens/>
        <w:ind w:firstLine="540"/>
        <w:jc w:val="both"/>
        <w:rPr>
          <w:sz w:val="26"/>
          <w:szCs w:val="26"/>
        </w:rPr>
      </w:pPr>
      <w:r w:rsidRPr="00E672CB">
        <w:rPr>
          <w:sz w:val="26"/>
          <w:szCs w:val="26"/>
        </w:rPr>
        <w:t>10.4. Заказчик может дать письменное распоряжение, обязательное для Подрядчика, с указанием:</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 xml:space="preserve">увеличить или сократить объем любой работы, включенной в Договор; </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исключить любую работу;</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изменить характер или качество, или вид любой части работы;</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выполнить дополнительную работу любого характера, необходимую для завершения строительства объекта;</w:t>
      </w:r>
    </w:p>
    <w:p w:rsidR="00100EBC" w:rsidRPr="00E672CB" w:rsidRDefault="00100EBC" w:rsidP="00100EBC">
      <w:pPr>
        <w:shd w:val="clear" w:color="auto" w:fill="FFFFFF"/>
        <w:suppressAutoHyphens/>
        <w:ind w:firstLine="540"/>
        <w:jc w:val="both"/>
        <w:rPr>
          <w:sz w:val="26"/>
          <w:szCs w:val="26"/>
        </w:rPr>
      </w:pPr>
      <w:r w:rsidRPr="00E672CB">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00EBC" w:rsidRPr="00E672CB" w:rsidRDefault="00100EBC" w:rsidP="00100EBC">
      <w:pPr>
        <w:shd w:val="clear" w:color="auto" w:fill="FFFFFF"/>
        <w:tabs>
          <w:tab w:val="left" w:pos="567"/>
        </w:tabs>
        <w:suppressAutoHyphens/>
        <w:ind w:firstLine="540"/>
        <w:jc w:val="both"/>
        <w:rPr>
          <w:color w:val="4F6228" w:themeColor="accent3" w:themeShade="80"/>
          <w:sz w:val="26"/>
          <w:szCs w:val="26"/>
        </w:rPr>
      </w:pPr>
      <w:r w:rsidRPr="00E672CB">
        <w:rPr>
          <w:color w:val="4F6228" w:themeColor="accent3" w:themeShade="80"/>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5913F5">
        <w:rPr>
          <w:color w:val="4F6228" w:themeColor="accent3" w:themeShade="80"/>
          <w:sz w:val="26"/>
          <w:szCs w:val="26"/>
        </w:rPr>
        <w:t>Т</w:t>
      </w:r>
      <w:r w:rsidRPr="00E672CB">
        <w:rPr>
          <w:color w:val="4F6228" w:themeColor="accent3" w:themeShade="80"/>
          <w:sz w:val="26"/>
          <w:szCs w:val="26"/>
        </w:rPr>
        <w:t xml:space="preserve">). </w:t>
      </w:r>
    </w:p>
    <w:p w:rsidR="00100EBC" w:rsidRPr="00E672CB" w:rsidRDefault="00100EBC" w:rsidP="00100EBC">
      <w:pPr>
        <w:shd w:val="clear" w:color="auto" w:fill="FFFFFF"/>
        <w:tabs>
          <w:tab w:val="left" w:pos="567"/>
        </w:tabs>
        <w:suppressAutoHyphens/>
        <w:ind w:firstLine="540"/>
        <w:jc w:val="both"/>
        <w:rPr>
          <w:sz w:val="26"/>
          <w:szCs w:val="26"/>
        </w:rPr>
      </w:pPr>
    </w:p>
    <w:p w:rsidR="00100EBC" w:rsidRPr="00E672CB" w:rsidRDefault="00100EBC" w:rsidP="00100EBC">
      <w:pPr>
        <w:tabs>
          <w:tab w:val="left" w:pos="567"/>
        </w:tabs>
        <w:suppressAutoHyphens/>
        <w:ind w:firstLine="567"/>
        <w:rPr>
          <w:sz w:val="26"/>
          <w:szCs w:val="26"/>
        </w:rPr>
      </w:pPr>
      <w:r w:rsidRPr="00E672CB">
        <w:rPr>
          <w:rFonts w:eastAsia="Batang"/>
          <w:b/>
          <w:sz w:val="26"/>
          <w:szCs w:val="26"/>
        </w:rPr>
        <w:t>11. Основные требования к качеству поставляемых материально-технических ресурсов</w:t>
      </w:r>
    </w:p>
    <w:p w:rsidR="00100EBC" w:rsidRPr="00E672CB" w:rsidRDefault="00100EBC" w:rsidP="00100EBC">
      <w:pPr>
        <w:shd w:val="clear" w:color="auto" w:fill="FFFFFF"/>
        <w:tabs>
          <w:tab w:val="left" w:pos="567"/>
        </w:tabs>
        <w:suppressAutoHyphens/>
        <w:ind w:firstLine="709"/>
        <w:jc w:val="both"/>
        <w:rPr>
          <w:sz w:val="26"/>
          <w:szCs w:val="26"/>
        </w:rPr>
      </w:pPr>
      <w:r w:rsidRPr="00E672CB">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00EBC" w:rsidRPr="00E672CB" w:rsidRDefault="00100EBC" w:rsidP="00100EBC">
      <w:pPr>
        <w:shd w:val="clear" w:color="auto" w:fill="FFFFFF"/>
        <w:tabs>
          <w:tab w:val="left" w:pos="567"/>
        </w:tabs>
        <w:suppressAutoHyphens/>
        <w:ind w:firstLine="709"/>
        <w:jc w:val="both"/>
        <w:rPr>
          <w:sz w:val="26"/>
          <w:szCs w:val="26"/>
        </w:rPr>
      </w:pPr>
      <w:r w:rsidRPr="00E672CB">
        <w:rPr>
          <w:sz w:val="26"/>
          <w:szCs w:val="26"/>
        </w:rPr>
        <w:t xml:space="preserve">Продукция должна быть новой и ранее не использованной.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100EBC" w:rsidRPr="001F38A9" w:rsidRDefault="00100EBC" w:rsidP="00100EBC">
      <w:pPr>
        <w:shd w:val="clear" w:color="auto" w:fill="FFFFFF"/>
        <w:tabs>
          <w:tab w:val="left" w:pos="567"/>
        </w:tabs>
        <w:suppressAutoHyphens/>
        <w:ind w:firstLine="709"/>
        <w:jc w:val="both"/>
        <w:rPr>
          <w:sz w:val="26"/>
          <w:szCs w:val="26"/>
        </w:rPr>
      </w:pPr>
      <w:r w:rsidRPr="001F38A9">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00EBC" w:rsidRPr="001F38A9" w:rsidRDefault="00100EBC" w:rsidP="00100EBC">
      <w:pPr>
        <w:shd w:val="clear" w:color="auto" w:fill="FFFFFF"/>
        <w:tabs>
          <w:tab w:val="left" w:pos="567"/>
        </w:tabs>
        <w:suppressAutoHyphens/>
        <w:ind w:firstLine="709"/>
        <w:jc w:val="both"/>
        <w:rPr>
          <w:sz w:val="26"/>
          <w:szCs w:val="26"/>
        </w:rPr>
      </w:pPr>
      <w:r w:rsidRPr="001F38A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100EBC" w:rsidRPr="00645C90" w:rsidRDefault="00100EBC" w:rsidP="00100EBC">
      <w:pPr>
        <w:tabs>
          <w:tab w:val="left" w:pos="567"/>
        </w:tabs>
        <w:suppressAutoHyphens/>
        <w:ind w:firstLine="540"/>
        <w:jc w:val="both"/>
        <w:rPr>
          <w:b/>
          <w:sz w:val="26"/>
          <w:szCs w:val="26"/>
        </w:rPr>
      </w:pPr>
    </w:p>
    <w:p w:rsidR="00100EBC" w:rsidRPr="00645C90" w:rsidRDefault="00100EBC" w:rsidP="00100EBC">
      <w:pPr>
        <w:tabs>
          <w:tab w:val="left" w:pos="567"/>
        </w:tabs>
        <w:suppressAutoHyphens/>
        <w:ind w:firstLine="567"/>
        <w:jc w:val="both"/>
        <w:rPr>
          <w:b/>
          <w:i/>
          <w:sz w:val="26"/>
          <w:szCs w:val="26"/>
        </w:rPr>
      </w:pPr>
      <w:r w:rsidRPr="00645C90">
        <w:rPr>
          <w:b/>
          <w:sz w:val="26"/>
          <w:szCs w:val="26"/>
        </w:rPr>
        <w:t xml:space="preserve">12.  </w:t>
      </w:r>
      <w:r w:rsidRPr="00893F85">
        <w:rPr>
          <w:b/>
          <w:sz w:val="26"/>
          <w:szCs w:val="26"/>
        </w:rPr>
        <w:t>Гарантийные обязательства</w:t>
      </w:r>
      <w:r>
        <w:rPr>
          <w:b/>
          <w:sz w:val="26"/>
          <w:szCs w:val="26"/>
        </w:rPr>
        <w:t>.</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.1.</w:t>
      </w:r>
      <w:r w:rsidRPr="00893F85">
        <w:rPr>
          <w:bCs/>
          <w:color w:val="4F6228" w:themeColor="accent3" w:themeShade="80"/>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.2.</w:t>
      </w:r>
      <w:r w:rsidRPr="00893F85">
        <w:rPr>
          <w:bCs/>
          <w:color w:val="4F6228" w:themeColor="accent3" w:themeShade="80"/>
          <w:sz w:val="26"/>
          <w:szCs w:val="26"/>
        </w:rPr>
        <w:tab/>
        <w:t xml:space="preserve">Гарантийные обязательства Подрядчика наступают с даты подписания Акта </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sidRPr="00893F85">
        <w:rPr>
          <w:bCs/>
          <w:color w:val="4F6228" w:themeColor="accent3" w:themeShade="80"/>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.3.</w:t>
      </w:r>
      <w:r w:rsidRPr="00893F85">
        <w:rPr>
          <w:bCs/>
          <w:color w:val="4F6228" w:themeColor="accent3" w:themeShade="80"/>
          <w:sz w:val="26"/>
          <w:szCs w:val="26"/>
        </w:rPr>
        <w:tab/>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p>
    <w:p w:rsidR="00100EBC" w:rsidRPr="00893F85" w:rsidRDefault="00100EBC" w:rsidP="00100EBC">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.4.</w:t>
      </w:r>
      <w:r w:rsidRPr="00893F85">
        <w:rPr>
          <w:bCs/>
          <w:color w:val="4F6228" w:themeColor="accent3" w:themeShade="80"/>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.5.</w:t>
      </w:r>
      <w:r w:rsidRPr="00893F85">
        <w:rPr>
          <w:bCs/>
          <w:color w:val="4F6228" w:themeColor="accent3" w:themeShade="80"/>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.6.</w:t>
      </w:r>
      <w:r w:rsidRPr="00893F85">
        <w:rPr>
          <w:bCs/>
          <w:color w:val="4F6228" w:themeColor="accent3" w:themeShade="80"/>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w:t>
      </w:r>
      <w:r>
        <w:rPr>
          <w:bCs/>
          <w:color w:val="4F6228" w:themeColor="accent3" w:themeShade="80"/>
          <w:sz w:val="26"/>
          <w:szCs w:val="26"/>
        </w:rPr>
        <w:t>12</w:t>
      </w:r>
      <w:r w:rsidRPr="00893F85">
        <w:rPr>
          <w:bCs/>
          <w:color w:val="4F6228" w:themeColor="accent3" w:themeShade="80"/>
          <w:sz w:val="26"/>
          <w:szCs w:val="26"/>
        </w:rPr>
        <w:t xml:space="preserve">.5 настоящих Технических требований. </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.7.</w:t>
      </w:r>
      <w:r w:rsidRPr="00893F85">
        <w:rPr>
          <w:bCs/>
          <w:color w:val="4F6228" w:themeColor="accent3" w:themeShade="80"/>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p>
    <w:p w:rsidR="00100EBC" w:rsidRPr="00893F85" w:rsidRDefault="00100EBC" w:rsidP="00100EBC">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.8.</w:t>
      </w:r>
      <w:r w:rsidRPr="00893F85">
        <w:rPr>
          <w:bCs/>
          <w:color w:val="4F6228" w:themeColor="accent3" w:themeShade="80"/>
          <w:sz w:val="26"/>
          <w:szCs w:val="26"/>
        </w:rPr>
        <w:tab/>
        <w:t xml:space="preserve">Гарантийный срок на Результат Работ увеличивается на тот период времени, </w:t>
      </w:r>
    </w:p>
    <w:p w:rsidR="00100EBC" w:rsidRPr="00893F85" w:rsidRDefault="00100EBC" w:rsidP="00100EBC">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color w:val="4F6228" w:themeColor="accent3" w:themeShade="80"/>
          <w:sz w:val="26"/>
          <w:szCs w:val="26"/>
        </w:rPr>
        <w:t>12</w:t>
      </w:r>
      <w:r w:rsidRPr="00893F85">
        <w:rPr>
          <w:bCs/>
          <w:color w:val="4F6228" w:themeColor="accent3" w:themeShade="80"/>
          <w:sz w:val="26"/>
          <w:szCs w:val="26"/>
        </w:rPr>
        <w:t>.1 настоящих Технических требований, и начинает исчисляться заново с даты приемки Заказчиком работ по устранению недостатков.</w:t>
      </w:r>
    </w:p>
    <w:p w:rsidR="00100EBC"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.9.</w:t>
      </w:r>
      <w:r w:rsidRPr="00893F85">
        <w:rPr>
          <w:bCs/>
          <w:color w:val="4F6228" w:themeColor="accent3" w:themeShade="80"/>
          <w:sz w:val="26"/>
          <w:szCs w:val="26"/>
        </w:rPr>
        <w:tab/>
        <w:t>Устранение недостатков, несоответствий и / или дефектов Результата Работ, в том числе в рамках срока, установле</w:t>
      </w:r>
      <w:r>
        <w:rPr>
          <w:bCs/>
          <w:color w:val="4F6228" w:themeColor="accent3" w:themeShade="80"/>
          <w:sz w:val="26"/>
          <w:szCs w:val="26"/>
        </w:rPr>
        <w:t>нного в соответствии с пунктом 12</w:t>
      </w:r>
      <w:r w:rsidRPr="00893F85">
        <w:rPr>
          <w:bCs/>
          <w:color w:val="4F6228" w:themeColor="accent3" w:themeShade="80"/>
          <w:sz w:val="26"/>
          <w:szCs w:val="26"/>
        </w:rPr>
        <w:t xml:space="preserve">.6 </w:t>
      </w:r>
      <w:r w:rsidRPr="002E4A1C">
        <w:rPr>
          <w:bCs/>
          <w:color w:val="4F6228" w:themeColor="accent3" w:themeShade="80"/>
          <w:sz w:val="26"/>
          <w:szCs w:val="26"/>
        </w:rPr>
        <w:t>настоящих Технических требований</w:t>
      </w:r>
      <w:r w:rsidRPr="00893F85">
        <w:rPr>
          <w:bCs/>
          <w:color w:val="4F6228" w:themeColor="accent3" w:themeShade="80"/>
          <w:sz w:val="26"/>
          <w:szCs w:val="26"/>
        </w:rPr>
        <w:t>, не освобождает Подрядчика от обязанности возмещения убытков, причиненных Заказчику вследствие наличия таких недостатков.</w:t>
      </w:r>
    </w:p>
    <w:p w:rsidR="00100EBC" w:rsidRDefault="00100EBC" w:rsidP="00100EBC">
      <w:pPr>
        <w:tabs>
          <w:tab w:val="left" w:pos="567"/>
        </w:tabs>
        <w:suppressAutoHyphens/>
        <w:ind w:right="-16" w:firstLine="567"/>
        <w:jc w:val="both"/>
        <w:rPr>
          <w:b/>
          <w:sz w:val="26"/>
          <w:szCs w:val="26"/>
        </w:rPr>
      </w:pPr>
    </w:p>
    <w:p w:rsidR="00100EBC" w:rsidRPr="00645C90" w:rsidRDefault="00100EBC" w:rsidP="00100EBC">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100EBC" w:rsidRDefault="00100EBC" w:rsidP="00100EBC">
      <w:pPr>
        <w:widowControl w:val="0"/>
        <w:tabs>
          <w:tab w:val="left" w:pos="567"/>
        </w:tabs>
        <w:suppressAutoHyphens/>
        <w:ind w:firstLine="567"/>
        <w:jc w:val="both"/>
        <w:rPr>
          <w:sz w:val="26"/>
          <w:szCs w:val="26"/>
        </w:rPr>
      </w:pPr>
      <w:r>
        <w:rPr>
          <w:sz w:val="26"/>
          <w:szCs w:val="26"/>
        </w:rPr>
        <w:t>13.1</w:t>
      </w:r>
      <w:r w:rsidRPr="001B0D2E">
        <w:rPr>
          <w:sz w:val="26"/>
          <w:szCs w:val="26"/>
        </w:rPr>
        <w:t>.</w:t>
      </w:r>
      <w:r w:rsidRPr="001B0D2E">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2.</w:t>
      </w:r>
      <w:r w:rsidRPr="001B0D2E">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100EBC" w:rsidRPr="001B0D2E" w:rsidRDefault="00100EBC" w:rsidP="00100EBC">
      <w:pPr>
        <w:widowControl w:val="0"/>
        <w:tabs>
          <w:tab w:val="left" w:pos="567"/>
        </w:tabs>
        <w:suppressAutoHyphens/>
        <w:jc w:val="both"/>
        <w:rPr>
          <w:sz w:val="26"/>
          <w:szCs w:val="26"/>
        </w:rPr>
      </w:pPr>
      <w:r w:rsidRPr="001B0D2E">
        <w:rPr>
          <w:sz w:val="26"/>
          <w:szCs w:val="26"/>
        </w:rPr>
        <w:t xml:space="preserve">с приложением Приемо-сдаточной и Исполнительной документации в 3 (трех) экземплярах; </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Акт КС-11 в 2 (двух) экземплярах;</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Акт КС-14 (при необходимости) в 2 (двух) экземплярах.</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3.</w:t>
      </w:r>
      <w:r w:rsidRPr="001B0D2E">
        <w:rPr>
          <w:sz w:val="26"/>
          <w:szCs w:val="26"/>
        </w:rPr>
        <w:tab/>
        <w:t xml:space="preserve">В течение 15 (пятнадцати) рабочих дней с даты получения полного комплекта документов, указанных в пунктах </w:t>
      </w:r>
      <w:r>
        <w:rPr>
          <w:sz w:val="26"/>
          <w:szCs w:val="26"/>
        </w:rPr>
        <w:t>13</w:t>
      </w:r>
      <w:r w:rsidRPr="001B0D2E">
        <w:rPr>
          <w:sz w:val="26"/>
          <w:szCs w:val="26"/>
        </w:rPr>
        <w:t>.1-</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 xml:space="preserve">,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.4.</w:t>
      </w:r>
      <w:r w:rsidRPr="001B0D2E">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.5.</w:t>
      </w:r>
      <w:r w:rsidRPr="001B0D2E">
        <w:rPr>
          <w:sz w:val="26"/>
          <w:szCs w:val="26"/>
        </w:rPr>
        <w:tab/>
        <w:t xml:space="preserve">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w:t>
      </w:r>
      <w:r>
        <w:rPr>
          <w:sz w:val="26"/>
          <w:szCs w:val="26"/>
        </w:rPr>
        <w:t>13</w:t>
      </w:r>
      <w:r w:rsidRPr="001B0D2E">
        <w:rPr>
          <w:sz w:val="26"/>
          <w:szCs w:val="26"/>
        </w:rPr>
        <w:t xml:space="preserve">.1 – </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.6.</w:t>
      </w:r>
      <w:r w:rsidRPr="001B0D2E">
        <w:rPr>
          <w:sz w:val="26"/>
          <w:szCs w:val="26"/>
        </w:rPr>
        <w:tab/>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w:t>
      </w:r>
      <w:r>
        <w:rPr>
          <w:sz w:val="26"/>
          <w:szCs w:val="26"/>
        </w:rPr>
        <w:t>13</w:t>
      </w:r>
      <w:r w:rsidRPr="001B0D2E">
        <w:rPr>
          <w:sz w:val="26"/>
          <w:szCs w:val="26"/>
        </w:rPr>
        <w:t xml:space="preserve">.3 настоящих Технических требований, Заказчик вправе собственными силами и (или) силами третьих лиц выполнить работы </w:t>
      </w:r>
      <w:r>
        <w:rPr>
          <w:sz w:val="26"/>
          <w:szCs w:val="26"/>
        </w:rPr>
        <w:t xml:space="preserve"> </w:t>
      </w:r>
      <w:r w:rsidRPr="001B0D2E">
        <w:rPr>
          <w:sz w:val="26"/>
          <w:szCs w:val="26"/>
        </w:rPr>
        <w:t>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.7.</w:t>
      </w:r>
      <w:r w:rsidRPr="001B0D2E">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100EBC"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.8.</w:t>
      </w:r>
      <w:r w:rsidRPr="001B0D2E">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D9146E" w:rsidRDefault="00D9146E" w:rsidP="00100EBC">
      <w:pPr>
        <w:tabs>
          <w:tab w:val="left" w:pos="567"/>
        </w:tabs>
        <w:suppressAutoHyphens/>
        <w:ind w:right="-16" w:firstLine="567"/>
        <w:jc w:val="both"/>
        <w:rPr>
          <w:b/>
          <w:sz w:val="26"/>
          <w:szCs w:val="26"/>
        </w:rPr>
      </w:pPr>
    </w:p>
    <w:p w:rsidR="0011418C" w:rsidRDefault="0011418C" w:rsidP="00100EBC">
      <w:pPr>
        <w:tabs>
          <w:tab w:val="left" w:pos="567"/>
        </w:tabs>
        <w:suppressAutoHyphens/>
        <w:ind w:right="-16" w:firstLine="567"/>
        <w:jc w:val="both"/>
        <w:rPr>
          <w:b/>
          <w:sz w:val="26"/>
          <w:szCs w:val="26"/>
        </w:rPr>
      </w:pPr>
    </w:p>
    <w:p w:rsidR="0011418C" w:rsidRDefault="0011418C" w:rsidP="00100EBC">
      <w:pPr>
        <w:tabs>
          <w:tab w:val="left" w:pos="567"/>
        </w:tabs>
        <w:suppressAutoHyphens/>
        <w:ind w:right="-16" w:firstLine="567"/>
        <w:jc w:val="both"/>
        <w:rPr>
          <w:b/>
          <w:sz w:val="26"/>
          <w:szCs w:val="26"/>
        </w:rPr>
      </w:pPr>
    </w:p>
    <w:p w:rsidR="00100EBC" w:rsidRPr="00645C90" w:rsidRDefault="00100EBC" w:rsidP="00100EBC">
      <w:pPr>
        <w:tabs>
          <w:tab w:val="left" w:pos="567"/>
        </w:tabs>
        <w:suppressAutoHyphens/>
        <w:ind w:right="-16" w:firstLine="567"/>
        <w:jc w:val="both"/>
        <w:rPr>
          <w:b/>
          <w:sz w:val="26"/>
          <w:szCs w:val="26"/>
        </w:rPr>
      </w:pPr>
      <w:r w:rsidRPr="00645C90">
        <w:rPr>
          <w:b/>
          <w:sz w:val="26"/>
          <w:szCs w:val="26"/>
        </w:rPr>
        <w:t>1</w:t>
      </w:r>
      <w:r>
        <w:rPr>
          <w:b/>
          <w:sz w:val="26"/>
          <w:szCs w:val="26"/>
        </w:rPr>
        <w:t>4</w:t>
      </w:r>
      <w:r w:rsidRPr="00645C90">
        <w:rPr>
          <w:b/>
          <w:sz w:val="26"/>
          <w:szCs w:val="26"/>
        </w:rPr>
        <w:t xml:space="preserve">. </w:t>
      </w:r>
      <w:r>
        <w:rPr>
          <w:b/>
          <w:sz w:val="26"/>
          <w:szCs w:val="26"/>
        </w:rPr>
        <w:t>Дополнительные условия.</w:t>
      </w:r>
    </w:p>
    <w:p w:rsidR="00100EBC" w:rsidRPr="00645C90" w:rsidRDefault="00100EBC" w:rsidP="00100EBC">
      <w:pPr>
        <w:widowControl w:val="0"/>
        <w:tabs>
          <w:tab w:val="left" w:pos="567"/>
        </w:tabs>
        <w:suppressAutoHyphens/>
        <w:autoSpaceDE w:val="0"/>
        <w:autoSpaceDN w:val="0"/>
        <w:adjustRightInd w:val="0"/>
        <w:ind w:firstLine="567"/>
        <w:jc w:val="both"/>
        <w:rPr>
          <w:sz w:val="26"/>
          <w:szCs w:val="26"/>
        </w:rPr>
      </w:pPr>
      <w:r w:rsidRPr="00645C90">
        <w:rPr>
          <w:sz w:val="26"/>
          <w:szCs w:val="26"/>
        </w:rPr>
        <w:t>1</w:t>
      </w:r>
      <w:r>
        <w:rPr>
          <w:sz w:val="26"/>
          <w:szCs w:val="26"/>
        </w:rPr>
        <w:t>4</w:t>
      </w:r>
      <w:r w:rsidRPr="00645C90">
        <w:rPr>
          <w:sz w:val="26"/>
          <w:szCs w:val="26"/>
        </w:rPr>
        <w:t xml:space="preserve">.1. Заказчик имеет право осуществлять контроль состава, качества и объёмов выполняемых работ. </w:t>
      </w:r>
    </w:p>
    <w:p w:rsidR="00100EBC" w:rsidRPr="00645C90" w:rsidRDefault="00100EBC" w:rsidP="00100EBC">
      <w:pPr>
        <w:tabs>
          <w:tab w:val="left" w:pos="567"/>
        </w:tabs>
        <w:suppressAutoHyphens/>
        <w:ind w:right="-16" w:firstLine="567"/>
        <w:jc w:val="both"/>
        <w:rPr>
          <w:sz w:val="26"/>
          <w:szCs w:val="26"/>
        </w:rPr>
      </w:pPr>
      <w:r w:rsidRPr="00645C90">
        <w:rPr>
          <w:sz w:val="26"/>
          <w:szCs w:val="26"/>
        </w:rPr>
        <w:t>1</w:t>
      </w:r>
      <w:r>
        <w:rPr>
          <w:sz w:val="26"/>
          <w:szCs w:val="26"/>
        </w:rPr>
        <w:t>4</w:t>
      </w:r>
      <w:r w:rsidRPr="00645C9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00EBC" w:rsidRPr="00645C90" w:rsidRDefault="00100EBC" w:rsidP="00100EBC">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00EBC" w:rsidRPr="00645C90" w:rsidRDefault="00100EBC" w:rsidP="00100EBC">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00EBC" w:rsidRPr="00645C90" w:rsidRDefault="00100EBC" w:rsidP="00100EBC">
      <w:pPr>
        <w:shd w:val="clear" w:color="auto" w:fill="FFFFFF"/>
        <w:tabs>
          <w:tab w:val="left" w:pos="567"/>
        </w:tabs>
        <w:suppressAutoHyphens/>
        <w:ind w:firstLine="567"/>
        <w:jc w:val="both"/>
        <w:rPr>
          <w:sz w:val="26"/>
          <w:szCs w:val="26"/>
        </w:rPr>
      </w:pPr>
      <w:r w:rsidRPr="00645C90">
        <w:rPr>
          <w:sz w:val="26"/>
          <w:szCs w:val="26"/>
        </w:rPr>
        <w:t>1</w:t>
      </w:r>
      <w:r>
        <w:rPr>
          <w:sz w:val="26"/>
          <w:szCs w:val="26"/>
        </w:rPr>
        <w:t>4</w:t>
      </w:r>
      <w:r w:rsidRPr="00645C9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100EBC" w:rsidRPr="00645C90" w:rsidRDefault="00100EBC" w:rsidP="00100EBC">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.6. Руководителем организации Подрядчика письменным указанием должно быть оформлено предоставление его работникам прав:</w:t>
      </w:r>
    </w:p>
    <w:p w:rsidR="00100EBC" w:rsidRPr="00645C90" w:rsidRDefault="00100EBC" w:rsidP="00100EBC">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100EBC" w:rsidRPr="00645C90" w:rsidRDefault="00100EBC" w:rsidP="00100EBC">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100EBC" w:rsidRPr="00645C90" w:rsidRDefault="00100EBC" w:rsidP="00100EBC">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100EBC" w:rsidRPr="00645C90" w:rsidRDefault="00100EBC" w:rsidP="00100EBC">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100EBC" w:rsidRPr="00645C90" w:rsidRDefault="00100EBC" w:rsidP="00100EBC">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100EBC" w:rsidRPr="00645C90" w:rsidRDefault="00100EBC" w:rsidP="00100EBC">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00EBC" w:rsidRPr="00645C90" w:rsidRDefault="00100EBC" w:rsidP="00100EBC">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.8. Перечень нормативно-правовых и нормативно-технических документов, знание которых обязательно для персонала:</w:t>
      </w:r>
    </w:p>
    <w:p w:rsidR="00100EBC" w:rsidRPr="008B675E" w:rsidRDefault="00100EBC" w:rsidP="00100EBC">
      <w:pPr>
        <w:pStyle w:val="ab"/>
        <w:widowControl w:val="0"/>
        <w:numPr>
          <w:ilvl w:val="0"/>
          <w:numId w:val="46"/>
        </w:numPr>
        <w:tabs>
          <w:tab w:val="left" w:pos="567"/>
          <w:tab w:val="left" w:pos="993"/>
        </w:tabs>
        <w:ind w:left="0" w:firstLine="709"/>
        <w:contextualSpacing/>
        <w:jc w:val="both"/>
        <w:rPr>
          <w:spacing w:val="-6"/>
          <w:sz w:val="26"/>
          <w:szCs w:val="26"/>
        </w:rPr>
      </w:pPr>
      <w:r w:rsidRPr="008B675E">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 по охране труда при работе на высоте (Приказ Минтруда России №155н от 28 марта 2014 г);</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безопасности при работе с инструментами и приспособлениями (СО 153-34.03-204);</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Инструкция по применению и испытанию средств защиты, используемых в электроустановках (СО 153-34.03.603-2003);</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технической эксплуатации электрических станций и сетей РФ (СО 153-34.20.501-2003);</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пожарной безопасности для энергетических предприятий (СО 34.03.301-00);</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Межотраслевая инструкция по оказанию первой помощи при несчастных случаях на производстве;</w:t>
      </w:r>
    </w:p>
    <w:p w:rsidR="00100EBC"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11418C" w:rsidRDefault="0011418C" w:rsidP="0011418C">
      <w:pPr>
        <w:widowControl w:val="0"/>
        <w:tabs>
          <w:tab w:val="left" w:pos="567"/>
          <w:tab w:val="left" w:pos="993"/>
        </w:tabs>
        <w:contextualSpacing/>
        <w:jc w:val="both"/>
        <w:rPr>
          <w:spacing w:val="-6"/>
          <w:sz w:val="26"/>
          <w:szCs w:val="26"/>
        </w:rPr>
      </w:pPr>
    </w:p>
    <w:p w:rsidR="0011418C" w:rsidRDefault="0011418C" w:rsidP="0011418C">
      <w:pPr>
        <w:widowControl w:val="0"/>
        <w:tabs>
          <w:tab w:val="left" w:pos="567"/>
          <w:tab w:val="left" w:pos="993"/>
        </w:tabs>
        <w:contextualSpacing/>
        <w:jc w:val="both"/>
        <w:rPr>
          <w:spacing w:val="-6"/>
          <w:sz w:val="26"/>
          <w:szCs w:val="26"/>
        </w:rPr>
      </w:pP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устройства и безопасной эксплуатации грузоподъемных кранов ПБ 10-382-00;</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охране труда «Для вальщика леса и лесоруба» ТОИ Р-07-012-98.</w:t>
      </w:r>
    </w:p>
    <w:p w:rsidR="00100EBC" w:rsidRDefault="00100EBC" w:rsidP="00100EBC">
      <w:pPr>
        <w:tabs>
          <w:tab w:val="left" w:pos="567"/>
        </w:tabs>
        <w:suppressAutoHyphens/>
        <w:ind w:firstLine="134"/>
        <w:rPr>
          <w:sz w:val="26"/>
          <w:szCs w:val="26"/>
        </w:rPr>
      </w:pPr>
    </w:p>
    <w:p w:rsidR="00D9146E" w:rsidRDefault="00D9146E" w:rsidP="00100EBC">
      <w:pPr>
        <w:tabs>
          <w:tab w:val="left" w:pos="567"/>
        </w:tabs>
        <w:suppressAutoHyphens/>
        <w:ind w:firstLine="134"/>
        <w:rPr>
          <w:sz w:val="26"/>
          <w:szCs w:val="26"/>
        </w:rPr>
      </w:pPr>
    </w:p>
    <w:p w:rsidR="00D9146E" w:rsidRDefault="00D9146E" w:rsidP="00100EBC">
      <w:pPr>
        <w:tabs>
          <w:tab w:val="left" w:pos="567"/>
        </w:tabs>
        <w:suppressAutoHyphens/>
        <w:ind w:firstLine="134"/>
        <w:rPr>
          <w:sz w:val="26"/>
          <w:szCs w:val="26"/>
        </w:rPr>
      </w:pPr>
    </w:p>
    <w:p w:rsidR="00D9146E" w:rsidRPr="00645C90" w:rsidRDefault="00D9146E" w:rsidP="00100EBC">
      <w:pPr>
        <w:tabs>
          <w:tab w:val="left" w:pos="567"/>
        </w:tabs>
        <w:suppressAutoHyphens/>
        <w:ind w:firstLine="134"/>
        <w:rPr>
          <w:sz w:val="26"/>
          <w:szCs w:val="26"/>
        </w:rPr>
      </w:pPr>
    </w:p>
    <w:p w:rsidR="00100EBC" w:rsidRPr="00645C90" w:rsidRDefault="00100EBC" w:rsidP="00100EBC">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100EBC" w:rsidRPr="00645C90" w:rsidRDefault="00100EBC" w:rsidP="00100EBC">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100EBC" w:rsidRPr="00645C90"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Акт обследования;                </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Опросный лист заказа ТП.</w:t>
      </w:r>
    </w:p>
    <w:p w:rsidR="00996BD7" w:rsidRPr="00645C90" w:rsidRDefault="00996BD7" w:rsidP="00996BD7">
      <w:pPr>
        <w:suppressAutoHyphens/>
        <w:ind w:firstLine="134"/>
        <w:rPr>
          <w:sz w:val="26"/>
          <w:szCs w:val="26"/>
        </w:rPr>
      </w:pPr>
    </w:p>
    <w:p w:rsidR="00996BD7" w:rsidRDefault="00996BD7" w:rsidP="00996BD7">
      <w:pPr>
        <w:suppressAutoHyphens/>
        <w:ind w:firstLine="134"/>
        <w:rPr>
          <w:sz w:val="26"/>
          <w:szCs w:val="26"/>
        </w:rPr>
      </w:pPr>
    </w:p>
    <w:p w:rsidR="00D9146E" w:rsidRDefault="00D9146E" w:rsidP="00996BD7">
      <w:pPr>
        <w:suppressAutoHyphens/>
        <w:ind w:firstLine="134"/>
        <w:rPr>
          <w:sz w:val="26"/>
          <w:szCs w:val="26"/>
        </w:rPr>
      </w:pPr>
    </w:p>
    <w:sectPr w:rsidR="00D9146E"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D47" w:rsidRDefault="00675D47" w:rsidP="00903C20">
      <w:r>
        <w:separator/>
      </w:r>
    </w:p>
  </w:endnote>
  <w:endnote w:type="continuationSeparator" w:id="0">
    <w:p w:rsidR="00675D47" w:rsidRDefault="00675D47"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D47" w:rsidRDefault="00675D47" w:rsidP="00903C20">
      <w:r>
        <w:separator/>
      </w:r>
    </w:p>
  </w:footnote>
  <w:footnote w:type="continuationSeparator" w:id="0">
    <w:p w:rsidR="00675D47" w:rsidRDefault="00675D47"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460"/>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0EBC"/>
    <w:rsid w:val="00101BF5"/>
    <w:rsid w:val="00103C54"/>
    <w:rsid w:val="00104E9F"/>
    <w:rsid w:val="00107D4B"/>
    <w:rsid w:val="00111AF3"/>
    <w:rsid w:val="00112E16"/>
    <w:rsid w:val="00113EC5"/>
    <w:rsid w:val="0011418C"/>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179A"/>
    <w:rsid w:val="001C2343"/>
    <w:rsid w:val="001C51C7"/>
    <w:rsid w:val="001C5491"/>
    <w:rsid w:val="001D0B71"/>
    <w:rsid w:val="001D0C2B"/>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C57"/>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0C70"/>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34F4"/>
    <w:rsid w:val="00583C7B"/>
    <w:rsid w:val="00585D20"/>
    <w:rsid w:val="005913F5"/>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1FE2"/>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47"/>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4F42"/>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4CF5"/>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25B7F"/>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872FF"/>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A6A"/>
    <w:rsid w:val="00AD5BAB"/>
    <w:rsid w:val="00AD714A"/>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2903"/>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3C60"/>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181"/>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46E"/>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4123"/>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C71B9"/>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6A53D9"/>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100E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31202784">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FA21A-326E-4397-9E16-9949E56DC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16</Pages>
  <Words>5612</Words>
  <Characters>40842</Characters>
  <Application>Microsoft Office Word</Application>
  <DocSecurity>0</DocSecurity>
  <Lines>340</Lines>
  <Paragraphs>92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46362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31</cp:revision>
  <cp:lastPrinted>2020-05-21T22:29:00Z</cp:lastPrinted>
  <dcterms:created xsi:type="dcterms:W3CDTF">2019-10-09T23:31:00Z</dcterms:created>
  <dcterms:modified xsi:type="dcterms:W3CDTF">2020-06-03T00:47:00Z</dcterms:modified>
</cp:coreProperties>
</file>