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1502D9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noProof/>
          <w:szCs w:val="28"/>
        </w:rPr>
        <w:drawing>
          <wp:inline distT="0" distB="0" distL="0" distR="0" wp14:anchorId="01CDF620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207A46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A41052">
        <w:rPr>
          <w:b/>
          <w:bCs/>
          <w:iCs/>
          <w:snapToGrid/>
          <w:spacing w:val="40"/>
          <w:sz w:val="29"/>
          <w:szCs w:val="29"/>
        </w:rPr>
        <w:t>3</w:t>
      </w:r>
      <w:r w:rsidR="005D656F">
        <w:rPr>
          <w:b/>
          <w:bCs/>
          <w:iCs/>
          <w:snapToGrid/>
          <w:spacing w:val="40"/>
          <w:sz w:val="29"/>
          <w:szCs w:val="29"/>
        </w:rPr>
        <w:t>55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BB2BF9">
        <w:rPr>
          <w:b/>
          <w:bCs/>
          <w:iCs/>
          <w:snapToGrid/>
          <w:spacing w:val="40"/>
          <w:sz w:val="29"/>
          <w:szCs w:val="29"/>
        </w:rPr>
        <w:t>У</w:t>
      </w:r>
      <w:r w:rsidR="005D656F">
        <w:rPr>
          <w:b/>
          <w:bCs/>
          <w:iCs/>
          <w:snapToGrid/>
          <w:spacing w:val="40"/>
          <w:sz w:val="29"/>
          <w:szCs w:val="29"/>
        </w:rPr>
        <w:t>КС</w:t>
      </w:r>
      <w:r w:rsidR="00396783">
        <w:rPr>
          <w:b/>
          <w:bCs/>
          <w:iCs/>
          <w:snapToGrid/>
          <w:spacing w:val="40"/>
          <w:sz w:val="29"/>
          <w:szCs w:val="29"/>
        </w:rPr>
        <w:t>-ВП</w:t>
      </w:r>
    </w:p>
    <w:p w:rsidR="00207A46" w:rsidRDefault="00BA7D6E" w:rsidP="00207A46">
      <w:pPr>
        <w:tabs>
          <w:tab w:val="left" w:pos="708"/>
        </w:tabs>
        <w:spacing w:line="240" w:lineRule="auto"/>
        <w:jc w:val="center"/>
        <w:rPr>
          <w:b/>
          <w:bCs/>
          <w:i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</w:t>
      </w:r>
      <w:r w:rsidR="00207A46" w:rsidRPr="00207A46">
        <w:rPr>
          <w:b/>
          <w:bCs/>
          <w:sz w:val="26"/>
          <w:szCs w:val="26"/>
        </w:rPr>
        <w:t>по запросу предложений в электронной форме, участниками которого могут быть только субъекты малого и среднего предпринимательства на право заключения договора «</w:t>
      </w:r>
      <w:r w:rsidR="00207A46" w:rsidRPr="00207A46">
        <w:rPr>
          <w:b/>
          <w:bCs/>
          <w:i/>
          <w:sz w:val="26"/>
          <w:szCs w:val="26"/>
        </w:rPr>
        <w:t>Оформление исходно-разрешительной документации на землях лесного фонда, для объектов техприсоединения для нужд филиала ХЭС»</w:t>
      </w:r>
    </w:p>
    <w:p w:rsidR="00A967A7" w:rsidRPr="00A967A7" w:rsidRDefault="00207A46" w:rsidP="00207A46">
      <w:pPr>
        <w:tabs>
          <w:tab w:val="left" w:pos="708"/>
        </w:tabs>
        <w:spacing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i/>
          <w:sz w:val="26"/>
          <w:szCs w:val="26"/>
        </w:rPr>
        <w:t>Л</w:t>
      </w:r>
      <w:r w:rsidRPr="00207A46">
        <w:rPr>
          <w:b/>
          <w:bCs/>
          <w:i/>
          <w:sz w:val="26"/>
          <w:szCs w:val="26"/>
        </w:rPr>
        <w:t>ОТ № 10301-КС-КС ПИР СМР-2020-ДРСК</w:t>
      </w:r>
    </w:p>
    <w:p w:rsidR="00286846" w:rsidRPr="003B5EFA" w:rsidRDefault="0082501E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396783" w:rsidTr="0082501E">
        <w:tc>
          <w:tcPr>
            <w:tcW w:w="4935" w:type="dxa"/>
          </w:tcPr>
          <w:p w:rsidR="00D75F06" w:rsidRPr="00396783" w:rsidRDefault="00D75F06" w:rsidP="00D75F06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  <w:lang w:eastAsia="en-US"/>
              </w:rPr>
            </w:pPr>
            <w:r w:rsidRPr="00396783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  <w:p w:rsidR="00396783" w:rsidRPr="00396783" w:rsidRDefault="00396783" w:rsidP="00396783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  <w:lang w:eastAsia="en-US"/>
              </w:rPr>
            </w:pPr>
            <w:r w:rsidRPr="00396783">
              <w:rPr>
                <w:b/>
                <w:snapToGrid/>
                <w:sz w:val="24"/>
                <w:szCs w:val="24"/>
                <w:lang w:eastAsia="en-US"/>
              </w:rPr>
              <w:t>№ ЕИС 32008869314 (МСП)</w:t>
            </w:r>
          </w:p>
          <w:p w:rsidR="00396783" w:rsidRPr="00396783" w:rsidRDefault="00396783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4918" w:type="dxa"/>
          </w:tcPr>
          <w:p w:rsidR="00D75F06" w:rsidRPr="00396783" w:rsidRDefault="00D75F06" w:rsidP="00396783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396783">
              <w:rPr>
                <w:b/>
                <w:bCs/>
                <w:caps/>
                <w:snapToGrid/>
                <w:sz w:val="24"/>
                <w:szCs w:val="24"/>
                <w:lang w:eastAsia="en-US"/>
              </w:rPr>
              <w:t>«</w:t>
            </w:r>
            <w:r w:rsidR="00396783">
              <w:rPr>
                <w:b/>
                <w:bCs/>
                <w:caps/>
                <w:snapToGrid/>
                <w:sz w:val="24"/>
                <w:szCs w:val="24"/>
                <w:lang w:eastAsia="en-US"/>
              </w:rPr>
              <w:t>2</w:t>
            </w:r>
            <w:r w:rsidR="00207A46" w:rsidRPr="00396783">
              <w:rPr>
                <w:b/>
                <w:bCs/>
                <w:caps/>
                <w:snapToGrid/>
                <w:sz w:val="24"/>
                <w:szCs w:val="24"/>
                <w:lang w:eastAsia="en-US"/>
              </w:rPr>
              <w:t>0</w:t>
            </w:r>
            <w:r w:rsidRPr="00396783">
              <w:rPr>
                <w:b/>
                <w:bCs/>
                <w:caps/>
                <w:snapToGrid/>
                <w:sz w:val="24"/>
                <w:szCs w:val="24"/>
                <w:lang w:eastAsia="en-US"/>
              </w:rPr>
              <w:t xml:space="preserve">»  </w:t>
            </w:r>
            <w:r w:rsidR="00027F72" w:rsidRPr="00396783">
              <w:rPr>
                <w:b/>
                <w:bCs/>
                <w:snapToGrid/>
                <w:sz w:val="24"/>
                <w:szCs w:val="24"/>
                <w:lang w:eastAsia="en-US"/>
              </w:rPr>
              <w:t>0</w:t>
            </w:r>
            <w:r w:rsidR="00A41052" w:rsidRPr="00396783">
              <w:rPr>
                <w:b/>
                <w:bCs/>
                <w:snapToGrid/>
                <w:sz w:val="24"/>
                <w:szCs w:val="24"/>
                <w:lang w:eastAsia="en-US"/>
              </w:rPr>
              <w:t>4</w:t>
            </w:r>
            <w:r w:rsidR="00DC1D40" w:rsidRPr="00396783">
              <w:rPr>
                <w:b/>
                <w:bCs/>
                <w:snapToGrid/>
                <w:sz w:val="24"/>
                <w:szCs w:val="24"/>
                <w:lang w:eastAsia="en-US"/>
              </w:rPr>
              <w:t xml:space="preserve">   </w:t>
            </w:r>
            <w:r w:rsidRPr="00396783">
              <w:rPr>
                <w:b/>
                <w:bCs/>
                <w:snapToGrid/>
                <w:sz w:val="24"/>
                <w:szCs w:val="24"/>
                <w:lang w:eastAsia="en-US"/>
              </w:rPr>
              <w:t xml:space="preserve">  </w:t>
            </w:r>
            <w:r w:rsidRPr="00396783">
              <w:rPr>
                <w:b/>
                <w:bCs/>
                <w:caps/>
                <w:snapToGrid/>
                <w:sz w:val="24"/>
                <w:szCs w:val="24"/>
                <w:lang w:eastAsia="en-US"/>
              </w:rPr>
              <w:t>20</w:t>
            </w:r>
            <w:r w:rsidR="00DC1D40" w:rsidRPr="00396783">
              <w:rPr>
                <w:b/>
                <w:bCs/>
                <w:caps/>
                <w:snapToGrid/>
                <w:sz w:val="24"/>
                <w:szCs w:val="24"/>
                <w:lang w:eastAsia="en-US"/>
              </w:rPr>
              <w:t>20</w:t>
            </w:r>
            <w:r w:rsidR="003B5EFA" w:rsidRPr="00396783">
              <w:rPr>
                <w:b/>
                <w:bCs/>
                <w:caps/>
                <w:snapToGrid/>
                <w:sz w:val="24"/>
                <w:szCs w:val="24"/>
                <w:lang w:eastAsia="en-US"/>
              </w:rPr>
              <w:t xml:space="preserve"> </w:t>
            </w:r>
            <w:r w:rsidR="003B5EFA" w:rsidRPr="00396783">
              <w:rPr>
                <w:b/>
                <w:snapToGrid/>
                <w:sz w:val="24"/>
                <w:szCs w:val="24"/>
                <w:lang w:eastAsia="en-US"/>
              </w:rPr>
              <w:t>г.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DC1D40" w:rsidRPr="00207A46" w:rsidRDefault="00CA7529" w:rsidP="00207A46">
      <w:pPr>
        <w:pStyle w:val="a6"/>
        <w:spacing w:line="240" w:lineRule="auto"/>
        <w:rPr>
          <w:bCs/>
          <w:sz w:val="24"/>
        </w:rPr>
      </w:pPr>
      <w:r w:rsidRPr="004A7C9E">
        <w:rPr>
          <w:b/>
          <w:sz w:val="24"/>
        </w:rPr>
        <w:t>СПОСОБ И ПРЕДМЕТ ЗАКУПКИ:</w:t>
      </w:r>
      <w:r w:rsidR="00207A46">
        <w:rPr>
          <w:sz w:val="24"/>
        </w:rPr>
        <w:t xml:space="preserve"> </w:t>
      </w:r>
      <w:r w:rsidR="00207A46">
        <w:rPr>
          <w:bCs/>
          <w:sz w:val="24"/>
        </w:rPr>
        <w:t>З</w:t>
      </w:r>
      <w:r w:rsidR="00207A46" w:rsidRPr="00207A46">
        <w:rPr>
          <w:bCs/>
          <w:sz w:val="24"/>
        </w:rPr>
        <w:t>апрос предложений в электронной форме, участниками которого могут быть только субъекты малого и среднего предпринимательства на право заключения договора «Оформление исходно-разрешительной документации на землях лесного фонда, для объектов техприсоединения для нужд филиала ХЭС»</w:t>
      </w:r>
      <w:r w:rsidR="00207A46">
        <w:rPr>
          <w:bCs/>
          <w:sz w:val="24"/>
        </w:rPr>
        <w:t xml:space="preserve"> </w:t>
      </w:r>
      <w:r w:rsidR="00207A46" w:rsidRPr="00207A46">
        <w:rPr>
          <w:bCs/>
          <w:sz w:val="24"/>
        </w:rPr>
        <w:t>ЛОТ № 10301-КС-КС ПИР СМР-2020-ДРСК</w:t>
      </w:r>
    </w:p>
    <w:p w:rsidR="00A967A7" w:rsidRPr="00DC1273" w:rsidRDefault="00A967A7" w:rsidP="00DC1273">
      <w:pPr>
        <w:pStyle w:val="a6"/>
        <w:spacing w:line="240" w:lineRule="auto"/>
        <w:rPr>
          <w:sz w:val="24"/>
        </w:rPr>
      </w:pP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207A46">
        <w:rPr>
          <w:bCs/>
          <w:snapToGrid/>
          <w:sz w:val="24"/>
          <w:szCs w:val="24"/>
        </w:rPr>
        <w:t>3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207A46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>
        <w:rPr>
          <w:b/>
          <w:bCs/>
          <w:i/>
          <w:snapToGrid/>
          <w:sz w:val="24"/>
          <w:szCs w:val="24"/>
        </w:rPr>
        <w:t>заяв</w:t>
      </w:r>
      <w:r w:rsidRPr="003B5EFA">
        <w:rPr>
          <w:b/>
          <w:bCs/>
          <w:i/>
          <w:snapToGrid/>
          <w:sz w:val="24"/>
          <w:szCs w:val="24"/>
        </w:rPr>
        <w:t>к</w:t>
      </w:r>
      <w:r w:rsidR="00207A46">
        <w:rPr>
          <w:b/>
          <w:bCs/>
          <w:i/>
          <w:snapToGrid/>
          <w:sz w:val="24"/>
          <w:szCs w:val="24"/>
        </w:rPr>
        <w:t>и</w:t>
      </w:r>
      <w:r w:rsidR="00A41052">
        <w:rPr>
          <w:b/>
          <w:bCs/>
          <w:i/>
          <w:snapToGrid/>
          <w:sz w:val="24"/>
          <w:szCs w:val="24"/>
        </w:rPr>
        <w:t>.</w:t>
      </w:r>
    </w:p>
    <w:tbl>
      <w:tblPr>
        <w:tblpPr w:leftFromText="180" w:rightFromText="180" w:vertAnchor="text" w:horzAnchor="margin" w:tblpY="27"/>
        <w:tblW w:w="96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3442"/>
        <w:gridCol w:w="5948"/>
      </w:tblGrid>
      <w:tr w:rsidR="00B23C4B" w:rsidRPr="00B23C4B" w:rsidTr="0054147D">
        <w:trPr>
          <w:trHeight w:val="208"/>
        </w:trPr>
        <w:tc>
          <w:tcPr>
            <w:tcW w:w="294" w:type="dxa"/>
            <w:shd w:val="clear" w:color="auto" w:fill="FFFFFF"/>
          </w:tcPr>
          <w:p w:rsidR="00B23C4B" w:rsidRPr="00B23C4B" w:rsidRDefault="00B23C4B" w:rsidP="00B23C4B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B23C4B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3442" w:type="dxa"/>
            <w:shd w:val="clear" w:color="auto" w:fill="FFFFFF"/>
          </w:tcPr>
          <w:p w:rsidR="00B23C4B" w:rsidRPr="00B23C4B" w:rsidRDefault="00B23C4B" w:rsidP="00B23C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B23C4B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5948" w:type="dxa"/>
            <w:shd w:val="clear" w:color="auto" w:fill="FFFFFF"/>
            <w:vAlign w:val="center"/>
          </w:tcPr>
          <w:p w:rsidR="00B23C4B" w:rsidRPr="00B23C4B" w:rsidRDefault="00B23C4B" w:rsidP="00B23C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B23C4B">
              <w:rPr>
                <w:b/>
                <w:i/>
                <w:sz w:val="18"/>
                <w:szCs w:val="18"/>
              </w:rPr>
              <w:t xml:space="preserve">Идентификационный номер Участника.     </w:t>
            </w:r>
          </w:p>
        </w:tc>
      </w:tr>
      <w:tr w:rsidR="00207A46" w:rsidRPr="00B23C4B" w:rsidTr="00207A46">
        <w:trPr>
          <w:trHeight w:val="186"/>
        </w:trPr>
        <w:tc>
          <w:tcPr>
            <w:tcW w:w="294" w:type="dxa"/>
            <w:shd w:val="clear" w:color="auto" w:fill="FFFFFF"/>
          </w:tcPr>
          <w:p w:rsidR="00207A46" w:rsidRPr="00B23C4B" w:rsidRDefault="00207A46" w:rsidP="00207A46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B23C4B">
              <w:rPr>
                <w:bCs/>
                <w:snapToGrid/>
                <w:sz w:val="22"/>
                <w:szCs w:val="22"/>
              </w:rPr>
              <w:t>1</w:t>
            </w:r>
          </w:p>
        </w:tc>
        <w:tc>
          <w:tcPr>
            <w:tcW w:w="3442" w:type="dxa"/>
          </w:tcPr>
          <w:p w:rsidR="00207A46" w:rsidRPr="00207A46" w:rsidRDefault="00207A46" w:rsidP="00207A46">
            <w:pPr>
              <w:spacing w:after="20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7A46">
              <w:rPr>
                <w:sz w:val="22"/>
                <w:szCs w:val="22"/>
              </w:rPr>
              <w:t>20.02.2020 02:45</w:t>
            </w:r>
          </w:p>
        </w:tc>
        <w:tc>
          <w:tcPr>
            <w:tcW w:w="5948" w:type="dxa"/>
          </w:tcPr>
          <w:p w:rsidR="00207A46" w:rsidRPr="00207A46" w:rsidRDefault="00207A46" w:rsidP="00207A46">
            <w:pPr>
              <w:spacing w:after="20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7A46">
              <w:rPr>
                <w:sz w:val="22"/>
                <w:szCs w:val="22"/>
              </w:rPr>
              <w:t>№ 336194</w:t>
            </w:r>
          </w:p>
        </w:tc>
      </w:tr>
      <w:tr w:rsidR="00207A46" w:rsidRPr="00B23C4B" w:rsidTr="0054147D">
        <w:trPr>
          <w:trHeight w:val="208"/>
        </w:trPr>
        <w:tc>
          <w:tcPr>
            <w:tcW w:w="294" w:type="dxa"/>
            <w:shd w:val="clear" w:color="auto" w:fill="FFFFFF"/>
          </w:tcPr>
          <w:p w:rsidR="00207A46" w:rsidRPr="00B23C4B" w:rsidRDefault="00207A46" w:rsidP="00207A46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B23C4B">
              <w:rPr>
                <w:bCs/>
                <w:snapToGrid/>
                <w:sz w:val="22"/>
                <w:szCs w:val="22"/>
              </w:rPr>
              <w:t>2</w:t>
            </w:r>
          </w:p>
        </w:tc>
        <w:tc>
          <w:tcPr>
            <w:tcW w:w="3442" w:type="dxa"/>
          </w:tcPr>
          <w:p w:rsidR="00207A46" w:rsidRPr="00207A46" w:rsidRDefault="00207A46" w:rsidP="00207A46">
            <w:pPr>
              <w:spacing w:after="20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7A46">
              <w:rPr>
                <w:sz w:val="22"/>
                <w:szCs w:val="22"/>
              </w:rPr>
              <w:t>21.02.2020 04:59</w:t>
            </w:r>
          </w:p>
        </w:tc>
        <w:tc>
          <w:tcPr>
            <w:tcW w:w="5948" w:type="dxa"/>
          </w:tcPr>
          <w:p w:rsidR="00207A46" w:rsidRPr="00207A46" w:rsidRDefault="00207A46" w:rsidP="00207A46">
            <w:pPr>
              <w:spacing w:after="20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7A46">
              <w:rPr>
                <w:sz w:val="22"/>
                <w:szCs w:val="22"/>
              </w:rPr>
              <w:t>№ 337509</w:t>
            </w:r>
          </w:p>
        </w:tc>
      </w:tr>
      <w:tr w:rsidR="00207A46" w:rsidRPr="00B23C4B" w:rsidTr="0054147D">
        <w:trPr>
          <w:trHeight w:val="208"/>
        </w:trPr>
        <w:tc>
          <w:tcPr>
            <w:tcW w:w="294" w:type="dxa"/>
            <w:shd w:val="clear" w:color="auto" w:fill="FFFFFF"/>
          </w:tcPr>
          <w:p w:rsidR="00207A46" w:rsidRPr="00B23C4B" w:rsidRDefault="00207A46" w:rsidP="00207A46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B23C4B">
              <w:rPr>
                <w:bCs/>
                <w:snapToGrid/>
                <w:sz w:val="22"/>
                <w:szCs w:val="22"/>
              </w:rPr>
              <w:t>3</w:t>
            </w:r>
          </w:p>
        </w:tc>
        <w:tc>
          <w:tcPr>
            <w:tcW w:w="3442" w:type="dxa"/>
          </w:tcPr>
          <w:p w:rsidR="00207A46" w:rsidRPr="00207A46" w:rsidRDefault="00207A46" w:rsidP="00207A46">
            <w:pPr>
              <w:spacing w:after="20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7A46">
              <w:rPr>
                <w:sz w:val="22"/>
                <w:szCs w:val="22"/>
              </w:rPr>
              <w:t>21.02.2020 06:25</w:t>
            </w:r>
          </w:p>
        </w:tc>
        <w:tc>
          <w:tcPr>
            <w:tcW w:w="5948" w:type="dxa"/>
          </w:tcPr>
          <w:p w:rsidR="00207A46" w:rsidRPr="00207A46" w:rsidRDefault="00207A46" w:rsidP="00207A46">
            <w:pPr>
              <w:spacing w:after="20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7A46">
              <w:rPr>
                <w:sz w:val="22"/>
                <w:szCs w:val="22"/>
              </w:rPr>
              <w:t>№ 337545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396783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DC1D40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Pr="00C36A4F">
        <w:rPr>
          <w:sz w:val="24"/>
          <w:szCs w:val="24"/>
        </w:rPr>
        <w:t>заявок.</w:t>
      </w:r>
    </w:p>
    <w:p w:rsidR="00396783" w:rsidRDefault="00396783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396783" w:rsidRPr="00396783" w:rsidRDefault="00396783" w:rsidP="00396783">
      <w:pPr>
        <w:pStyle w:val="a9"/>
        <w:numPr>
          <w:ilvl w:val="0"/>
          <w:numId w:val="9"/>
        </w:numPr>
        <w:spacing w:line="240" w:lineRule="auto"/>
        <w:ind w:left="0" w:firstLine="0"/>
        <w:rPr>
          <w:bCs/>
          <w:i/>
          <w:iCs/>
          <w:snapToGrid/>
          <w:sz w:val="24"/>
          <w:szCs w:val="24"/>
          <w:u w:val="single"/>
        </w:rPr>
      </w:pPr>
      <w:r w:rsidRPr="00396783">
        <w:rPr>
          <w:bCs/>
          <w:i/>
          <w:iCs/>
          <w:snapToGrid/>
          <w:sz w:val="24"/>
          <w:szCs w:val="24"/>
        </w:rPr>
        <w:t>О заключении договора с единственным участником конкурентной закупки по результатам проведенных преддоговорных переговоров</w:t>
      </w:r>
    </w:p>
    <w:p w:rsidR="005D656F" w:rsidRDefault="005D656F" w:rsidP="00396783">
      <w:pPr>
        <w:pStyle w:val="a9"/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</w:p>
    <w:p w:rsidR="006E69CD" w:rsidRDefault="006E69CD" w:rsidP="005D656F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396783" w:rsidRPr="00396783" w:rsidRDefault="00396783" w:rsidP="00396783">
      <w:pPr>
        <w:tabs>
          <w:tab w:val="left" w:pos="284"/>
        </w:tabs>
        <w:spacing w:line="240" w:lineRule="auto"/>
        <w:ind w:firstLine="0"/>
        <w:rPr>
          <w:bCs/>
          <w:i/>
          <w:iCs/>
          <w:snapToGrid/>
          <w:sz w:val="24"/>
          <w:szCs w:val="24"/>
          <w:u w:val="single"/>
        </w:rPr>
      </w:pPr>
      <w:r w:rsidRPr="00396783">
        <w:rPr>
          <w:b/>
          <w:bCs/>
          <w:i/>
          <w:iCs/>
          <w:snapToGrid/>
          <w:sz w:val="24"/>
          <w:szCs w:val="24"/>
          <w:u w:val="single"/>
        </w:rPr>
        <w:t>ВОПРОС № 1</w:t>
      </w:r>
      <w:r w:rsidRPr="00396783">
        <w:rPr>
          <w:b/>
          <w:bCs/>
          <w:i/>
          <w:iCs/>
          <w:snapToGrid/>
          <w:sz w:val="24"/>
          <w:szCs w:val="24"/>
        </w:rPr>
        <w:t xml:space="preserve"> «О заключении договора с единственным участником конкурентной закупки по результатам проведенных преддоговорных переговоров»</w:t>
      </w:r>
    </w:p>
    <w:p w:rsidR="00396783" w:rsidRPr="00396783" w:rsidRDefault="00396783" w:rsidP="00396783">
      <w:pPr>
        <w:numPr>
          <w:ilvl w:val="6"/>
          <w:numId w:val="12"/>
        </w:numPr>
        <w:tabs>
          <w:tab w:val="clear" w:pos="5040"/>
          <w:tab w:val="num" w:pos="0"/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396783">
        <w:rPr>
          <w:sz w:val="24"/>
          <w:szCs w:val="24"/>
        </w:rPr>
        <w:t xml:space="preserve">По результатам проведенных преддоговорных переговоров заключить договор на  </w:t>
      </w:r>
      <w:r w:rsidRPr="00396783">
        <w:rPr>
          <w:b/>
          <w:bCs/>
          <w:sz w:val="24"/>
          <w:szCs w:val="24"/>
        </w:rPr>
        <w:t>«</w:t>
      </w:r>
      <w:r w:rsidRPr="00396783">
        <w:rPr>
          <w:b/>
          <w:bCs/>
          <w:i/>
          <w:sz w:val="24"/>
          <w:szCs w:val="24"/>
        </w:rPr>
        <w:t>Оформление исходно-разрешительной документации на землях лесного фонда, для объектов техприсоединения для нужд филиала ХЭС»</w:t>
      </w:r>
      <w:r w:rsidRPr="00396783">
        <w:rPr>
          <w:sz w:val="24"/>
          <w:szCs w:val="24"/>
        </w:rPr>
        <w:t xml:space="preserve"> </w:t>
      </w:r>
      <w:r w:rsidRPr="00396783">
        <w:rPr>
          <w:i/>
          <w:sz w:val="24"/>
          <w:szCs w:val="24"/>
        </w:rPr>
        <w:t xml:space="preserve"> </w:t>
      </w:r>
      <w:r w:rsidRPr="00396783">
        <w:rPr>
          <w:sz w:val="24"/>
          <w:szCs w:val="24"/>
        </w:rPr>
        <w:t xml:space="preserve"> (</w:t>
      </w:r>
      <w:r w:rsidRPr="00396783">
        <w:rPr>
          <w:b/>
          <w:bCs/>
          <w:i/>
          <w:sz w:val="24"/>
          <w:szCs w:val="24"/>
        </w:rPr>
        <w:t>ЛОТ № 10301-КС-КС ПИР СМР-2020-ДРСК</w:t>
      </w:r>
      <w:r w:rsidRPr="00396783">
        <w:rPr>
          <w:b/>
          <w:bCs/>
          <w:sz w:val="24"/>
          <w:szCs w:val="24"/>
        </w:rPr>
        <w:t xml:space="preserve"> </w:t>
      </w:r>
      <w:r w:rsidRPr="00396783">
        <w:rPr>
          <w:sz w:val="24"/>
          <w:szCs w:val="24"/>
        </w:rPr>
        <w:t xml:space="preserve">с единственным участником конкурентной закупки  № 336194 ООО «ГЕОТОЧКА», ( ИНН 2724229159, КПП 272401001, ОГРН 1182724014043) на сумму не более  </w:t>
      </w:r>
      <w:r w:rsidRPr="00396783">
        <w:rPr>
          <w:bCs/>
          <w:sz w:val="24"/>
          <w:szCs w:val="24"/>
        </w:rPr>
        <w:t xml:space="preserve">Планируемый объем 1 500 000,00 руб. без учета НДС.   Средняя арифметическая стоимость </w:t>
      </w:r>
      <w:r w:rsidRPr="00396783">
        <w:rPr>
          <w:b/>
          <w:bCs/>
          <w:i/>
          <w:sz w:val="24"/>
          <w:szCs w:val="24"/>
        </w:rPr>
        <w:t>57 666,26</w:t>
      </w:r>
      <w:r w:rsidRPr="00396783">
        <w:rPr>
          <w:bCs/>
          <w:sz w:val="24"/>
          <w:szCs w:val="24"/>
        </w:rPr>
        <w:t xml:space="preserve"> руб. без учета НДС.</w:t>
      </w:r>
    </w:p>
    <w:p w:rsidR="00396783" w:rsidRPr="00396783" w:rsidRDefault="00396783" w:rsidP="00396783">
      <w:pPr>
        <w:numPr>
          <w:ilvl w:val="6"/>
          <w:numId w:val="12"/>
        </w:numPr>
        <w:tabs>
          <w:tab w:val="clear" w:pos="5040"/>
          <w:tab w:val="num" w:pos="0"/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396783">
        <w:rPr>
          <w:sz w:val="24"/>
          <w:szCs w:val="24"/>
        </w:rPr>
        <w:t xml:space="preserve">Инициатору договора обеспечить подписание договора не ранее чем через 10 (десять) календарных дней и не позднее 20 (двадцати) календарных дней после официального </w:t>
      </w:r>
      <w:r w:rsidRPr="00396783">
        <w:rPr>
          <w:sz w:val="24"/>
          <w:szCs w:val="24"/>
        </w:rPr>
        <w:lastRenderedPageBreak/>
        <w:t>размещения итогового протокола по результатам закупки, с учетом результатов преддоговорных переговоров.</w:t>
      </w:r>
    </w:p>
    <w:p w:rsidR="00396783" w:rsidRPr="00396783" w:rsidRDefault="00396783" w:rsidP="00396783">
      <w:pPr>
        <w:numPr>
          <w:ilvl w:val="6"/>
          <w:numId w:val="12"/>
        </w:numPr>
        <w:tabs>
          <w:tab w:val="clear" w:pos="5040"/>
          <w:tab w:val="num" w:pos="0"/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396783">
        <w:rPr>
          <w:sz w:val="24"/>
          <w:szCs w:val="24"/>
        </w:rPr>
        <w:t>Единственному участнику конкурентной закупки –№ 336194 ООО «ГЕОТОЧКА», ( ИНН 2724229159, КПП 272401001, ОГРН 1182724014043)  в срок не позднее 3 (трех) рабочих дней с даты официального размещения итогового протокола по результатам закупки</w:t>
      </w:r>
      <w:r w:rsidRPr="00396783" w:rsidDel="00E20EC4">
        <w:rPr>
          <w:sz w:val="24"/>
          <w:szCs w:val="24"/>
        </w:rPr>
        <w:t xml:space="preserve"> </w:t>
      </w:r>
      <w:r w:rsidRPr="00396783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396783" w:rsidRPr="00396783" w:rsidRDefault="00396783" w:rsidP="00396783">
      <w:pPr>
        <w:numPr>
          <w:ilvl w:val="6"/>
          <w:numId w:val="12"/>
        </w:numPr>
        <w:tabs>
          <w:tab w:val="clear" w:pos="5040"/>
          <w:tab w:val="num" w:pos="0"/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396783">
        <w:rPr>
          <w:sz w:val="24"/>
          <w:szCs w:val="24"/>
        </w:rPr>
        <w:t>Победителю включить в спецификацию договора информацию о наименовании страны происхождения товара в соответствии с общероссийским классификатором и изготовителем продукции в строгом соответствии с информацией, указанной в заявке.</w:t>
      </w:r>
    </w:p>
    <w:p w:rsidR="00396783" w:rsidRPr="00396783" w:rsidRDefault="00396783" w:rsidP="00396783">
      <w:pPr>
        <w:numPr>
          <w:ilvl w:val="6"/>
          <w:numId w:val="12"/>
        </w:numPr>
        <w:tabs>
          <w:tab w:val="clear" w:pos="5040"/>
          <w:tab w:val="num" w:pos="0"/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396783">
        <w:rPr>
          <w:sz w:val="24"/>
          <w:szCs w:val="24"/>
        </w:rPr>
        <w:t>Инициатору договора обеспечи</w:t>
      </w:r>
      <w:r w:rsidR="00CB2EB7">
        <w:rPr>
          <w:sz w:val="24"/>
          <w:szCs w:val="24"/>
        </w:rPr>
        <w:t>ть контроль за соблюдением выше</w:t>
      </w:r>
      <w:bookmarkStart w:id="2" w:name="_GoBack"/>
      <w:bookmarkEnd w:id="2"/>
      <w:r w:rsidRPr="00396783">
        <w:rPr>
          <w:sz w:val="24"/>
          <w:szCs w:val="24"/>
        </w:rPr>
        <w:t>указанного пункта решения.</w:t>
      </w:r>
    </w:p>
    <w:p w:rsidR="00396783" w:rsidRDefault="00396783" w:rsidP="00396783">
      <w:pPr>
        <w:pStyle w:val="a9"/>
        <w:tabs>
          <w:tab w:val="num" w:pos="0"/>
        </w:tabs>
        <w:spacing w:line="240" w:lineRule="auto"/>
        <w:ind w:left="0" w:firstLine="0"/>
        <w:rPr>
          <w:b/>
          <w:sz w:val="24"/>
          <w:szCs w:val="24"/>
        </w:rPr>
      </w:pPr>
    </w:p>
    <w:p w:rsidR="00396783" w:rsidRDefault="00396783" w:rsidP="005D656F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5D656F" w:rsidRDefault="005D656F" w:rsidP="005D656F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5D656F" w:rsidRPr="003B5EFA" w:rsidRDefault="005D656F" w:rsidP="005D656F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5D656F" w:rsidRDefault="005D656F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DC1D40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И.Н. Ирдуганова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DC1D40" w:rsidRPr="00DC1D40" w:rsidRDefault="00DC1D40" w:rsidP="00DC1D40">
      <w:pPr>
        <w:tabs>
          <w:tab w:val="right" w:pos="9360"/>
        </w:tabs>
        <w:spacing w:line="240" w:lineRule="auto"/>
        <w:ind w:firstLine="0"/>
        <w:rPr>
          <w:i/>
          <w:snapToGrid/>
          <w:color w:val="000000"/>
          <w:sz w:val="20"/>
          <w:szCs w:val="24"/>
        </w:rPr>
      </w:pPr>
      <w:r w:rsidRPr="00DC1D40">
        <w:rPr>
          <w:i/>
          <w:snapToGrid/>
          <w:sz w:val="20"/>
        </w:rPr>
        <w:t xml:space="preserve">(4162)  </w:t>
      </w:r>
      <w:r w:rsidRPr="00DC1D40">
        <w:rPr>
          <w:i/>
          <w:snapToGrid/>
          <w:color w:val="000000"/>
          <w:sz w:val="20"/>
          <w:szCs w:val="24"/>
        </w:rPr>
        <w:t>397-147</w:t>
      </w:r>
    </w:p>
    <w:p w:rsidR="006E69CD" w:rsidRPr="00143318" w:rsidRDefault="00595B5C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hyperlink r:id="rId9" w:history="1">
        <w:r w:rsidR="00DC1D40" w:rsidRPr="00DC1D40">
          <w:rPr>
            <w:i/>
            <w:color w:val="000000"/>
            <w:sz w:val="20"/>
            <w:bdr w:val="none" w:sz="0" w:space="0" w:color="auto" w:frame="1"/>
          </w:rPr>
          <w:t>irduganova-in@drsk.ru</w:t>
        </w:r>
      </w:hyperlink>
    </w:p>
    <w:sectPr w:rsidR="006E69CD" w:rsidRPr="00143318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B5C" w:rsidRDefault="00595B5C" w:rsidP="00355095">
      <w:pPr>
        <w:spacing w:line="240" w:lineRule="auto"/>
      </w:pPr>
      <w:r>
        <w:separator/>
      </w:r>
    </w:p>
  </w:endnote>
  <w:endnote w:type="continuationSeparator" w:id="0">
    <w:p w:rsidR="00595B5C" w:rsidRDefault="00595B5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B2EB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B2EB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B5C" w:rsidRDefault="00595B5C" w:rsidP="00355095">
      <w:pPr>
        <w:spacing w:line="240" w:lineRule="auto"/>
      </w:pPr>
      <w:r>
        <w:separator/>
      </w:r>
    </w:p>
  </w:footnote>
  <w:footnote w:type="continuationSeparator" w:id="0">
    <w:p w:rsidR="00595B5C" w:rsidRDefault="00595B5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834AE9">
      <w:rPr>
        <w:i/>
        <w:sz w:val="20"/>
      </w:rPr>
      <w:t xml:space="preserve">ВП </w:t>
    </w:r>
    <w:r w:rsidR="00ED707B">
      <w:rPr>
        <w:i/>
        <w:sz w:val="20"/>
      </w:rPr>
      <w:t xml:space="preserve"> </w:t>
    </w:r>
    <w:r w:rsidR="00834AE9">
      <w:rPr>
        <w:i/>
        <w:sz w:val="20"/>
      </w:rPr>
      <w:t xml:space="preserve"> </w:t>
    </w:r>
    <w:r w:rsidR="003B5EFA">
      <w:rPr>
        <w:i/>
        <w:sz w:val="20"/>
      </w:rPr>
      <w:t xml:space="preserve"> закупка </w:t>
    </w:r>
    <w:r w:rsidR="00207A46">
      <w:rPr>
        <w:i/>
        <w:sz w:val="20"/>
      </w:rPr>
      <w:t>10301</w:t>
    </w:r>
    <w:r w:rsidR="00A41052">
      <w:rPr>
        <w:i/>
        <w:sz w:val="20"/>
      </w:rPr>
      <w:t xml:space="preserve"> </w:t>
    </w:r>
  </w:p>
  <w:p w:rsidR="00834AE9" w:rsidRDefault="00834A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176"/>
    <w:multiLevelType w:val="hybridMultilevel"/>
    <w:tmpl w:val="3FDA1D90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8592B25A">
      <w:start w:val="1"/>
      <w:numFmt w:val="decimal"/>
      <w:lvlText w:val="%4."/>
      <w:lvlJc w:val="left"/>
      <w:pPr>
        <w:ind w:left="107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E0D487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A4F0B"/>
    <w:multiLevelType w:val="hybridMultilevel"/>
    <w:tmpl w:val="3FDA1D90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8592B25A">
      <w:start w:val="1"/>
      <w:numFmt w:val="decimal"/>
      <w:lvlText w:val="%4."/>
      <w:lvlJc w:val="left"/>
      <w:pPr>
        <w:ind w:left="107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4EB07736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2213A"/>
    <w:multiLevelType w:val="hybridMultilevel"/>
    <w:tmpl w:val="EA985046"/>
    <w:lvl w:ilvl="0" w:tplc="FA4A917A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50028"/>
    <w:multiLevelType w:val="hybridMultilevel"/>
    <w:tmpl w:val="77F44062"/>
    <w:lvl w:ilvl="0" w:tplc="03147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8"/>
  </w:num>
  <w:num w:numId="7">
    <w:abstractNumId w:val="10"/>
  </w:num>
  <w:num w:numId="8">
    <w:abstractNumId w:val="6"/>
  </w:num>
  <w:num w:numId="9">
    <w:abstractNumId w:val="9"/>
  </w:num>
  <w:num w:numId="10">
    <w:abstractNumId w:val="3"/>
  </w:num>
  <w:num w:numId="11">
    <w:abstractNumId w:val="7"/>
  </w:num>
  <w:num w:numId="1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72F47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502D9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E3E60"/>
    <w:rsid w:val="001F16DB"/>
    <w:rsid w:val="001F6323"/>
    <w:rsid w:val="001F76A4"/>
    <w:rsid w:val="002056C2"/>
    <w:rsid w:val="00207A46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16EF"/>
    <w:rsid w:val="0037307E"/>
    <w:rsid w:val="00380B7F"/>
    <w:rsid w:val="00383698"/>
    <w:rsid w:val="00391EA5"/>
    <w:rsid w:val="003930F2"/>
    <w:rsid w:val="00396783"/>
    <w:rsid w:val="003A6D1D"/>
    <w:rsid w:val="003B16A5"/>
    <w:rsid w:val="003B5EFA"/>
    <w:rsid w:val="003C4A76"/>
    <w:rsid w:val="003C574A"/>
    <w:rsid w:val="003C690B"/>
    <w:rsid w:val="003D207A"/>
    <w:rsid w:val="003D62C8"/>
    <w:rsid w:val="003E71C0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5B5C"/>
    <w:rsid w:val="00597E36"/>
    <w:rsid w:val="005A2B88"/>
    <w:rsid w:val="005A4AD8"/>
    <w:rsid w:val="005A56A2"/>
    <w:rsid w:val="005B1201"/>
    <w:rsid w:val="005B1491"/>
    <w:rsid w:val="005B1A7A"/>
    <w:rsid w:val="005B5865"/>
    <w:rsid w:val="005C58CE"/>
    <w:rsid w:val="005D40F5"/>
    <w:rsid w:val="005D656F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231B"/>
    <w:rsid w:val="006B3625"/>
    <w:rsid w:val="006B68A5"/>
    <w:rsid w:val="006C3AAC"/>
    <w:rsid w:val="006C5591"/>
    <w:rsid w:val="006D1485"/>
    <w:rsid w:val="006E12FA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4AE9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687D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872BD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230E6"/>
    <w:rsid w:val="00A30312"/>
    <w:rsid w:val="00A35CDC"/>
    <w:rsid w:val="00A41052"/>
    <w:rsid w:val="00A43F53"/>
    <w:rsid w:val="00A5287D"/>
    <w:rsid w:val="00A56CAE"/>
    <w:rsid w:val="00A57A7B"/>
    <w:rsid w:val="00A60320"/>
    <w:rsid w:val="00A66628"/>
    <w:rsid w:val="00A66630"/>
    <w:rsid w:val="00A71C69"/>
    <w:rsid w:val="00A7477A"/>
    <w:rsid w:val="00A75870"/>
    <w:rsid w:val="00A76D45"/>
    <w:rsid w:val="00A83440"/>
    <w:rsid w:val="00A87C37"/>
    <w:rsid w:val="00A901AB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23C4B"/>
    <w:rsid w:val="00B306DB"/>
    <w:rsid w:val="00B36C9E"/>
    <w:rsid w:val="00B44566"/>
    <w:rsid w:val="00B454B7"/>
    <w:rsid w:val="00B46BA5"/>
    <w:rsid w:val="00B5466C"/>
    <w:rsid w:val="00B54AEB"/>
    <w:rsid w:val="00B57DE3"/>
    <w:rsid w:val="00B65120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2BF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4ABA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2EB7"/>
    <w:rsid w:val="00CB5269"/>
    <w:rsid w:val="00CB55FD"/>
    <w:rsid w:val="00CD5B5E"/>
    <w:rsid w:val="00CE23F0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273"/>
    <w:rsid w:val="00DC1D40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C3420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10F73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DC1D40"/>
    <w:pPr>
      <w:keepNext/>
      <w:ind w:left="360" w:hanging="360"/>
      <w:outlineLvl w:val="2"/>
    </w:pPr>
    <w:rPr>
      <w:b/>
    </w:rPr>
  </w:style>
  <w:style w:type="paragraph" w:styleId="af4">
    <w:name w:val="Body Text Indent"/>
    <w:basedOn w:val="a"/>
    <w:link w:val="af5"/>
    <w:uiPriority w:val="99"/>
    <w:semiHidden/>
    <w:unhideWhenUsed/>
    <w:rsid w:val="00207A4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207A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2E2E0-DEF2-4A5E-B4B2-95757BA7F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54</cp:revision>
  <cp:lastPrinted>2019-01-15T06:33:00Z</cp:lastPrinted>
  <dcterms:created xsi:type="dcterms:W3CDTF">2018-02-01T00:38:00Z</dcterms:created>
  <dcterms:modified xsi:type="dcterms:W3CDTF">2020-04-20T06:42:00Z</dcterms:modified>
</cp:coreProperties>
</file>