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1502D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1CDF620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207A46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F797E">
        <w:rPr>
          <w:b/>
          <w:bCs/>
          <w:iCs/>
          <w:snapToGrid/>
          <w:spacing w:val="40"/>
          <w:sz w:val="29"/>
          <w:szCs w:val="29"/>
        </w:rPr>
        <w:t>349/УТПиР</w:t>
      </w:r>
      <w:r w:rsidR="00396783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286846" w:rsidRPr="003B5EFA" w:rsidRDefault="00BA7D6E" w:rsidP="009F797E">
      <w:pPr>
        <w:tabs>
          <w:tab w:val="left" w:pos="708"/>
        </w:tabs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9F797E" w:rsidRPr="009F797E">
        <w:rPr>
          <w:b/>
          <w:bCs/>
          <w:sz w:val="26"/>
          <w:szCs w:val="26"/>
        </w:rPr>
        <w:t>по Аукциону в электронной форме, участниками которого могут быть только субъекты малого и среднего предпринимательства на право заключения договора «Модернизация узла связи на ПС 110/35/6 кВ Находка с установкой системы телемеханики», ЛОТ № 91801-ТПИР ОБСЛ-2020-ДРСК</w:t>
      </w:r>
      <w:r w:rsidR="0082501E"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396783" w:rsidTr="0082501E">
        <w:tc>
          <w:tcPr>
            <w:tcW w:w="4935" w:type="dxa"/>
          </w:tcPr>
          <w:p w:rsidR="00D75F06" w:rsidRPr="00396783" w:rsidRDefault="00D75F06" w:rsidP="00D75F06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  <w:p w:rsidR="009F797E" w:rsidRPr="009F797E" w:rsidRDefault="009F797E" w:rsidP="009F797E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9F797E">
              <w:rPr>
                <w:b/>
                <w:snapToGrid/>
                <w:sz w:val="24"/>
                <w:szCs w:val="24"/>
              </w:rPr>
              <w:t>№ ЕИС 32008863826 (МСП)</w:t>
            </w:r>
          </w:p>
          <w:p w:rsidR="00396783" w:rsidRPr="00396783" w:rsidRDefault="00396783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4918" w:type="dxa"/>
          </w:tcPr>
          <w:p w:rsidR="00D75F06" w:rsidRPr="00396783" w:rsidRDefault="00D75F06" w:rsidP="009F797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«</w:t>
            </w:r>
            <w:r w:rsid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</w:t>
            </w:r>
            <w:r w:rsidR="009F797E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7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»  </w:t>
            </w:r>
            <w:r w:rsidR="00027F72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>0</w:t>
            </w:r>
            <w:r w:rsidR="00A41052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>4</w:t>
            </w:r>
            <w:r w:rsidR="00DC1D40"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 </w:t>
            </w:r>
            <w:r w:rsidRPr="00396783">
              <w:rPr>
                <w:b/>
                <w:bCs/>
                <w:snapToGrid/>
                <w:sz w:val="24"/>
                <w:szCs w:val="24"/>
                <w:lang w:eastAsia="en-US"/>
              </w:rPr>
              <w:t xml:space="preserve">  </w:t>
            </w:r>
            <w:r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DC1D40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>20</w:t>
            </w:r>
            <w:r w:rsidR="003B5EFA" w:rsidRPr="00396783">
              <w:rPr>
                <w:b/>
                <w:bCs/>
                <w:caps/>
                <w:snapToGrid/>
                <w:sz w:val="24"/>
                <w:szCs w:val="24"/>
                <w:lang w:eastAsia="en-US"/>
              </w:rPr>
              <w:t xml:space="preserve"> </w:t>
            </w:r>
            <w:r w:rsidR="003B5EFA" w:rsidRPr="00396783">
              <w:rPr>
                <w:b/>
                <w:snapToGrid/>
                <w:sz w:val="24"/>
                <w:szCs w:val="24"/>
                <w:lang w:eastAsia="en-US"/>
              </w:rPr>
              <w:t>г.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A967A7" w:rsidRPr="009F797E" w:rsidRDefault="00CA7529" w:rsidP="00DC1273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="00207A46">
        <w:rPr>
          <w:sz w:val="24"/>
        </w:rPr>
        <w:t xml:space="preserve"> </w:t>
      </w:r>
      <w:r w:rsidR="009F797E" w:rsidRPr="009F797E">
        <w:rPr>
          <w:bCs/>
          <w:sz w:val="24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«Модернизация узла связи на ПС 110/35/6 кВ Находка с ус</w:t>
      </w:r>
      <w:r w:rsidR="009F797E">
        <w:rPr>
          <w:bCs/>
          <w:sz w:val="24"/>
        </w:rPr>
        <w:t>тановкой системы телемеханики»</w:t>
      </w:r>
      <w:r w:rsidR="009F797E" w:rsidRPr="009F797E">
        <w:rPr>
          <w:bCs/>
          <w:sz w:val="24"/>
        </w:rPr>
        <w:t xml:space="preserve">  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207A46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207A46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207A46">
        <w:rPr>
          <w:b/>
          <w:bCs/>
          <w:i/>
          <w:snapToGrid/>
          <w:sz w:val="24"/>
          <w:szCs w:val="24"/>
        </w:rPr>
        <w:t>и</w:t>
      </w:r>
      <w:r w:rsidR="00A41052">
        <w:rPr>
          <w:b/>
          <w:bCs/>
          <w:i/>
          <w:snapToGrid/>
          <w:sz w:val="24"/>
          <w:szCs w:val="24"/>
        </w:rPr>
        <w:t>.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3442"/>
        <w:gridCol w:w="5948"/>
      </w:tblGrid>
      <w:tr w:rsidR="00B23C4B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B23C4B" w:rsidRPr="00B23C4B" w:rsidRDefault="00B23C4B" w:rsidP="00B23C4B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442" w:type="dxa"/>
            <w:shd w:val="clear" w:color="auto" w:fill="FFFFFF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23C4B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5948" w:type="dxa"/>
            <w:shd w:val="clear" w:color="auto" w:fill="FFFFFF"/>
            <w:vAlign w:val="center"/>
          </w:tcPr>
          <w:p w:rsidR="00B23C4B" w:rsidRPr="00B23C4B" w:rsidRDefault="00B23C4B" w:rsidP="00B23C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23C4B">
              <w:rPr>
                <w:b/>
                <w:i/>
                <w:sz w:val="18"/>
                <w:szCs w:val="18"/>
              </w:rPr>
              <w:t xml:space="preserve">Идентификационный номер Участника.     </w:t>
            </w:r>
          </w:p>
        </w:tc>
      </w:tr>
      <w:tr w:rsidR="009F797E" w:rsidRPr="00B23C4B" w:rsidTr="00207A46">
        <w:trPr>
          <w:trHeight w:val="186"/>
        </w:trPr>
        <w:tc>
          <w:tcPr>
            <w:tcW w:w="294" w:type="dxa"/>
            <w:shd w:val="clear" w:color="auto" w:fill="FFFFFF"/>
          </w:tcPr>
          <w:p w:rsidR="009F797E" w:rsidRPr="00B23C4B" w:rsidRDefault="009F797E" w:rsidP="009F797E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3442" w:type="dxa"/>
          </w:tcPr>
          <w:p w:rsidR="009F797E" w:rsidRPr="00B23C4B" w:rsidRDefault="009F797E" w:rsidP="009F79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3C4B">
              <w:rPr>
                <w:snapToGrid/>
                <w:sz w:val="22"/>
                <w:szCs w:val="22"/>
              </w:rPr>
              <w:t>20.02.2020 08:32</w:t>
            </w:r>
          </w:p>
        </w:tc>
        <w:tc>
          <w:tcPr>
            <w:tcW w:w="5948" w:type="dxa"/>
          </w:tcPr>
          <w:p w:rsidR="009F797E" w:rsidRPr="00B23C4B" w:rsidRDefault="009F797E" w:rsidP="009F797E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23C4B">
              <w:rPr>
                <w:b/>
                <w:i/>
                <w:snapToGrid/>
                <w:sz w:val="22"/>
                <w:szCs w:val="22"/>
              </w:rPr>
              <w:t>№ 333916</w:t>
            </w:r>
          </w:p>
        </w:tc>
      </w:tr>
      <w:tr w:rsidR="009F797E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9F797E" w:rsidRPr="00B23C4B" w:rsidRDefault="009F797E" w:rsidP="009F797E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3442" w:type="dxa"/>
          </w:tcPr>
          <w:p w:rsidR="009F797E" w:rsidRPr="00B23C4B" w:rsidRDefault="009F797E" w:rsidP="009F79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3C4B">
              <w:rPr>
                <w:snapToGrid/>
                <w:sz w:val="22"/>
                <w:szCs w:val="22"/>
              </w:rPr>
              <w:t>27.02.2020 11:29</w:t>
            </w:r>
          </w:p>
        </w:tc>
        <w:tc>
          <w:tcPr>
            <w:tcW w:w="5948" w:type="dxa"/>
          </w:tcPr>
          <w:p w:rsidR="009F797E" w:rsidRPr="00B23C4B" w:rsidRDefault="009F797E" w:rsidP="009F797E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23C4B">
              <w:rPr>
                <w:b/>
                <w:i/>
                <w:snapToGrid/>
                <w:sz w:val="22"/>
                <w:szCs w:val="22"/>
              </w:rPr>
              <w:t>№ 342245</w:t>
            </w:r>
          </w:p>
        </w:tc>
      </w:tr>
      <w:tr w:rsidR="009F797E" w:rsidRPr="00B23C4B" w:rsidTr="0054147D">
        <w:trPr>
          <w:trHeight w:val="208"/>
        </w:trPr>
        <w:tc>
          <w:tcPr>
            <w:tcW w:w="294" w:type="dxa"/>
            <w:shd w:val="clear" w:color="auto" w:fill="FFFFFF"/>
          </w:tcPr>
          <w:p w:rsidR="009F797E" w:rsidRPr="00B23C4B" w:rsidRDefault="009F797E" w:rsidP="009F797E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B23C4B">
              <w:rPr>
                <w:bCs/>
                <w:snapToGrid/>
                <w:sz w:val="22"/>
                <w:szCs w:val="22"/>
              </w:rPr>
              <w:t>3</w:t>
            </w:r>
          </w:p>
        </w:tc>
        <w:tc>
          <w:tcPr>
            <w:tcW w:w="3442" w:type="dxa"/>
          </w:tcPr>
          <w:p w:rsidR="009F797E" w:rsidRPr="00B23C4B" w:rsidRDefault="009F797E" w:rsidP="009F797E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B23C4B">
              <w:rPr>
                <w:snapToGrid/>
                <w:sz w:val="22"/>
                <w:szCs w:val="22"/>
              </w:rPr>
              <w:t>27.02.2020 13:32</w:t>
            </w:r>
          </w:p>
        </w:tc>
        <w:tc>
          <w:tcPr>
            <w:tcW w:w="5948" w:type="dxa"/>
          </w:tcPr>
          <w:p w:rsidR="009F797E" w:rsidRPr="00B23C4B" w:rsidRDefault="009F797E" w:rsidP="009F797E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23C4B">
              <w:rPr>
                <w:b/>
                <w:i/>
                <w:snapToGrid/>
                <w:sz w:val="22"/>
                <w:szCs w:val="22"/>
              </w:rPr>
              <w:t>№ 342446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F797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C1D4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73D02" w:rsidRPr="00573D02" w:rsidRDefault="009F797E" w:rsidP="004A7C9E">
      <w:pPr>
        <w:spacing w:line="240" w:lineRule="auto"/>
        <w:ind w:firstLine="0"/>
        <w:rPr>
          <w:snapToGrid/>
          <w:sz w:val="24"/>
          <w:szCs w:val="24"/>
        </w:rPr>
      </w:pPr>
      <w:r w:rsidRPr="00573D02">
        <w:rPr>
          <w:snapToGrid/>
          <w:sz w:val="24"/>
          <w:szCs w:val="24"/>
        </w:rPr>
        <w:t>Участники не сделали ценовые ставки на аукционе, ЭТП не представила Организатору вторые части заявок следующих Участников:</w:t>
      </w:r>
    </w:p>
    <w:tbl>
      <w:tblPr>
        <w:tblpPr w:leftFromText="180" w:rightFromText="180" w:vertAnchor="text" w:horzAnchor="margin" w:tblpY="27"/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684"/>
      </w:tblGrid>
      <w:tr w:rsidR="00573D02" w:rsidRPr="00B23C4B" w:rsidTr="00F82E7A">
        <w:trPr>
          <w:trHeight w:val="186"/>
        </w:trPr>
        <w:tc>
          <w:tcPr>
            <w:tcW w:w="5948" w:type="dxa"/>
          </w:tcPr>
          <w:p w:rsidR="00573D02" w:rsidRPr="00B23C4B" w:rsidRDefault="00573D02" w:rsidP="00F82E7A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23C4B">
              <w:rPr>
                <w:b/>
                <w:i/>
                <w:snapToGrid/>
                <w:sz w:val="22"/>
                <w:szCs w:val="22"/>
              </w:rPr>
              <w:t>№ 333916</w:t>
            </w:r>
          </w:p>
        </w:tc>
      </w:tr>
      <w:tr w:rsidR="00573D02" w:rsidRPr="00B23C4B" w:rsidTr="00F82E7A">
        <w:trPr>
          <w:trHeight w:val="208"/>
        </w:trPr>
        <w:tc>
          <w:tcPr>
            <w:tcW w:w="5948" w:type="dxa"/>
          </w:tcPr>
          <w:p w:rsidR="00573D02" w:rsidRPr="00B23C4B" w:rsidRDefault="00573D02" w:rsidP="00F82E7A">
            <w:pPr>
              <w:spacing w:line="240" w:lineRule="auto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23C4B">
              <w:rPr>
                <w:b/>
                <w:i/>
                <w:snapToGrid/>
                <w:sz w:val="22"/>
                <w:szCs w:val="22"/>
              </w:rPr>
              <w:t>№ 342245</w:t>
            </w:r>
          </w:p>
        </w:tc>
      </w:tr>
    </w:tbl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96783" w:rsidRPr="00396783" w:rsidRDefault="00396783" w:rsidP="00396783">
      <w:pPr>
        <w:pStyle w:val="a9"/>
        <w:numPr>
          <w:ilvl w:val="0"/>
          <w:numId w:val="9"/>
        </w:numPr>
        <w:spacing w:line="240" w:lineRule="auto"/>
        <w:ind w:left="0"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Cs/>
          <w:i/>
          <w:iCs/>
          <w:snapToGrid/>
          <w:sz w:val="24"/>
          <w:szCs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="00573D02">
        <w:rPr>
          <w:bCs/>
          <w:i/>
          <w:iCs/>
          <w:snapToGrid/>
          <w:sz w:val="24"/>
          <w:szCs w:val="24"/>
        </w:rPr>
        <w:t>.</w:t>
      </w:r>
    </w:p>
    <w:p w:rsidR="005D656F" w:rsidRDefault="005D656F" w:rsidP="00396783">
      <w:pPr>
        <w:pStyle w:val="a9"/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</w:p>
    <w:p w:rsidR="006E69CD" w:rsidRDefault="006E69CD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96783" w:rsidRPr="00396783" w:rsidRDefault="00396783" w:rsidP="00396783">
      <w:pPr>
        <w:tabs>
          <w:tab w:val="left" w:pos="284"/>
        </w:tabs>
        <w:spacing w:line="240" w:lineRule="auto"/>
        <w:ind w:firstLine="0"/>
        <w:rPr>
          <w:bCs/>
          <w:i/>
          <w:iCs/>
          <w:snapToGrid/>
          <w:sz w:val="24"/>
          <w:szCs w:val="24"/>
          <w:u w:val="single"/>
        </w:rPr>
      </w:pPr>
      <w:r w:rsidRPr="00396783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96783">
        <w:rPr>
          <w:b/>
          <w:bCs/>
          <w:i/>
          <w:iCs/>
          <w:snapToGrid/>
          <w:sz w:val="24"/>
          <w:szCs w:val="24"/>
        </w:rPr>
        <w:t xml:space="preserve"> «О заключении договора с единственным участником конкурентной закупки по результатам проведенных преддоговорных переговоров»</w:t>
      </w:r>
    </w:p>
    <w:p w:rsidR="00573D02" w:rsidRPr="00573D02" w:rsidRDefault="00573D02" w:rsidP="00573D02">
      <w:pPr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bCs/>
          <w:snapToGrid/>
          <w:sz w:val="24"/>
          <w:szCs w:val="24"/>
        </w:rPr>
      </w:pPr>
      <w:r w:rsidRPr="00573D02">
        <w:rPr>
          <w:sz w:val="24"/>
          <w:szCs w:val="24"/>
        </w:rPr>
        <w:t>По результатам проведенных преддоговорных переговоров заключить договор на «Модернизация узла связи на ПС 110/35/6 кВ Находка с установкой системы телемеханики», ЛОТ № 91801-ТПИР ОБСЛ-2020-ДРСК с единственным участником конкурентной закупки № 342446 ООО «ТМ СИСТЕМЫ», (ИНН 6658059205, КПП 665801001, ОГРН 1026602352237) на сумму не более 4 803 293,00</w:t>
      </w:r>
      <w:r w:rsidRPr="00573D02">
        <w:rPr>
          <w:bCs/>
          <w:sz w:val="24"/>
          <w:szCs w:val="24"/>
        </w:rPr>
        <w:t xml:space="preserve"> руб. без учета НДС. Срок выполнения работ: с момента заключения договора до 30.09.2020 г. </w:t>
      </w:r>
      <w:r w:rsidRPr="00573D02">
        <w:rPr>
          <w:bCs/>
          <w:snapToGrid/>
          <w:sz w:val="24"/>
          <w:szCs w:val="24"/>
          <w:lang w:eastAsia="en-US"/>
        </w:rPr>
        <w:t xml:space="preserve">Условия оплаты: </w:t>
      </w:r>
      <w:r w:rsidRPr="00573D02">
        <w:rPr>
          <w:bCs/>
          <w:sz w:val="24"/>
          <w:szCs w:val="24"/>
        </w:rPr>
        <w:t xml:space="preserve"> </w:t>
      </w:r>
      <w:bookmarkStart w:id="2" w:name="_Ref361858588"/>
      <w:bookmarkStart w:id="3" w:name="_Ref361834675"/>
      <w:r w:rsidRPr="00573D02">
        <w:rPr>
          <w:bCs/>
          <w:snapToGrid/>
          <w:sz w:val="24"/>
          <w:szCs w:val="24"/>
        </w:rPr>
        <w:t>Оплата по Договору осуществляется Заказчиком в следующем порядке:</w:t>
      </w:r>
      <w:bookmarkEnd w:id="2"/>
      <w:bookmarkEnd w:id="3"/>
      <w:r w:rsidRPr="00573D02">
        <w:rPr>
          <w:bCs/>
          <w:snapToGrid/>
          <w:sz w:val="24"/>
          <w:szCs w:val="24"/>
        </w:rPr>
        <w:t xml:space="preserve"> </w:t>
      </w:r>
      <w:bookmarkStart w:id="4" w:name="_Ref361335057"/>
      <w:bookmarkStart w:id="5" w:name="_Ref373242755"/>
      <w:r w:rsidRPr="00573D02">
        <w:rPr>
          <w:snapToGrid/>
          <w:sz w:val="24"/>
          <w:szCs w:val="24"/>
        </w:rPr>
        <w:t xml:space="preserve">Авансовые платежи в счет стоимости каждого Этапа Проектных работ в размере 30 (тридцати) процентов от стоимости соответствующего Этапа Проектных работ без НДС, кроме того НДС по ставке, установленной статьей 164 НК РФ на дату выплаты авансового платежа выплачиваются в течение 15 (пятнадцати) рабочих дней </w:t>
      </w:r>
      <w:bookmarkEnd w:id="4"/>
      <w:r w:rsidRPr="00573D02">
        <w:rPr>
          <w:snapToGrid/>
          <w:sz w:val="24"/>
          <w:szCs w:val="24"/>
        </w:rPr>
        <w:t xml:space="preserve">с даты получения Заказчиком счета, выставленного Подрядчиком, но не ранее чем за 15 (пятнадцать) рабочих дней до даты начала Этапа Проектных работ, при условии согласования Сторонами сметной документации в </w:t>
      </w:r>
      <w:r w:rsidRPr="00573D02">
        <w:rPr>
          <w:snapToGrid/>
          <w:sz w:val="24"/>
          <w:szCs w:val="24"/>
        </w:rPr>
        <w:lastRenderedPageBreak/>
        <w:t>соответствии с пунктом 3.2 Договора, и с учетом пунктов 3.5.5, 3.5.6 Договора.</w:t>
      </w:r>
      <w:bookmarkStart w:id="6" w:name="_Ref373242766"/>
      <w:bookmarkEnd w:id="5"/>
      <w:r w:rsidRPr="00573D02">
        <w:rPr>
          <w:snapToGrid/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 (десяти) процентов от стоимости соответствующего Этапа Работ без НДС, кроме того НДС по ставке, установленной статьей 164 НК РФ на дату выплаты ав</w:t>
      </w:r>
      <w:bookmarkStart w:id="7" w:name="_GoBack"/>
      <w:bookmarkEnd w:id="7"/>
      <w:r w:rsidRPr="00573D02">
        <w:rPr>
          <w:snapToGrid/>
          <w:sz w:val="24"/>
          <w:szCs w:val="24"/>
        </w:rPr>
        <w:t>ансового платежа, выплачиваются в течение 15 (пятнадцати) рабочих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15 (пятнадцать) рабочих дней до даты его начала, определенной в соответствии с Календарным графиком выполнения Работ (Приложение № 3 к Договору), и с учетом пунктов 3.5.5, 3.5.6 Договора.</w:t>
      </w:r>
      <w:bookmarkStart w:id="8" w:name="_Ref373242949"/>
      <w:bookmarkEnd w:id="6"/>
      <w:r w:rsidRPr="00573D02">
        <w:rPr>
          <w:snapToGrid/>
          <w:sz w:val="24"/>
          <w:szCs w:val="24"/>
        </w:rPr>
        <w:t xml:space="preserve"> Последующие платежи в размере разницы между стоимостью каждого Этапа Проектных работ, определенной с учетом НДС на дату подписания документов, указанных в пункте 4.1 Договора и суммой авансового платежа, ранее уплаченного в соответствии с пунктом 3.5.1 Договора,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пунктов 3.5.5, 3.5.6 Договора.</w:t>
      </w:r>
      <w:bookmarkEnd w:id="8"/>
      <w:r w:rsidRPr="00573D02">
        <w:rPr>
          <w:snapToGrid/>
          <w:sz w:val="24"/>
          <w:szCs w:val="24"/>
        </w:rPr>
        <w:t xml:space="preserve"> Последующие платежи в размере 90 (девяноста) процентов от стоимости каждого Этапа Работ (кроме Проектных работ) без НДС, кроме того НДС по ставке, установленной статьей 164 НК РФ на дату выплаты авансового платежа, выплачиваются в течение 15 (пятнадцати) рабочих дней с даты подписания Сторонами документов, указанных в пункте 4.2 Договора, на основании счёта, выставленного Подрядчиком, и с учетом пунктов 3.5.5, 3.5.6 Договора</w:t>
      </w:r>
    </w:p>
    <w:p w:rsidR="00573D02" w:rsidRPr="00573D02" w:rsidRDefault="00573D02" w:rsidP="00573D02">
      <w:pPr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bCs/>
          <w:snapToGrid/>
          <w:sz w:val="24"/>
          <w:szCs w:val="24"/>
        </w:rPr>
      </w:pPr>
      <w:r w:rsidRPr="00573D02">
        <w:rPr>
          <w:sz w:val="24"/>
          <w:szCs w:val="24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573D02" w:rsidRPr="00573D02" w:rsidRDefault="00573D02" w:rsidP="00573D02">
      <w:pPr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bCs/>
          <w:snapToGrid/>
          <w:sz w:val="24"/>
          <w:szCs w:val="24"/>
        </w:rPr>
      </w:pPr>
      <w:r w:rsidRPr="00573D02">
        <w:rPr>
          <w:sz w:val="24"/>
          <w:szCs w:val="24"/>
        </w:rPr>
        <w:t>Единственному участнику конкурентной закупки № 342446 ООО «ТМ СИСТЕМЫ», (ИНН 6658059205, КПП 665801001, ОГРН 1026602352237)   в срок не позднее 3 (трех) рабочих дней с даты официального размещения итогового протокола по результатам закупки</w:t>
      </w:r>
      <w:r w:rsidRPr="00573D02" w:rsidDel="00E20EC4">
        <w:rPr>
          <w:sz w:val="24"/>
          <w:szCs w:val="24"/>
        </w:rPr>
        <w:t xml:space="preserve"> </w:t>
      </w:r>
      <w:r w:rsidRPr="00573D02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73D02" w:rsidRPr="00573D02" w:rsidRDefault="00573D02" w:rsidP="00573D02">
      <w:pPr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bCs/>
          <w:snapToGrid/>
          <w:sz w:val="24"/>
          <w:szCs w:val="24"/>
        </w:rPr>
      </w:pPr>
      <w:r w:rsidRPr="00573D02">
        <w:rPr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396783" w:rsidRPr="00573D02" w:rsidRDefault="00573D02" w:rsidP="00573D02">
      <w:pPr>
        <w:numPr>
          <w:ilvl w:val="1"/>
          <w:numId w:val="13"/>
        </w:numPr>
        <w:shd w:val="clear" w:color="auto" w:fill="FFFFFF"/>
        <w:tabs>
          <w:tab w:val="left" w:pos="426"/>
          <w:tab w:val="left" w:pos="1134"/>
        </w:tabs>
        <w:spacing w:line="240" w:lineRule="auto"/>
        <w:ind w:left="0" w:firstLine="0"/>
        <w:contextualSpacing/>
        <w:rPr>
          <w:bCs/>
          <w:snapToGrid/>
          <w:sz w:val="24"/>
          <w:szCs w:val="24"/>
        </w:rPr>
      </w:pPr>
      <w:r w:rsidRPr="00573D02">
        <w:rPr>
          <w:sz w:val="24"/>
          <w:szCs w:val="24"/>
        </w:rPr>
        <w:t>Инициатору договора обеспечить контроль за соблюдением вышеуказанного пункта решения.</w:t>
      </w:r>
    </w:p>
    <w:p w:rsidR="005D656F" w:rsidRDefault="005D656F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D656F" w:rsidRPr="003B5EFA" w:rsidRDefault="005D656F" w:rsidP="005D656F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3D02" w:rsidTr="006617AD">
        <w:tc>
          <w:tcPr>
            <w:tcW w:w="4644" w:type="dxa"/>
          </w:tcPr>
          <w:p w:rsidR="00BE68B8" w:rsidRPr="00573D0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Се</w:t>
            </w:r>
            <w:r w:rsidR="00BE68B8" w:rsidRPr="00573D02">
              <w:rPr>
                <w:b/>
                <w:i/>
                <w:sz w:val="24"/>
                <w:szCs w:val="24"/>
              </w:rPr>
              <w:t>кретарь</w:t>
            </w:r>
            <w:r w:rsidR="00592298" w:rsidRPr="00573D0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573D0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573D0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________________</w:t>
            </w:r>
            <w:r w:rsidR="00BE68B8" w:rsidRPr="00573D0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573D02" w:rsidRDefault="00DC1D4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3D02">
              <w:rPr>
                <w:b/>
                <w:i/>
                <w:sz w:val="24"/>
                <w:szCs w:val="24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DC1D40" w:rsidRPr="00DC1D40" w:rsidRDefault="00DC1D40" w:rsidP="00DC1D40">
      <w:pPr>
        <w:tabs>
          <w:tab w:val="right" w:pos="9360"/>
        </w:tabs>
        <w:spacing w:line="240" w:lineRule="auto"/>
        <w:ind w:firstLine="0"/>
        <w:rPr>
          <w:i/>
          <w:snapToGrid/>
          <w:color w:val="000000"/>
          <w:sz w:val="20"/>
          <w:szCs w:val="24"/>
        </w:rPr>
      </w:pPr>
      <w:r w:rsidRPr="00DC1D40">
        <w:rPr>
          <w:i/>
          <w:snapToGrid/>
          <w:sz w:val="20"/>
        </w:rPr>
        <w:t xml:space="preserve">(4162)  </w:t>
      </w:r>
      <w:r w:rsidRPr="00DC1D40">
        <w:rPr>
          <w:i/>
          <w:snapToGrid/>
          <w:color w:val="000000"/>
          <w:sz w:val="20"/>
          <w:szCs w:val="24"/>
        </w:rPr>
        <w:t>397-147</w:t>
      </w:r>
    </w:p>
    <w:p w:rsidR="006E69CD" w:rsidRPr="00143318" w:rsidRDefault="00C27D63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DC1D40" w:rsidRPr="00DC1D40">
          <w:rPr>
            <w:i/>
            <w:color w:val="000000"/>
            <w:sz w:val="20"/>
            <w:bdr w:val="none" w:sz="0" w:space="0" w:color="auto" w:frame="1"/>
          </w:rPr>
          <w:t>irduganova-in@drsk.ru</w:t>
        </w:r>
      </w:hyperlink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63" w:rsidRDefault="00C27D63" w:rsidP="00355095">
      <w:pPr>
        <w:spacing w:line="240" w:lineRule="auto"/>
      </w:pPr>
      <w:r>
        <w:separator/>
      </w:r>
    </w:p>
  </w:endnote>
  <w:endnote w:type="continuationSeparator" w:id="0">
    <w:p w:rsidR="00C27D63" w:rsidRDefault="00C27D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8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68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63" w:rsidRDefault="00C27D63" w:rsidP="00355095">
      <w:pPr>
        <w:spacing w:line="240" w:lineRule="auto"/>
      </w:pPr>
      <w:r>
        <w:separator/>
      </w:r>
    </w:p>
  </w:footnote>
  <w:footnote w:type="continuationSeparator" w:id="0">
    <w:p w:rsidR="00C27D63" w:rsidRDefault="00C27D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34AE9">
      <w:rPr>
        <w:i/>
        <w:sz w:val="20"/>
      </w:rPr>
      <w:t xml:space="preserve">ВП </w:t>
    </w:r>
    <w:r w:rsidR="00ED707B">
      <w:rPr>
        <w:i/>
        <w:sz w:val="20"/>
      </w:rPr>
      <w:t xml:space="preserve"> </w:t>
    </w:r>
    <w:r w:rsidR="00834AE9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2A681B">
      <w:rPr>
        <w:i/>
        <w:sz w:val="20"/>
      </w:rPr>
      <w:t>91801</w:t>
    </w:r>
    <w:r w:rsidR="00A41052">
      <w:rPr>
        <w:i/>
        <w:sz w:val="20"/>
      </w:rPr>
      <w:t xml:space="preserve"> </w:t>
    </w:r>
  </w:p>
  <w:p w:rsidR="00834AE9" w:rsidRDefault="00834A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176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A4F0B"/>
    <w:multiLevelType w:val="hybridMultilevel"/>
    <w:tmpl w:val="3FDA1D90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2213A"/>
    <w:multiLevelType w:val="hybridMultilevel"/>
    <w:tmpl w:val="EA985046"/>
    <w:lvl w:ilvl="0" w:tplc="FA4A917A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D49CF"/>
    <w:multiLevelType w:val="multilevel"/>
    <w:tmpl w:val="E688AB18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2."/>
      <w:lvlJc w:val="left"/>
      <w:pPr>
        <w:ind w:left="2134" w:hanging="432"/>
      </w:pPr>
      <w:rPr>
        <w:rFonts w:ascii="Times New Roman" w:eastAsia="Times New Roman" w:hAnsi="Times New Roman" w:cs="Times New Roman"/>
        <w:b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B50028"/>
    <w:multiLevelType w:val="hybridMultilevel"/>
    <w:tmpl w:val="77F44062"/>
    <w:lvl w:ilvl="0" w:tplc="03147F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2F47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502D9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E3E60"/>
    <w:rsid w:val="001F16DB"/>
    <w:rsid w:val="001F6323"/>
    <w:rsid w:val="001F76A4"/>
    <w:rsid w:val="002056C2"/>
    <w:rsid w:val="00207A46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81B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16EF"/>
    <w:rsid w:val="0037307E"/>
    <w:rsid w:val="00380B7F"/>
    <w:rsid w:val="00383698"/>
    <w:rsid w:val="00391EA5"/>
    <w:rsid w:val="003930F2"/>
    <w:rsid w:val="00396783"/>
    <w:rsid w:val="003A6D1D"/>
    <w:rsid w:val="003B16A5"/>
    <w:rsid w:val="003B5EFA"/>
    <w:rsid w:val="003C4A76"/>
    <w:rsid w:val="003C574A"/>
    <w:rsid w:val="003C690B"/>
    <w:rsid w:val="003D207A"/>
    <w:rsid w:val="003D62C8"/>
    <w:rsid w:val="003E71C0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A7C9E"/>
    <w:rsid w:val="004B1AD5"/>
    <w:rsid w:val="004B69F5"/>
    <w:rsid w:val="004B7A24"/>
    <w:rsid w:val="004C1EA3"/>
    <w:rsid w:val="004C2927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3D02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8CE"/>
    <w:rsid w:val="005D40F5"/>
    <w:rsid w:val="005D656F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231B"/>
    <w:rsid w:val="006B3625"/>
    <w:rsid w:val="006B68A5"/>
    <w:rsid w:val="006C3AAC"/>
    <w:rsid w:val="006C5591"/>
    <w:rsid w:val="006D1485"/>
    <w:rsid w:val="006E12FA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4AE9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687D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9F797E"/>
    <w:rsid w:val="00A002C5"/>
    <w:rsid w:val="00A05A52"/>
    <w:rsid w:val="00A13D51"/>
    <w:rsid w:val="00A20713"/>
    <w:rsid w:val="00A230E6"/>
    <w:rsid w:val="00A30312"/>
    <w:rsid w:val="00A35CDC"/>
    <w:rsid w:val="00A41052"/>
    <w:rsid w:val="00A43F53"/>
    <w:rsid w:val="00A5287D"/>
    <w:rsid w:val="00A56CAE"/>
    <w:rsid w:val="00A57A7B"/>
    <w:rsid w:val="00A60320"/>
    <w:rsid w:val="00A66628"/>
    <w:rsid w:val="00A66630"/>
    <w:rsid w:val="00A71C69"/>
    <w:rsid w:val="00A7477A"/>
    <w:rsid w:val="00A75870"/>
    <w:rsid w:val="00A76D45"/>
    <w:rsid w:val="00A83440"/>
    <w:rsid w:val="00A87C37"/>
    <w:rsid w:val="00A901AB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C4B"/>
    <w:rsid w:val="00B306DB"/>
    <w:rsid w:val="00B36C9E"/>
    <w:rsid w:val="00B44566"/>
    <w:rsid w:val="00B454B7"/>
    <w:rsid w:val="00B46BA5"/>
    <w:rsid w:val="00B5466C"/>
    <w:rsid w:val="00B54AEB"/>
    <w:rsid w:val="00B57DE3"/>
    <w:rsid w:val="00B65120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D3F33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27D63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4AB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23F0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273"/>
    <w:rsid w:val="00DC1D4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3420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265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207A4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07A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4C504-3093-453F-9C62-29DBF128F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57</cp:revision>
  <cp:lastPrinted>2019-01-15T06:33:00Z</cp:lastPrinted>
  <dcterms:created xsi:type="dcterms:W3CDTF">2018-02-01T00:38:00Z</dcterms:created>
  <dcterms:modified xsi:type="dcterms:W3CDTF">2020-04-21T07:22:00Z</dcterms:modified>
</cp:coreProperties>
</file>