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10EF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03935F8B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9170B">
        <w:rPr>
          <w:b/>
          <w:bCs/>
          <w:iCs/>
          <w:snapToGrid/>
          <w:spacing w:val="40"/>
          <w:sz w:val="29"/>
          <w:szCs w:val="29"/>
        </w:rPr>
        <w:t>3</w:t>
      </w:r>
      <w:r w:rsidR="00D66171">
        <w:rPr>
          <w:b/>
          <w:bCs/>
          <w:iCs/>
          <w:snapToGrid/>
          <w:spacing w:val="40"/>
          <w:sz w:val="29"/>
          <w:szCs w:val="29"/>
        </w:rPr>
        <w:t>41</w:t>
      </w:r>
      <w:r w:rsidR="00C9170B">
        <w:rPr>
          <w:b/>
          <w:bCs/>
          <w:iCs/>
          <w:snapToGrid/>
          <w:spacing w:val="40"/>
          <w:sz w:val="29"/>
          <w:szCs w:val="29"/>
        </w:rPr>
        <w:t>/УТПиР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bCs/>
          <w:i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</w:t>
      </w:r>
      <w:r w:rsidR="00CA7529" w:rsidRPr="009B45E3">
        <w:rPr>
          <w:b/>
          <w:bCs/>
          <w:sz w:val="26"/>
          <w:szCs w:val="26"/>
        </w:rPr>
        <w:t xml:space="preserve">комиссии по запросу предложений </w:t>
      </w:r>
      <w:r w:rsidR="005B1A7A" w:rsidRPr="009B45E3">
        <w:rPr>
          <w:b/>
          <w:bCs/>
          <w:sz w:val="26"/>
          <w:szCs w:val="26"/>
        </w:rPr>
        <w:t xml:space="preserve">в электронной форме </w:t>
      </w:r>
      <w:r w:rsidR="00CF7BD0" w:rsidRPr="009B45E3">
        <w:rPr>
          <w:b/>
          <w:bCs/>
          <w:sz w:val="26"/>
          <w:szCs w:val="26"/>
        </w:rPr>
        <w:t xml:space="preserve">на право заключения договора </w:t>
      </w:r>
      <w:r w:rsidR="00D66171" w:rsidRPr="00D66171">
        <w:rPr>
          <w:b/>
          <w:bCs/>
          <w:sz w:val="26"/>
          <w:szCs w:val="26"/>
        </w:rPr>
        <w:t>«Реконструкция ВЛ-35 кВ Т-101  ПС "Левобережная"- ПС "ДСК", Реконструкция ВЛ 0,4 кВ г. п. Николаевка Смидовичского района, Реконструкция ВЛ 0,4 кВ с. Дежнево, Ленинского района филиал ЭС ЕАО» ЛОТ №94101-ТПИР ОБСЛ-2020-ДРСК</w:t>
      </w:r>
    </w:p>
    <w:p w:rsidR="009B45E3" w:rsidRPr="009B45E3" w:rsidRDefault="009B45E3" w:rsidP="00286846">
      <w:pPr>
        <w:pStyle w:val="a6"/>
        <w:spacing w:line="240" w:lineRule="auto"/>
        <w:jc w:val="center"/>
        <w:rPr>
          <w:b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9B45E3" w:rsidRPr="009B45E3" w:rsidTr="00063261">
        <w:tc>
          <w:tcPr>
            <w:tcW w:w="4935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9B45E3" w:rsidRPr="009B45E3" w:rsidRDefault="009B45E3" w:rsidP="00D6617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D6617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C9170B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Pr="009B45E3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04      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C9170B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Pr="009B45E3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9B45E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B45E3" w:rsidRPr="009B45E3" w:rsidTr="00063261">
        <w:tc>
          <w:tcPr>
            <w:tcW w:w="4935" w:type="dxa"/>
          </w:tcPr>
          <w:p w:rsidR="009B45E3" w:rsidRPr="009B45E3" w:rsidRDefault="00C9170B" w:rsidP="00D66171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C9170B">
              <w:rPr>
                <w:b/>
                <w:snapToGrid/>
                <w:sz w:val="26"/>
                <w:szCs w:val="26"/>
              </w:rPr>
              <w:t>32</w:t>
            </w:r>
            <w:r w:rsidR="00D66171">
              <w:rPr>
                <w:b/>
                <w:snapToGrid/>
                <w:sz w:val="26"/>
                <w:szCs w:val="26"/>
              </w:rPr>
              <w:t>008857857</w:t>
            </w:r>
          </w:p>
        </w:tc>
        <w:tc>
          <w:tcPr>
            <w:tcW w:w="4918" w:type="dxa"/>
          </w:tcPr>
          <w:p w:rsidR="009B45E3" w:rsidRPr="009B45E3" w:rsidRDefault="009B45E3" w:rsidP="009B45E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D66171" w:rsidRPr="00D66171">
        <w:rPr>
          <w:b w:val="0"/>
          <w:sz w:val="24"/>
          <w:szCs w:val="24"/>
        </w:rPr>
        <w:t>«Реконструкция ВЛ-35 кВ Т-101  ПС "Левобережная"- ПС "ДСК", Реконструкция ВЛ 0,4 кВ г. п. Николаевка Смидовичского района, Реконструкция ВЛ 0,4 кВ с. Дежнево, Ленинского района филиал ЭС ЕАО» ЛОТ №94101-ТПИР ОБСЛ-2020-ДРСК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66171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66171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45E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45E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3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786"/>
        <w:gridCol w:w="4614"/>
        <w:gridCol w:w="2381"/>
      </w:tblGrid>
      <w:tr w:rsidR="00D66171" w:rsidRPr="00D66171" w:rsidTr="00D66171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D6617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6617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6617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D6617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D66171" w:rsidRPr="00D66171" w:rsidTr="00D66171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66171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66171">
              <w:rPr>
                <w:snapToGrid/>
                <w:sz w:val="24"/>
                <w:szCs w:val="24"/>
              </w:rPr>
              <w:t>20.02.2020 03:45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66171">
              <w:rPr>
                <w:snapToGrid/>
                <w:sz w:val="24"/>
                <w:szCs w:val="24"/>
              </w:rPr>
              <w:t>ООО «ЭНЕРГОПРОЕКТ ВОСТОК» (ИНН/КПП 2721239180/272101001 ОГРН 1182724024240)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66171">
              <w:rPr>
                <w:b/>
                <w:i/>
                <w:snapToGrid/>
                <w:sz w:val="24"/>
                <w:szCs w:val="24"/>
              </w:rPr>
              <w:t>1 801 769,00</w:t>
            </w:r>
          </w:p>
        </w:tc>
      </w:tr>
      <w:tr w:rsidR="00D66171" w:rsidRPr="00D66171" w:rsidTr="00D66171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66171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66171">
              <w:rPr>
                <w:snapToGrid/>
                <w:sz w:val="24"/>
                <w:szCs w:val="24"/>
              </w:rPr>
              <w:t>20.02.2020 08:28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66171">
              <w:rPr>
                <w:snapToGrid/>
                <w:sz w:val="24"/>
                <w:szCs w:val="24"/>
              </w:rPr>
              <w:t>ООО  «ЭНЕРГОРЕГИОН» (ИНН/КПП 2540203680/254001001 ОГРН 1142540005420)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66171">
              <w:rPr>
                <w:b/>
                <w:i/>
                <w:snapToGrid/>
                <w:sz w:val="24"/>
                <w:szCs w:val="24"/>
              </w:rPr>
              <w:t>1 928 297,07</w:t>
            </w:r>
          </w:p>
        </w:tc>
      </w:tr>
      <w:tr w:rsidR="00D66171" w:rsidRPr="00D66171" w:rsidTr="00D66171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66171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66171">
              <w:rPr>
                <w:snapToGrid/>
                <w:sz w:val="24"/>
                <w:szCs w:val="24"/>
              </w:rPr>
              <w:t>11.03.2020 12:53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66171">
              <w:rPr>
                <w:snapToGrid/>
                <w:sz w:val="24"/>
                <w:szCs w:val="24"/>
              </w:rPr>
              <w:t>ООО «СЕЛЬЭЛЕКТРОСТРОЙ» (ИНН/КПП 7901542241/790101001 ОГРН 1137901001226)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66171">
              <w:rPr>
                <w:b/>
                <w:i/>
                <w:snapToGrid/>
                <w:sz w:val="24"/>
                <w:szCs w:val="24"/>
              </w:rPr>
              <w:t>1 928 297,07</w:t>
            </w:r>
          </w:p>
        </w:tc>
      </w:tr>
      <w:tr w:rsidR="00D66171" w:rsidRPr="00D66171" w:rsidTr="00D66171">
        <w:trPr>
          <w:cantSplit/>
          <w:trHeight w:val="10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D66171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66171">
              <w:rPr>
                <w:snapToGrid/>
                <w:sz w:val="24"/>
                <w:szCs w:val="24"/>
              </w:rPr>
              <w:t>12.03.2020 08:29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D66171">
              <w:rPr>
                <w:snapToGrid/>
                <w:sz w:val="24"/>
                <w:szCs w:val="24"/>
              </w:rPr>
              <w:t>ООО  «ЦЕНТР БЕЗОПАСНОСТИ» (ИНН/КПП 7901538742/790101001 ОГРН 1117901001679)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171" w:rsidRPr="00D66171" w:rsidRDefault="00D66171" w:rsidP="00D6617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D66171">
              <w:rPr>
                <w:b/>
                <w:i/>
                <w:snapToGrid/>
                <w:sz w:val="24"/>
                <w:szCs w:val="24"/>
              </w:rPr>
              <w:t>1 928 297,07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66171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D66171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D66171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D66171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 xml:space="preserve">Об итоговой ранжировке заявок </w:t>
      </w:r>
    </w:p>
    <w:p w:rsidR="00C9170B" w:rsidRPr="00C9170B" w:rsidRDefault="00C9170B" w:rsidP="00C9170B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C9170B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C9170B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C9170B">
        <w:rPr>
          <w:b/>
          <w:bCs/>
          <w:i/>
          <w:iCs/>
          <w:snapToGrid/>
          <w:sz w:val="24"/>
          <w:szCs w:val="24"/>
        </w:rPr>
        <w:t xml:space="preserve"> « Об утверждении результатов процедуры переторжки»</w:t>
      </w:r>
    </w:p>
    <w:p w:rsidR="00C9170B" w:rsidRPr="00C9170B" w:rsidRDefault="00C9170B" w:rsidP="00C9170B">
      <w:pPr>
        <w:keepNext/>
        <w:spacing w:line="240" w:lineRule="auto"/>
        <w:ind w:firstLine="0"/>
        <w:rPr>
          <w:b/>
          <w:sz w:val="24"/>
          <w:szCs w:val="24"/>
        </w:rPr>
      </w:pPr>
      <w:r w:rsidRPr="00C9170B">
        <w:rPr>
          <w:b/>
          <w:sz w:val="24"/>
          <w:szCs w:val="24"/>
        </w:rPr>
        <w:t>РЕШИЛИ:</w:t>
      </w:r>
    </w:p>
    <w:p w:rsidR="00C9170B" w:rsidRPr="00C9170B" w:rsidRDefault="00C9170B" w:rsidP="00C9170B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 xml:space="preserve">Признать процедуру переторжки состоявшейся. </w:t>
      </w:r>
    </w:p>
    <w:p w:rsidR="00C9170B" w:rsidRPr="00C9170B" w:rsidRDefault="00C9170B" w:rsidP="00C9170B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 xml:space="preserve">Принять условия заявок Участников после переторжки </w:t>
      </w:r>
    </w:p>
    <w:tbl>
      <w:tblPr>
        <w:tblpPr w:leftFromText="180" w:rightFromText="180" w:vertAnchor="text" w:tblpY="1"/>
        <w:tblOverlap w:val="never"/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1451"/>
        <w:gridCol w:w="2658"/>
        <w:gridCol w:w="2505"/>
        <w:gridCol w:w="2373"/>
      </w:tblGrid>
      <w:tr w:rsidR="00C9170B" w:rsidRPr="00C9170B" w:rsidTr="000F7CE8">
        <w:trPr>
          <w:trHeight w:val="1334"/>
          <w:tblHeader/>
        </w:trPr>
        <w:tc>
          <w:tcPr>
            <w:tcW w:w="627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C9170B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51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8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5" w:type="dxa"/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C9170B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C9170B" w:rsidRPr="00C9170B" w:rsidRDefault="00C9170B" w:rsidP="00C9170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C9170B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C9170B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C85F74" w:rsidRPr="00C9170B" w:rsidTr="000F7CE8">
        <w:trPr>
          <w:trHeight w:val="95"/>
        </w:trPr>
        <w:tc>
          <w:tcPr>
            <w:tcW w:w="627" w:type="dxa"/>
            <w:vAlign w:val="center"/>
          </w:tcPr>
          <w:p w:rsidR="00C85F74" w:rsidRPr="00C9170B" w:rsidRDefault="00C85F74" w:rsidP="00C85F74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C9170B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74" w:rsidRPr="00B962BB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09.04.2020</w:t>
            </w:r>
            <w:r w:rsidRPr="00B962BB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>11:05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74" w:rsidRPr="00B962BB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B962BB">
              <w:rPr>
                <w:snapToGrid/>
                <w:sz w:val="22"/>
                <w:szCs w:val="22"/>
              </w:rPr>
              <w:t>ООО «ЭНЕРГОПРОЕКТ ВОСТОК» (ИНН/КПП 2721239180/272101001 ОГРН 1182724024240)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74" w:rsidRPr="00B962BB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62BB">
              <w:rPr>
                <w:b/>
                <w:i/>
                <w:snapToGrid/>
                <w:sz w:val="22"/>
                <w:szCs w:val="22"/>
              </w:rPr>
              <w:t>1 801 769,00</w:t>
            </w:r>
          </w:p>
        </w:tc>
        <w:tc>
          <w:tcPr>
            <w:tcW w:w="2373" w:type="dxa"/>
            <w:vAlign w:val="center"/>
          </w:tcPr>
          <w:p w:rsidR="00C85F74" w:rsidRPr="007D6ADF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1 507 170,0</w:t>
            </w:r>
          </w:p>
        </w:tc>
      </w:tr>
      <w:tr w:rsidR="00C85F74" w:rsidRPr="00C9170B" w:rsidTr="000F7CE8">
        <w:trPr>
          <w:trHeight w:val="95"/>
        </w:trPr>
        <w:tc>
          <w:tcPr>
            <w:tcW w:w="627" w:type="dxa"/>
            <w:vAlign w:val="center"/>
          </w:tcPr>
          <w:p w:rsidR="00C85F74" w:rsidRPr="00C9170B" w:rsidRDefault="00C85F74" w:rsidP="00C85F74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</w:pPr>
            <w:r w:rsidRPr="00C9170B">
              <w:rPr>
                <w:rFonts w:eastAsia="Calibri"/>
                <w:snapToGrid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74" w:rsidRPr="00B962BB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09.04.2020</w:t>
            </w:r>
            <w:r w:rsidRPr="00B962BB">
              <w:rPr>
                <w:snapToGrid/>
                <w:sz w:val="22"/>
                <w:szCs w:val="22"/>
              </w:rPr>
              <w:t xml:space="preserve"> </w:t>
            </w:r>
            <w:r>
              <w:rPr>
                <w:snapToGrid/>
                <w:sz w:val="22"/>
                <w:szCs w:val="22"/>
              </w:rPr>
              <w:t>11:01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74" w:rsidRPr="00B962BB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B962BB">
              <w:rPr>
                <w:snapToGrid/>
                <w:sz w:val="22"/>
                <w:szCs w:val="22"/>
              </w:rPr>
              <w:t>ООО  «ЭНЕРГОРЕГИОН» (ИНН/КПП 2540203680/254001001 ОГРН 1142540005420)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74" w:rsidRPr="00B962BB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62BB">
              <w:rPr>
                <w:b/>
                <w:i/>
                <w:snapToGrid/>
                <w:sz w:val="22"/>
                <w:szCs w:val="22"/>
              </w:rPr>
              <w:t>1 928 297,07</w:t>
            </w:r>
          </w:p>
        </w:tc>
        <w:tc>
          <w:tcPr>
            <w:tcW w:w="2373" w:type="dxa"/>
            <w:vAlign w:val="center"/>
          </w:tcPr>
          <w:p w:rsidR="00C85F74" w:rsidRPr="007D6ADF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1 553 585,15</w:t>
            </w:r>
          </w:p>
        </w:tc>
      </w:tr>
    </w:tbl>
    <w:p w:rsidR="00C9170B" w:rsidRPr="00C9170B" w:rsidRDefault="00C9170B" w:rsidP="00C9170B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C9170B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C9170B" w:rsidRPr="00C9170B" w:rsidRDefault="00C9170B" w:rsidP="00C9170B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75"/>
        <w:gridCol w:w="805"/>
        <w:gridCol w:w="938"/>
        <w:gridCol w:w="2785"/>
        <w:gridCol w:w="2835"/>
        <w:gridCol w:w="12"/>
      </w:tblGrid>
      <w:tr w:rsidR="00C85F74" w:rsidRPr="00C85F74" w:rsidTr="00793449">
        <w:trPr>
          <w:trHeight w:val="394"/>
          <w:jc w:val="center"/>
        </w:trPr>
        <w:tc>
          <w:tcPr>
            <w:tcW w:w="1179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C85F74">
              <w:rPr>
                <w:b/>
                <w:i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90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C85F74">
              <w:rPr>
                <w:b/>
                <w:i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918" w:type="pct"/>
            <w:gridSpan w:val="3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C85F74">
              <w:rPr>
                <w:b/>
                <w:i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C85F74">
              <w:rPr>
                <w:b/>
                <w:i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C85F74" w:rsidRPr="00C85F74" w:rsidTr="00793449">
        <w:trPr>
          <w:gridAfter w:val="1"/>
          <w:wAfter w:w="6" w:type="pct"/>
          <w:trHeight w:val="360"/>
          <w:jc w:val="center"/>
        </w:trPr>
        <w:tc>
          <w:tcPr>
            <w:tcW w:w="1179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C85F74">
              <w:rPr>
                <w:b/>
                <w:i/>
                <w:sz w:val="18"/>
                <w:szCs w:val="18"/>
              </w:rPr>
              <w:t xml:space="preserve">критерия 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C85F74">
              <w:rPr>
                <w:b/>
                <w:i/>
                <w:sz w:val="18"/>
                <w:szCs w:val="18"/>
              </w:rPr>
              <w:t>подкритерия</w:t>
            </w:r>
          </w:p>
        </w:tc>
        <w:tc>
          <w:tcPr>
            <w:tcW w:w="1443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5F74">
              <w:rPr>
                <w:sz w:val="22"/>
                <w:szCs w:val="22"/>
              </w:rPr>
              <w:t>ООО «ЭНЕРГОПРОЕКТ ВОСТОК»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85F74">
              <w:rPr>
                <w:sz w:val="22"/>
                <w:szCs w:val="22"/>
              </w:rPr>
              <w:t>ООО  «ЭНЕРГОРЕГИОН»</w:t>
            </w:r>
          </w:p>
        </w:tc>
      </w:tr>
      <w:tr w:rsidR="00C85F74" w:rsidRPr="00C85F74" w:rsidTr="00793449">
        <w:trPr>
          <w:gridAfter w:val="1"/>
          <w:wAfter w:w="6" w:type="pct"/>
          <w:trHeight w:val="763"/>
          <w:jc w:val="center"/>
        </w:trPr>
        <w:tc>
          <w:tcPr>
            <w:tcW w:w="117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0"/>
              </w:rPr>
            </w:pPr>
            <w:r w:rsidRPr="00C85F74">
              <w:rPr>
                <w:sz w:val="20"/>
              </w:rPr>
              <w:t xml:space="preserve">Критерий оценки 1: </w:t>
            </w:r>
            <w:r w:rsidRPr="00C85F74">
              <w:rPr>
                <w:b/>
                <w:i/>
                <w:sz w:val="20"/>
              </w:rPr>
              <w:t>«Цена договора»</w:t>
            </w:r>
            <w:r w:rsidRPr="00C85F74">
              <w:rPr>
                <w:sz w:val="20"/>
              </w:rPr>
              <w:t xml:space="preserve"> 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0"/>
              </w:rPr>
            </w:pPr>
            <w:r w:rsidRPr="00C85F74">
              <w:rPr>
                <w:sz w:val="20"/>
              </w:rPr>
              <w:t>90%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0"/>
              </w:rPr>
            </w:pPr>
            <w:r w:rsidRPr="00C85F74">
              <w:rPr>
                <w:sz w:val="20"/>
              </w:rPr>
              <w:t>-//-</w:t>
            </w:r>
          </w:p>
        </w:tc>
        <w:tc>
          <w:tcPr>
            <w:tcW w:w="1443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5F74">
              <w:rPr>
                <w:b/>
                <w:i/>
                <w:sz w:val="24"/>
                <w:szCs w:val="24"/>
              </w:rPr>
              <w:t>0,98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5F74">
              <w:rPr>
                <w:b/>
                <w:i/>
                <w:sz w:val="24"/>
                <w:szCs w:val="24"/>
              </w:rPr>
              <w:t>0,87</w:t>
            </w:r>
          </w:p>
        </w:tc>
      </w:tr>
      <w:tr w:rsidR="00C85F74" w:rsidRPr="00C85F74" w:rsidTr="00793449">
        <w:trPr>
          <w:gridAfter w:val="1"/>
          <w:wAfter w:w="6" w:type="pct"/>
          <w:trHeight w:val="487"/>
          <w:jc w:val="center"/>
        </w:trPr>
        <w:tc>
          <w:tcPr>
            <w:tcW w:w="117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0"/>
              </w:rPr>
            </w:pPr>
            <w:r w:rsidRPr="00C85F74">
              <w:rPr>
                <w:sz w:val="20"/>
              </w:rPr>
              <w:t>Критерий оценки 2: «</w:t>
            </w:r>
            <w:r w:rsidRPr="00C85F74">
              <w:rPr>
                <w:b/>
                <w:i/>
                <w:sz w:val="20"/>
              </w:rPr>
              <w:t>Квалификация (предпочтительность) участника»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0"/>
              </w:rPr>
            </w:pPr>
            <w:r w:rsidRPr="00C85F74">
              <w:rPr>
                <w:sz w:val="20"/>
              </w:rPr>
              <w:t>10%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0"/>
              </w:rPr>
            </w:pPr>
            <w:r w:rsidRPr="00C85F74">
              <w:rPr>
                <w:sz w:val="20"/>
              </w:rPr>
              <w:t>-//-</w:t>
            </w:r>
          </w:p>
        </w:tc>
        <w:tc>
          <w:tcPr>
            <w:tcW w:w="1443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5F74">
              <w:rPr>
                <w:b/>
                <w:i/>
                <w:sz w:val="24"/>
                <w:szCs w:val="24"/>
              </w:rPr>
              <w:t>0,50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5F74">
              <w:rPr>
                <w:b/>
                <w:i/>
                <w:sz w:val="24"/>
                <w:szCs w:val="24"/>
              </w:rPr>
              <w:t>0,50</w:t>
            </w:r>
          </w:p>
        </w:tc>
      </w:tr>
      <w:tr w:rsidR="00C85F74" w:rsidRPr="00C85F74" w:rsidTr="00793449">
        <w:trPr>
          <w:gridAfter w:val="1"/>
          <w:wAfter w:w="6" w:type="pct"/>
          <w:trHeight w:val="487"/>
          <w:jc w:val="center"/>
        </w:trPr>
        <w:tc>
          <w:tcPr>
            <w:tcW w:w="1179" w:type="pct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0"/>
              </w:rPr>
            </w:pPr>
            <w:r w:rsidRPr="00C85F74">
              <w:rPr>
                <w:sz w:val="20"/>
              </w:rPr>
              <w:t xml:space="preserve">Подкритерий 2.1: </w:t>
            </w:r>
            <w:r w:rsidRPr="00C85F74">
              <w:rPr>
                <w:b/>
                <w:i/>
                <w:sz w:val="20"/>
              </w:rPr>
              <w:t>«Деловая репутация (участие в судебных разбирательствах)»</w:t>
            </w:r>
          </w:p>
        </w:tc>
        <w:tc>
          <w:tcPr>
            <w:tcW w:w="417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0"/>
              </w:rPr>
            </w:pPr>
            <w:r w:rsidRPr="00C85F74">
              <w:rPr>
                <w:sz w:val="20"/>
              </w:rPr>
              <w:t>-//-</w:t>
            </w:r>
          </w:p>
        </w:tc>
        <w:tc>
          <w:tcPr>
            <w:tcW w:w="486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0"/>
              </w:rPr>
            </w:pPr>
            <w:r w:rsidRPr="00C85F74">
              <w:rPr>
                <w:sz w:val="20"/>
              </w:rPr>
              <w:t>100%</w:t>
            </w:r>
          </w:p>
        </w:tc>
        <w:tc>
          <w:tcPr>
            <w:tcW w:w="1443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5F74">
              <w:rPr>
                <w:sz w:val="24"/>
                <w:szCs w:val="24"/>
              </w:rPr>
              <w:t>5,0</w:t>
            </w:r>
          </w:p>
        </w:tc>
        <w:tc>
          <w:tcPr>
            <w:tcW w:w="1469" w:type="pct"/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5F74">
              <w:rPr>
                <w:sz w:val="24"/>
                <w:szCs w:val="24"/>
              </w:rPr>
              <w:t>5,0</w:t>
            </w:r>
          </w:p>
        </w:tc>
      </w:tr>
      <w:tr w:rsidR="00C85F74" w:rsidRPr="00C85F74" w:rsidTr="00793449">
        <w:trPr>
          <w:gridAfter w:val="1"/>
          <w:wAfter w:w="6" w:type="pct"/>
          <w:trHeight w:val="981"/>
          <w:jc w:val="center"/>
        </w:trPr>
        <w:tc>
          <w:tcPr>
            <w:tcW w:w="2082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rPr>
                <w:sz w:val="20"/>
              </w:rPr>
            </w:pPr>
            <w:r w:rsidRPr="00C85F74">
              <w:rPr>
                <w:sz w:val="20"/>
              </w:rPr>
              <w:t xml:space="preserve">Итоговый балл заявки </w:t>
            </w:r>
            <w:r w:rsidRPr="00C85F74">
              <w:rPr>
                <w:sz w:val="20"/>
              </w:rPr>
              <w:br/>
              <w:t>(с учетом весовых коэффициентов значимости)</w:t>
            </w:r>
          </w:p>
        </w:tc>
        <w:tc>
          <w:tcPr>
            <w:tcW w:w="1443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5F74">
              <w:rPr>
                <w:b/>
                <w:i/>
                <w:sz w:val="24"/>
                <w:szCs w:val="24"/>
              </w:rPr>
              <w:t>1,48</w:t>
            </w:r>
          </w:p>
        </w:tc>
        <w:tc>
          <w:tcPr>
            <w:tcW w:w="1469" w:type="pct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85F74">
              <w:rPr>
                <w:b/>
                <w:i/>
                <w:sz w:val="24"/>
                <w:szCs w:val="24"/>
              </w:rPr>
              <w:t>1,37</w:t>
            </w:r>
          </w:p>
        </w:tc>
      </w:tr>
    </w:tbl>
    <w:p w:rsidR="00C9170B" w:rsidRPr="00C9170B" w:rsidRDefault="00C9170B" w:rsidP="00C9170B">
      <w:pPr>
        <w:spacing w:line="240" w:lineRule="auto"/>
        <w:ind w:firstLine="0"/>
        <w:rPr>
          <w:sz w:val="24"/>
          <w:szCs w:val="24"/>
        </w:rPr>
      </w:pPr>
    </w:p>
    <w:p w:rsidR="00C9170B" w:rsidRPr="00C9170B" w:rsidRDefault="00C9170B" w:rsidP="00C9170B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C9170B">
        <w:rPr>
          <w:snapToGrid/>
          <w:sz w:val="24"/>
          <w:szCs w:val="24"/>
        </w:rPr>
        <w:t>Утвердить ранжировку заявок: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7"/>
        <w:gridCol w:w="3092"/>
        <w:gridCol w:w="2151"/>
        <w:gridCol w:w="1542"/>
      </w:tblGrid>
      <w:tr w:rsidR="00C85F74" w:rsidRPr="00C85F74" w:rsidTr="00793449">
        <w:trPr>
          <w:trHeight w:val="897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85F74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77" w:type="dxa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85F74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92" w:type="dxa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85F74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51" w:type="dxa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85F74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C85F74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C85F74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42" w:type="dxa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85F74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C85F74" w:rsidRPr="00C85F74" w:rsidTr="00793449">
        <w:trPr>
          <w:trHeight w:val="985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5F74">
              <w:rPr>
                <w:sz w:val="22"/>
                <w:szCs w:val="22"/>
              </w:rPr>
              <w:t>1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74" w:rsidRPr="00C85F74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85F74">
              <w:rPr>
                <w:snapToGrid/>
                <w:sz w:val="22"/>
                <w:szCs w:val="22"/>
              </w:rPr>
              <w:t>09.04.2020 11:05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74" w:rsidRPr="00C85F74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85F74">
              <w:rPr>
                <w:snapToGrid/>
                <w:sz w:val="22"/>
                <w:szCs w:val="22"/>
              </w:rPr>
              <w:t>ООО «ЭНЕРГОПРОЕКТ ВОСТОК» (ИНН/КПП 2721239180/272101001 ОГРН 1182724024240)</w:t>
            </w:r>
          </w:p>
        </w:tc>
        <w:tc>
          <w:tcPr>
            <w:tcW w:w="2151" w:type="dxa"/>
            <w:vAlign w:val="center"/>
          </w:tcPr>
          <w:p w:rsidR="00C85F74" w:rsidRPr="00C85F74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85F74">
              <w:rPr>
                <w:b/>
                <w:i/>
                <w:snapToGrid/>
                <w:sz w:val="22"/>
                <w:szCs w:val="22"/>
              </w:rPr>
              <w:t>1 507 170,0</w:t>
            </w:r>
          </w:p>
        </w:tc>
        <w:tc>
          <w:tcPr>
            <w:tcW w:w="1542" w:type="dxa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C85F74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C85F74">
              <w:rPr>
                <w:sz w:val="22"/>
                <w:szCs w:val="22"/>
              </w:rPr>
              <w:t>«Нет»</w:t>
            </w:r>
          </w:p>
        </w:tc>
      </w:tr>
      <w:tr w:rsidR="00C85F74" w:rsidRPr="00C85F74" w:rsidTr="00793449">
        <w:trPr>
          <w:trHeight w:val="1098"/>
          <w:jc w:val="center"/>
        </w:trPr>
        <w:tc>
          <w:tcPr>
            <w:tcW w:w="1478" w:type="dxa"/>
            <w:shd w:val="clear" w:color="auto" w:fill="auto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85F74">
              <w:rPr>
                <w:sz w:val="22"/>
                <w:szCs w:val="22"/>
              </w:rPr>
              <w:t>2 место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74" w:rsidRPr="00C85F74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85F74">
              <w:rPr>
                <w:snapToGrid/>
                <w:sz w:val="22"/>
                <w:szCs w:val="22"/>
              </w:rPr>
              <w:t>09.04.2020 11:01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F74" w:rsidRPr="00C85F74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85F74">
              <w:rPr>
                <w:snapToGrid/>
                <w:sz w:val="22"/>
                <w:szCs w:val="22"/>
              </w:rPr>
              <w:t>ООО  «ЭНЕРГОРЕГИОН» (ИНН/КПП 2540203680/254001001 ОГРН 1142540005420)</w:t>
            </w:r>
          </w:p>
        </w:tc>
        <w:tc>
          <w:tcPr>
            <w:tcW w:w="2151" w:type="dxa"/>
            <w:vAlign w:val="center"/>
          </w:tcPr>
          <w:p w:rsidR="00C85F74" w:rsidRPr="00C85F74" w:rsidRDefault="00C85F74" w:rsidP="00C85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85F74">
              <w:rPr>
                <w:b/>
                <w:i/>
                <w:snapToGrid/>
                <w:sz w:val="22"/>
                <w:szCs w:val="22"/>
              </w:rPr>
              <w:t>1 553 585,15</w:t>
            </w:r>
          </w:p>
        </w:tc>
        <w:tc>
          <w:tcPr>
            <w:tcW w:w="1542" w:type="dxa"/>
            <w:vAlign w:val="center"/>
          </w:tcPr>
          <w:p w:rsidR="00C85F74" w:rsidRPr="00C85F74" w:rsidRDefault="00C85F74" w:rsidP="00C85F7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C85F74">
              <w:rPr>
                <w:sz w:val="22"/>
                <w:szCs w:val="22"/>
              </w:rPr>
              <w:t>«Нет»</w:t>
            </w:r>
          </w:p>
        </w:tc>
      </w:tr>
    </w:tbl>
    <w:p w:rsidR="004B7F64" w:rsidRDefault="004B7F64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C9170B" w:rsidRPr="00C9170B" w:rsidRDefault="00C9170B" w:rsidP="00C9170B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9170B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C85F74" w:rsidRPr="00C85F74" w:rsidRDefault="00C85F74" w:rsidP="00C85F74">
      <w:pPr>
        <w:numPr>
          <w:ilvl w:val="2"/>
          <w:numId w:val="49"/>
        </w:numPr>
        <w:shd w:val="clear" w:color="auto" w:fill="FFFFFF"/>
        <w:tabs>
          <w:tab w:val="left" w:pos="426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85F74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«ЭНЕРГОПРОЕКТ ВОСТОК» (ИНН/КПП 2721239180/272101001 ОГРН 1182724024240) с ценой заявки не более 1 507 170,00 руб. без учета НДС. </w:t>
      </w:r>
      <w:r w:rsidRPr="00C85F74">
        <w:rPr>
          <w:bCs/>
          <w:snapToGrid/>
          <w:sz w:val="24"/>
          <w:szCs w:val="24"/>
          <w:lang w:eastAsia="en-US"/>
        </w:rPr>
        <w:t xml:space="preserve">Срок выполнения работ: с момента заключения договора по 25.06.2020 г. Условия оплаты: </w:t>
      </w:r>
      <w:bookmarkStart w:id="2" w:name="_Ref373242766"/>
      <w:r w:rsidRPr="00C85F74">
        <w:rPr>
          <w:snapToGrid/>
          <w:sz w:val="24"/>
          <w:szCs w:val="24"/>
        </w:rPr>
        <w:t xml:space="preserve">Авансовые платежи в счет стоимости каждого Этапа Работ рассчитываются в размере 30% (тридцати процентов) от стоимости соответствующего Этапа Работ (за исключением непредвиденных работ и затрат) без учета НДС, кроме того НДС </w:t>
      </w:r>
      <w:r w:rsidRPr="00C85F74">
        <w:rPr>
          <w:bCs/>
          <w:snapToGrid/>
          <w:sz w:val="24"/>
          <w:szCs w:val="24"/>
        </w:rPr>
        <w:t xml:space="preserve">по ставке, установленной статьей 164 Налогового кодекса РФ, </w:t>
      </w:r>
      <w:r w:rsidRPr="00C85F74">
        <w:rPr>
          <w:snapToGrid/>
          <w:sz w:val="24"/>
          <w:szCs w:val="24"/>
        </w:rPr>
        <w:t xml:space="preserve">и выплачиваются в течение 30 (тридцати) календарных  дней с даты получения Заказчиком счета, выставленного </w:t>
      </w:r>
      <w:r w:rsidRPr="00C85F74">
        <w:rPr>
          <w:snapToGrid/>
          <w:sz w:val="24"/>
          <w:szCs w:val="24"/>
        </w:rPr>
        <w:lastRenderedPageBreak/>
        <w:t>Подрядчиком, но не ранее, чем за 30 (тридцать) календарных  дней до даты начала Этапа Работ,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2"/>
      <w:r w:rsidRPr="00C85F74">
        <w:rPr>
          <w:snapToGrid/>
          <w:sz w:val="24"/>
          <w:szCs w:val="24"/>
        </w:rPr>
        <w:t xml:space="preserve"> Последующие платежи в размере разницы между стоимостью каждого Этапа Работ по выполнению Инженерных изысканий, определенной на основании Исполнительной сметы, составленной в соответствии с пунктом 4.2 Договора, либо Предварительной сметы (в случае отсутствия Исполнительной сметы) с учетом НДС</w:t>
      </w:r>
      <w:r w:rsidRPr="00C85F74">
        <w:rPr>
          <w:bCs/>
          <w:snapToGrid/>
          <w:sz w:val="24"/>
          <w:szCs w:val="24"/>
        </w:rPr>
        <w:t xml:space="preserve"> по ставке, установленной статьей 164 Налогового кодекса РФ на дату подписания Сторонами документов, указанных в п. 4.1 Договора,</w:t>
      </w:r>
      <w:r w:rsidRPr="00C85F74">
        <w:rPr>
          <w:snapToGrid/>
          <w:sz w:val="24"/>
          <w:szCs w:val="24"/>
        </w:rPr>
        <w:t xml:space="preserve"> </w:t>
      </w:r>
      <w:r w:rsidRPr="00C85F74">
        <w:rPr>
          <w:bCs/>
          <w:snapToGrid/>
          <w:sz w:val="24"/>
          <w:szCs w:val="24"/>
        </w:rPr>
        <w:t>и суммой авансового платежа, ранее уплаченного</w:t>
      </w:r>
      <w:r w:rsidRPr="00C85F74">
        <w:rPr>
          <w:snapToGrid/>
          <w:sz w:val="24"/>
          <w:szCs w:val="24"/>
        </w:rPr>
        <w:t xml:space="preserve"> в соответствии с пунктом 3.5.2 Договора,</w:t>
      </w:r>
      <w:r w:rsidRPr="00C85F74">
        <w:rPr>
          <w:bCs/>
          <w:snapToGrid/>
          <w:sz w:val="24"/>
          <w:szCs w:val="24"/>
        </w:rPr>
        <w:t xml:space="preserve"> </w:t>
      </w:r>
      <w:r w:rsidRPr="00C85F74">
        <w:rPr>
          <w:snapToGrid/>
          <w:sz w:val="24"/>
          <w:szCs w:val="24"/>
        </w:rPr>
        <w:t xml:space="preserve">выплачиваются в течение 15 (пятнадцати) рабочих дней с даты подписания Сторонами документов, указанных в пункте 4.1 Договора, на основании счета, выставленного Подрядчиком, и с учетом пунктов 3.5.5 Договора. </w:t>
      </w:r>
    </w:p>
    <w:p w:rsidR="00C85F74" w:rsidRPr="00C85F74" w:rsidRDefault="00C85F74" w:rsidP="00C85F74">
      <w:pPr>
        <w:numPr>
          <w:ilvl w:val="2"/>
          <w:numId w:val="49"/>
        </w:numPr>
        <w:shd w:val="clear" w:color="auto" w:fill="FFFFFF"/>
        <w:tabs>
          <w:tab w:val="left" w:pos="426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85F7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C85F74" w:rsidRPr="006336FC" w:rsidRDefault="00C85F74" w:rsidP="00C85F74">
      <w:pPr>
        <w:numPr>
          <w:ilvl w:val="2"/>
          <w:numId w:val="49"/>
        </w:numPr>
        <w:shd w:val="clear" w:color="auto" w:fill="FFFFFF"/>
        <w:tabs>
          <w:tab w:val="left" w:pos="426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C85F74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C85F74" w:rsidDel="004E6453">
        <w:rPr>
          <w:sz w:val="24"/>
          <w:szCs w:val="24"/>
        </w:rPr>
        <w:t xml:space="preserve"> </w:t>
      </w:r>
      <w:r w:rsidRPr="00C85F74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336FC" w:rsidRPr="006336FC" w:rsidRDefault="006336FC" w:rsidP="006336FC">
      <w:pPr>
        <w:numPr>
          <w:ilvl w:val="2"/>
          <w:numId w:val="49"/>
        </w:numPr>
        <w:shd w:val="clear" w:color="auto" w:fill="FFFFFF"/>
        <w:tabs>
          <w:tab w:val="left" w:pos="426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6336FC">
        <w:rPr>
          <w:snapToGrid/>
          <w:sz w:val="24"/>
          <w:szCs w:val="24"/>
        </w:rPr>
        <w:t>Победителю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изготовителем продукции в строгом соответствии с информацией, указанной в заявке.</w:t>
      </w:r>
    </w:p>
    <w:p w:rsidR="006336FC" w:rsidRPr="006336FC" w:rsidRDefault="006336FC" w:rsidP="006336FC">
      <w:pPr>
        <w:numPr>
          <w:ilvl w:val="2"/>
          <w:numId w:val="49"/>
        </w:numPr>
        <w:shd w:val="clear" w:color="auto" w:fill="FFFFFF"/>
        <w:tabs>
          <w:tab w:val="left" w:pos="426"/>
          <w:tab w:val="left" w:pos="1418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6336FC">
        <w:rPr>
          <w:snapToGrid/>
          <w:sz w:val="24"/>
          <w:szCs w:val="24"/>
        </w:rPr>
        <w:t>Инициатору договора обеспечи</w:t>
      </w:r>
      <w:r w:rsidR="005C31DC">
        <w:rPr>
          <w:snapToGrid/>
          <w:sz w:val="24"/>
          <w:szCs w:val="24"/>
        </w:rPr>
        <w:t>ть контроль за соблюдением выше</w:t>
      </w:r>
      <w:r w:rsidRPr="006336FC">
        <w:rPr>
          <w:snapToGrid/>
          <w:sz w:val="24"/>
          <w:szCs w:val="24"/>
        </w:rPr>
        <w:t>указанного пункта решения.</w:t>
      </w:r>
    </w:p>
    <w:p w:rsidR="006336FC" w:rsidRPr="00C85F74" w:rsidRDefault="006336FC" w:rsidP="006336FC">
      <w:pPr>
        <w:shd w:val="clear" w:color="auto" w:fill="FFFFFF"/>
        <w:tabs>
          <w:tab w:val="left" w:pos="426"/>
          <w:tab w:val="left" w:pos="1418"/>
        </w:tabs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C9170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И.Н. Ирдуганова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C9170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 xml:space="preserve"> </w:t>
      </w:r>
    </w:p>
    <w:p w:rsidR="00C85F74" w:rsidRPr="00C85F74" w:rsidRDefault="00C85F74" w:rsidP="00C85F74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C85F74">
        <w:rPr>
          <w:i/>
          <w:snapToGrid/>
          <w:sz w:val="20"/>
        </w:rPr>
        <w:t>(4162</w:t>
      </w:r>
      <w:r w:rsidR="004B6773" w:rsidRPr="00C85F74">
        <w:rPr>
          <w:i/>
          <w:snapToGrid/>
          <w:sz w:val="20"/>
        </w:rPr>
        <w:t>) 397</w:t>
      </w:r>
      <w:r w:rsidRPr="00C85F74">
        <w:rPr>
          <w:i/>
          <w:snapToGrid/>
          <w:sz w:val="20"/>
        </w:rPr>
        <w:t>-147</w:t>
      </w:r>
    </w:p>
    <w:p w:rsidR="00C85F74" w:rsidRPr="00C85F74" w:rsidRDefault="0057592D" w:rsidP="00C85F74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hyperlink r:id="rId9" w:history="1">
        <w:r w:rsidR="00C85F74" w:rsidRPr="00C85F74">
          <w:rPr>
            <w:i/>
            <w:snapToGrid/>
            <w:sz w:val="20"/>
          </w:rPr>
          <w:t>irduganova-in@drsk.ru</w:t>
        </w:r>
      </w:hyperlink>
      <w:r w:rsidR="00C85F74" w:rsidRPr="00C85F74">
        <w:rPr>
          <w:i/>
          <w:snapToGrid/>
          <w:sz w:val="20"/>
        </w:rPr>
        <w:t xml:space="preserve"> </w:t>
      </w:r>
    </w:p>
    <w:p w:rsidR="006E69CD" w:rsidRPr="00143318" w:rsidRDefault="006E69CD" w:rsidP="00C85F74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3" w:name="_GoBack"/>
      <w:bookmarkEnd w:id="3"/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2D" w:rsidRDefault="0057592D" w:rsidP="00355095">
      <w:pPr>
        <w:spacing w:line="240" w:lineRule="auto"/>
      </w:pPr>
      <w:r>
        <w:separator/>
      </w:r>
    </w:p>
  </w:endnote>
  <w:endnote w:type="continuationSeparator" w:id="0">
    <w:p w:rsidR="0057592D" w:rsidRDefault="005759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1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31D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2D" w:rsidRDefault="0057592D" w:rsidP="00355095">
      <w:pPr>
        <w:spacing w:line="240" w:lineRule="auto"/>
      </w:pPr>
      <w:r>
        <w:separator/>
      </w:r>
    </w:p>
  </w:footnote>
  <w:footnote w:type="continuationSeparator" w:id="0">
    <w:p w:rsidR="0057592D" w:rsidRDefault="005759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9170B">
      <w:rPr>
        <w:i/>
        <w:sz w:val="20"/>
      </w:rPr>
      <w:t>ВП заявок</w:t>
    </w:r>
    <w:r w:rsidR="003B5EFA">
      <w:rPr>
        <w:i/>
        <w:sz w:val="20"/>
      </w:rPr>
      <w:t xml:space="preserve"> закупка </w:t>
    </w:r>
    <w:r w:rsidR="00C85F74">
      <w:rPr>
        <w:i/>
        <w:sz w:val="20"/>
      </w:rPr>
      <w:t>94101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30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D49CF"/>
    <w:multiLevelType w:val="multilevel"/>
    <w:tmpl w:val="4DDA25F4"/>
    <w:lvl w:ilvl="0">
      <w:start w:val="1"/>
      <w:numFmt w:val="decimal"/>
      <w:lvlText w:val="%1."/>
      <w:lvlJc w:val="left"/>
      <w:pPr>
        <w:ind w:left="2204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sz w:val="24"/>
        <w:u w:val="none"/>
      </w:rPr>
    </w:lvl>
    <w:lvl w:ilvl="2">
      <w:start w:val="1"/>
      <w:numFmt w:val="decimal"/>
      <w:lvlText w:val="%3."/>
      <w:lvlJc w:val="left"/>
      <w:pPr>
        <w:ind w:left="3907" w:hanging="50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17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3"/>
  </w:num>
  <w:num w:numId="4">
    <w:abstractNumId w:val="8"/>
  </w:num>
  <w:num w:numId="5">
    <w:abstractNumId w:val="35"/>
  </w:num>
  <w:num w:numId="6">
    <w:abstractNumId w:val="6"/>
  </w:num>
  <w:num w:numId="7">
    <w:abstractNumId w:val="38"/>
  </w:num>
  <w:num w:numId="8">
    <w:abstractNumId w:val="32"/>
  </w:num>
  <w:num w:numId="9">
    <w:abstractNumId w:val="11"/>
  </w:num>
  <w:num w:numId="10">
    <w:abstractNumId w:val="37"/>
  </w:num>
  <w:num w:numId="11">
    <w:abstractNumId w:val="14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6"/>
  </w:num>
  <w:num w:numId="34">
    <w:abstractNumId w:val="40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30"/>
  </w:num>
  <w:num w:numId="41">
    <w:abstractNumId w:val="45"/>
  </w:num>
  <w:num w:numId="42">
    <w:abstractNumId w:val="44"/>
  </w:num>
  <w:num w:numId="43">
    <w:abstractNumId w:val="26"/>
  </w:num>
  <w:num w:numId="44">
    <w:abstractNumId w:val="29"/>
  </w:num>
  <w:num w:numId="45">
    <w:abstractNumId w:val="9"/>
  </w:num>
  <w:num w:numId="46">
    <w:abstractNumId w:val="17"/>
  </w:num>
  <w:num w:numId="47">
    <w:abstractNumId w:val="34"/>
  </w:num>
  <w:num w:numId="48">
    <w:abstractNumId w:val="25"/>
  </w:num>
  <w:num w:numId="49">
    <w:abstractNumId w:val="31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66C44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379A4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773"/>
    <w:rsid w:val="004B69F5"/>
    <w:rsid w:val="004B7A24"/>
    <w:rsid w:val="004B7F6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592D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31DC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336FC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5D1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371D"/>
    <w:rsid w:val="008054F3"/>
    <w:rsid w:val="00807ED5"/>
    <w:rsid w:val="00811033"/>
    <w:rsid w:val="0082501E"/>
    <w:rsid w:val="0083777C"/>
    <w:rsid w:val="008401E4"/>
    <w:rsid w:val="0084585A"/>
    <w:rsid w:val="00845E9B"/>
    <w:rsid w:val="00854705"/>
    <w:rsid w:val="00860F92"/>
    <w:rsid w:val="00861C62"/>
    <w:rsid w:val="00874BF1"/>
    <w:rsid w:val="008759B3"/>
    <w:rsid w:val="00886219"/>
    <w:rsid w:val="0088746E"/>
    <w:rsid w:val="008964A0"/>
    <w:rsid w:val="00897065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5B0A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1683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5F74"/>
    <w:rsid w:val="00C9000A"/>
    <w:rsid w:val="00C9170B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6171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0FC1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10EF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C514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C85F7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C85F7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C85F74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C85F74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2027-E681-43C5-B643-FA09E4D0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56</cp:revision>
  <cp:lastPrinted>2020-04-20T04:22:00Z</cp:lastPrinted>
  <dcterms:created xsi:type="dcterms:W3CDTF">2018-02-01T00:38:00Z</dcterms:created>
  <dcterms:modified xsi:type="dcterms:W3CDTF">2020-04-20T04:37:00Z</dcterms:modified>
</cp:coreProperties>
</file>