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41052">
        <w:rPr>
          <w:b/>
          <w:bCs/>
          <w:iCs/>
          <w:snapToGrid/>
          <w:spacing w:val="40"/>
          <w:sz w:val="29"/>
          <w:szCs w:val="29"/>
        </w:rPr>
        <w:t>3</w:t>
      </w:r>
      <w:r w:rsidR="007F368B">
        <w:rPr>
          <w:b/>
          <w:bCs/>
          <w:iCs/>
          <w:snapToGrid/>
          <w:spacing w:val="40"/>
          <w:sz w:val="29"/>
          <w:szCs w:val="29"/>
        </w:rPr>
        <w:t>93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A41052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r w:rsidR="00B23C4B">
        <w:rPr>
          <w:b/>
          <w:bCs/>
          <w:iCs/>
          <w:snapToGrid/>
          <w:spacing w:val="40"/>
          <w:sz w:val="29"/>
          <w:szCs w:val="29"/>
        </w:rPr>
        <w:t>2</w:t>
      </w:r>
    </w:p>
    <w:p w:rsidR="00A967A7" w:rsidRPr="00A967A7" w:rsidRDefault="00BA7D6E" w:rsidP="00B23C4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6B231B">
        <w:rPr>
          <w:b/>
          <w:bCs/>
          <w:sz w:val="26"/>
          <w:szCs w:val="26"/>
        </w:rPr>
        <w:t>Аукциону</w:t>
      </w:r>
      <w:r w:rsidR="00A967A7" w:rsidRPr="00A967A7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A967A7">
        <w:rPr>
          <w:b/>
          <w:bCs/>
          <w:sz w:val="26"/>
          <w:szCs w:val="26"/>
        </w:rPr>
        <w:t>договора</w:t>
      </w:r>
      <w:r w:rsidR="00DC1273">
        <w:rPr>
          <w:b/>
          <w:bCs/>
          <w:sz w:val="26"/>
          <w:szCs w:val="26"/>
        </w:rPr>
        <w:t xml:space="preserve"> </w:t>
      </w:r>
      <w:r w:rsidR="00DC1273" w:rsidRPr="00DC1273">
        <w:rPr>
          <w:b/>
          <w:bCs/>
          <w:sz w:val="26"/>
          <w:szCs w:val="26"/>
        </w:rPr>
        <w:t>«</w:t>
      </w:r>
      <w:r w:rsidR="007F368B" w:rsidRPr="007F368B">
        <w:rPr>
          <w:b/>
          <w:bCs/>
          <w:sz w:val="24"/>
        </w:rPr>
        <w:t>Реконструкция распределительных сетей 10/0,4 кВ Белогорского района», ЛОТ № 91401-ТПИР ОБСЛ-2020-ДРСК</w:t>
      </w:r>
      <w:r w:rsidR="007F368B" w:rsidRPr="007F368B">
        <w:rPr>
          <w:snapToGrid/>
          <w:sz w:val="24"/>
        </w:rPr>
        <w:t xml:space="preserve">    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F368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F368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7F368B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967A7" w:rsidRPr="00DC1273" w:rsidRDefault="00CA7529" w:rsidP="00DC1273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41052" w:rsidRPr="00B477A0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7F368B">
        <w:rPr>
          <w:sz w:val="24"/>
        </w:rPr>
        <w:t xml:space="preserve"> на право заключения договора </w:t>
      </w:r>
      <w:r w:rsidR="00B23C4B" w:rsidRPr="007F368B">
        <w:rPr>
          <w:sz w:val="24"/>
        </w:rPr>
        <w:t>«</w:t>
      </w:r>
      <w:r w:rsidR="007F368B" w:rsidRPr="007F368B">
        <w:rPr>
          <w:sz w:val="24"/>
        </w:rPr>
        <w:t>Реконструкция распределительных сетей 10/0,4 кВ Белогорского района»</w:t>
      </w:r>
      <w:r w:rsidR="007F368B" w:rsidRPr="007F368B">
        <w:rPr>
          <w:sz w:val="24"/>
          <w:szCs w:val="20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41052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41052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="00A41052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B23C4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B23C4B" w:rsidRPr="00B23C4B" w:rsidRDefault="00B23C4B" w:rsidP="00B23C4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C4B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7F368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7F368B" w:rsidRPr="00B23C4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42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10.03.2020 08:22:57</w:t>
            </w:r>
          </w:p>
        </w:tc>
        <w:tc>
          <w:tcPr>
            <w:tcW w:w="5948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350963</w:t>
            </w:r>
          </w:p>
        </w:tc>
      </w:tr>
      <w:tr w:rsidR="007F368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7F368B" w:rsidRPr="00B23C4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2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10.03.2020 05:17:24</w:t>
            </w:r>
          </w:p>
        </w:tc>
        <w:tc>
          <w:tcPr>
            <w:tcW w:w="5948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350981</w:t>
            </w:r>
          </w:p>
        </w:tc>
      </w:tr>
      <w:tr w:rsidR="007F368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7F368B" w:rsidRPr="00B23C4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3442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23.03.2020 11:06:18</w:t>
            </w:r>
          </w:p>
        </w:tc>
        <w:tc>
          <w:tcPr>
            <w:tcW w:w="5948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362463</w:t>
            </w:r>
          </w:p>
        </w:tc>
      </w:tr>
      <w:tr w:rsidR="007F368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7F368B" w:rsidRPr="00B23C4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4</w:t>
            </w:r>
          </w:p>
        </w:tc>
        <w:tc>
          <w:tcPr>
            <w:tcW w:w="3442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23.03.2020 18:14:58</w:t>
            </w:r>
          </w:p>
        </w:tc>
        <w:tc>
          <w:tcPr>
            <w:tcW w:w="5948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362886</w:t>
            </w:r>
          </w:p>
        </w:tc>
      </w:tr>
      <w:tr w:rsidR="007F368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7F368B" w:rsidRPr="00B23C4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>
              <w:rPr>
                <w:bCs/>
                <w:snapToGrid/>
                <w:sz w:val="22"/>
                <w:szCs w:val="22"/>
              </w:rPr>
              <w:t>5</w:t>
            </w:r>
          </w:p>
        </w:tc>
        <w:tc>
          <w:tcPr>
            <w:tcW w:w="3442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24.03.2020 08:56:01</w:t>
            </w:r>
          </w:p>
        </w:tc>
        <w:tc>
          <w:tcPr>
            <w:tcW w:w="5948" w:type="dxa"/>
          </w:tcPr>
          <w:p w:rsidR="007F368B" w:rsidRPr="00972622" w:rsidRDefault="007F368B" w:rsidP="007F368B">
            <w:pPr>
              <w:jc w:val="center"/>
              <w:rPr>
                <w:sz w:val="22"/>
                <w:szCs w:val="22"/>
              </w:rPr>
            </w:pPr>
            <w:r w:rsidRPr="00972622">
              <w:rPr>
                <w:sz w:val="22"/>
                <w:szCs w:val="22"/>
              </w:rPr>
              <w:t>363338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C1D40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C1D4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F368B" w:rsidRPr="007F368B" w:rsidRDefault="007F368B" w:rsidP="007F368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F368B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7F368B" w:rsidRPr="007F368B" w:rsidRDefault="007F368B" w:rsidP="007F368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F368B">
        <w:rPr>
          <w:bCs/>
          <w:i/>
          <w:iCs/>
          <w:snapToGrid/>
          <w:sz w:val="24"/>
          <w:szCs w:val="24"/>
        </w:rPr>
        <w:t>Об отклонении заявки Участника № 362886 ООО «ПОДРЯДЧИК ДВ»</w:t>
      </w:r>
    </w:p>
    <w:p w:rsidR="007F368B" w:rsidRPr="007F368B" w:rsidRDefault="007F368B" w:rsidP="007F368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F368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вторых частей заявок.</w:t>
      </w: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23C4B" w:rsidRPr="00B23C4B" w:rsidRDefault="00B23C4B" w:rsidP="00B23C4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23C4B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B23C4B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7F368B" w:rsidRPr="007F368B" w:rsidRDefault="007F368B" w:rsidP="007F368B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7F368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F368B" w:rsidRPr="007F368B" w:rsidRDefault="007F368B" w:rsidP="007F368B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7F368B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2870"/>
        <w:gridCol w:w="6520"/>
      </w:tblGrid>
      <w:tr w:rsidR="007F368B" w:rsidRPr="007F368B" w:rsidTr="00736A23">
        <w:trPr>
          <w:trHeight w:val="208"/>
        </w:trPr>
        <w:tc>
          <w:tcPr>
            <w:tcW w:w="294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F368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870" w:type="dxa"/>
            <w:shd w:val="clear" w:color="auto" w:fill="FFFFFF"/>
          </w:tcPr>
          <w:p w:rsidR="007F368B" w:rsidRPr="007F368B" w:rsidRDefault="007F368B" w:rsidP="007F36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F368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520" w:type="dxa"/>
            <w:shd w:val="clear" w:color="auto" w:fill="FFFFFF"/>
            <w:vAlign w:val="center"/>
          </w:tcPr>
          <w:p w:rsidR="007F368B" w:rsidRPr="007F368B" w:rsidRDefault="007F368B" w:rsidP="007F36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68B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7F368B" w:rsidRPr="007F368B" w:rsidTr="00736A23">
        <w:trPr>
          <w:trHeight w:val="352"/>
        </w:trPr>
        <w:tc>
          <w:tcPr>
            <w:tcW w:w="294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7F368B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7F368B" w:rsidRPr="007F368B" w:rsidRDefault="007F368B" w:rsidP="007F368B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8B">
              <w:rPr>
                <w:sz w:val="24"/>
                <w:szCs w:val="24"/>
              </w:rPr>
              <w:t>10.03.2020 05:17:24</w:t>
            </w:r>
          </w:p>
        </w:tc>
        <w:tc>
          <w:tcPr>
            <w:tcW w:w="6520" w:type="dxa"/>
          </w:tcPr>
          <w:p w:rsidR="007F368B" w:rsidRPr="007F368B" w:rsidRDefault="007F368B" w:rsidP="007F368B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8B">
              <w:rPr>
                <w:sz w:val="24"/>
                <w:szCs w:val="24"/>
              </w:rPr>
              <w:t xml:space="preserve">№ 350981 </w:t>
            </w:r>
            <w:r w:rsidRPr="007F368B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 2801243633, КПП 280101001, ОГРН 1182801008059)</w:t>
            </w:r>
          </w:p>
        </w:tc>
      </w:tr>
      <w:tr w:rsidR="007F368B" w:rsidRPr="007F368B" w:rsidTr="00736A23">
        <w:trPr>
          <w:trHeight w:val="352"/>
        </w:trPr>
        <w:tc>
          <w:tcPr>
            <w:tcW w:w="294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</w:p>
        </w:tc>
        <w:tc>
          <w:tcPr>
            <w:tcW w:w="2870" w:type="dxa"/>
          </w:tcPr>
          <w:p w:rsidR="007F368B" w:rsidRPr="007F368B" w:rsidRDefault="007F368B" w:rsidP="007F368B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8B">
              <w:rPr>
                <w:sz w:val="24"/>
                <w:szCs w:val="24"/>
              </w:rPr>
              <w:t>23.03.2020 11:06:18</w:t>
            </w:r>
          </w:p>
        </w:tc>
        <w:tc>
          <w:tcPr>
            <w:tcW w:w="6520" w:type="dxa"/>
          </w:tcPr>
          <w:p w:rsidR="007F368B" w:rsidRPr="007F368B" w:rsidRDefault="007F368B" w:rsidP="007F368B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8B">
              <w:rPr>
                <w:sz w:val="24"/>
                <w:szCs w:val="24"/>
              </w:rPr>
              <w:t xml:space="preserve">№ 362463 </w:t>
            </w:r>
            <w:r w:rsidRPr="007F368B">
              <w:rPr>
                <w:snapToGrid/>
                <w:sz w:val="24"/>
                <w:szCs w:val="24"/>
              </w:rPr>
              <w:t>ООО «ЭНЕРГОСПЕЦСТРОЙ»  (ИНН 2815015490, КПП 281501001, ОГРН 1142815000283)</w:t>
            </w:r>
          </w:p>
        </w:tc>
      </w:tr>
      <w:tr w:rsidR="007F368B" w:rsidRPr="007F368B" w:rsidTr="00736A23">
        <w:trPr>
          <w:trHeight w:val="352"/>
        </w:trPr>
        <w:tc>
          <w:tcPr>
            <w:tcW w:w="294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</w:p>
        </w:tc>
        <w:tc>
          <w:tcPr>
            <w:tcW w:w="2870" w:type="dxa"/>
          </w:tcPr>
          <w:p w:rsidR="007F368B" w:rsidRPr="007F368B" w:rsidRDefault="007F368B" w:rsidP="007F368B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8B">
              <w:rPr>
                <w:sz w:val="24"/>
                <w:szCs w:val="24"/>
              </w:rPr>
              <w:t>23.03.2020 18:14:58</w:t>
            </w:r>
          </w:p>
        </w:tc>
        <w:tc>
          <w:tcPr>
            <w:tcW w:w="6520" w:type="dxa"/>
          </w:tcPr>
          <w:p w:rsidR="007F368B" w:rsidRPr="007F368B" w:rsidRDefault="007F368B" w:rsidP="007F368B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8B">
              <w:rPr>
                <w:sz w:val="24"/>
                <w:szCs w:val="24"/>
              </w:rPr>
              <w:t xml:space="preserve">№ 362886 </w:t>
            </w:r>
            <w:r w:rsidRPr="007F368B">
              <w:rPr>
                <w:snapToGrid/>
                <w:sz w:val="24"/>
                <w:szCs w:val="24"/>
              </w:rPr>
              <w:t>ООО «ПОДРЯДЧИК ДВ» (ИНН 2801209946, КПП 280101001, ОГРН 1152801006115)</w:t>
            </w:r>
          </w:p>
        </w:tc>
      </w:tr>
    </w:tbl>
    <w:p w:rsidR="007F368B" w:rsidRPr="007F368B" w:rsidRDefault="007F368B" w:rsidP="007F368B">
      <w:pPr>
        <w:numPr>
          <w:ilvl w:val="0"/>
          <w:numId w:val="48"/>
        </w:numPr>
        <w:tabs>
          <w:tab w:val="left" w:pos="284"/>
          <w:tab w:val="left" w:pos="993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7F368B">
        <w:rPr>
          <w:snapToGrid/>
          <w:sz w:val="24"/>
          <w:szCs w:val="24"/>
        </w:rPr>
        <w:lastRenderedPageBreak/>
        <w:t>Отклонить от дальнейшего рассмотрения Участников, которые не сделали ценовые ставки на аукционе, ЭТП не представила Организатору вторые части заявок следующих Участников:</w:t>
      </w:r>
    </w:p>
    <w:tbl>
      <w:tblPr>
        <w:tblpPr w:leftFromText="180" w:rightFromText="180" w:vertAnchor="text" w:horzAnchor="margin" w:tblpY="27"/>
        <w:tblW w:w="96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5"/>
        <w:gridCol w:w="9218"/>
      </w:tblGrid>
      <w:tr w:rsidR="007F368B" w:rsidRPr="007F368B" w:rsidTr="00736A23">
        <w:trPr>
          <w:trHeight w:val="216"/>
        </w:trPr>
        <w:tc>
          <w:tcPr>
            <w:tcW w:w="455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F368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9218" w:type="dxa"/>
            <w:shd w:val="clear" w:color="auto" w:fill="FFFFFF"/>
            <w:vAlign w:val="center"/>
          </w:tcPr>
          <w:p w:rsidR="007F368B" w:rsidRPr="007F368B" w:rsidRDefault="007F368B" w:rsidP="007F36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68B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7F368B" w:rsidRPr="007F368B" w:rsidTr="00736A23">
        <w:trPr>
          <w:trHeight w:val="216"/>
        </w:trPr>
        <w:tc>
          <w:tcPr>
            <w:tcW w:w="455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7F368B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9218" w:type="dxa"/>
          </w:tcPr>
          <w:p w:rsidR="007F368B" w:rsidRPr="007F368B" w:rsidRDefault="007F368B" w:rsidP="007F368B">
            <w:pPr>
              <w:jc w:val="center"/>
              <w:rPr>
                <w:snapToGrid/>
                <w:sz w:val="24"/>
                <w:szCs w:val="24"/>
              </w:rPr>
            </w:pPr>
            <w:r w:rsidRPr="007F368B">
              <w:rPr>
                <w:snapToGrid/>
                <w:sz w:val="24"/>
                <w:szCs w:val="24"/>
              </w:rPr>
              <w:t>350963</w:t>
            </w:r>
            <w:bookmarkStart w:id="2" w:name="_GoBack"/>
            <w:bookmarkEnd w:id="2"/>
          </w:p>
        </w:tc>
      </w:tr>
      <w:tr w:rsidR="007F368B" w:rsidRPr="007F368B" w:rsidTr="00736A23">
        <w:trPr>
          <w:trHeight w:val="216"/>
        </w:trPr>
        <w:tc>
          <w:tcPr>
            <w:tcW w:w="455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7F368B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9218" w:type="dxa"/>
          </w:tcPr>
          <w:p w:rsidR="007F368B" w:rsidRPr="007F368B" w:rsidRDefault="007F368B" w:rsidP="007F368B">
            <w:pPr>
              <w:jc w:val="center"/>
              <w:rPr>
                <w:snapToGrid/>
                <w:sz w:val="24"/>
                <w:szCs w:val="24"/>
              </w:rPr>
            </w:pPr>
            <w:r w:rsidRPr="007F368B">
              <w:rPr>
                <w:snapToGrid/>
                <w:sz w:val="24"/>
                <w:szCs w:val="24"/>
              </w:rPr>
              <w:t>363338</w:t>
            </w:r>
          </w:p>
        </w:tc>
      </w:tr>
    </w:tbl>
    <w:p w:rsidR="0018445D" w:rsidRPr="0018445D" w:rsidRDefault="0018445D" w:rsidP="0018445D">
      <w:pPr>
        <w:tabs>
          <w:tab w:val="left" w:pos="284"/>
          <w:tab w:val="left" w:pos="5940"/>
        </w:tabs>
        <w:spacing w:line="240" w:lineRule="auto"/>
        <w:ind w:left="360" w:firstLine="0"/>
        <w:contextualSpacing/>
        <w:rPr>
          <w:b/>
          <w:snapToGrid/>
          <w:spacing w:val="4"/>
          <w:sz w:val="24"/>
          <w:szCs w:val="24"/>
        </w:rPr>
      </w:pPr>
    </w:p>
    <w:p w:rsidR="007F368B" w:rsidRPr="007F368B" w:rsidRDefault="007F368B" w:rsidP="007F368B">
      <w:pPr>
        <w:spacing w:line="240" w:lineRule="auto"/>
        <w:ind w:firstLine="0"/>
        <w:rPr>
          <w:b/>
          <w:sz w:val="24"/>
          <w:szCs w:val="24"/>
        </w:rPr>
      </w:pPr>
      <w:r w:rsidRPr="007F368B">
        <w:rPr>
          <w:b/>
          <w:i/>
          <w:snapToGrid/>
          <w:sz w:val="24"/>
          <w:szCs w:val="24"/>
        </w:rPr>
        <w:t>ВОПРОС №2. Об отклонении заявки Участника № 362886 ООО «ПОДРЯДЧИК ДВ»</w:t>
      </w:r>
      <w:r w:rsidRPr="007F368B">
        <w:rPr>
          <w:snapToGrid/>
          <w:sz w:val="24"/>
          <w:szCs w:val="24"/>
        </w:rPr>
        <w:t xml:space="preserve"> </w:t>
      </w:r>
      <w:r w:rsidRPr="007F368B">
        <w:rPr>
          <w:b/>
          <w:sz w:val="24"/>
          <w:szCs w:val="24"/>
        </w:rPr>
        <w:t xml:space="preserve"> </w:t>
      </w:r>
      <w:r w:rsidRPr="007F368B">
        <w:rPr>
          <w:i/>
          <w:sz w:val="24"/>
          <w:szCs w:val="24"/>
          <w:shd w:val="clear" w:color="auto" w:fill="FFFF99"/>
        </w:rPr>
        <w:t xml:space="preserve"> </w:t>
      </w:r>
    </w:p>
    <w:p w:rsidR="007F368B" w:rsidRPr="007F368B" w:rsidRDefault="007F368B" w:rsidP="007F368B">
      <w:pPr>
        <w:spacing w:line="240" w:lineRule="auto"/>
        <w:ind w:firstLine="0"/>
        <w:rPr>
          <w:sz w:val="24"/>
          <w:szCs w:val="24"/>
        </w:rPr>
      </w:pPr>
      <w:r w:rsidRPr="007F368B">
        <w:rPr>
          <w:sz w:val="24"/>
          <w:szCs w:val="24"/>
        </w:rPr>
        <w:t xml:space="preserve">Отклонить заявку Участника </w:t>
      </w:r>
      <w:r w:rsidRPr="007F368B">
        <w:rPr>
          <w:b/>
          <w:bCs/>
          <w:i/>
          <w:iCs/>
          <w:snapToGrid/>
          <w:sz w:val="24"/>
          <w:szCs w:val="24"/>
        </w:rPr>
        <w:t xml:space="preserve">№ 362886 ООО «ПОДРЯДЧИК ДВ» </w:t>
      </w:r>
      <w:r w:rsidRPr="007F368B">
        <w:rPr>
          <w:sz w:val="24"/>
          <w:szCs w:val="24"/>
        </w:rPr>
        <w:t>от дальнейшего рассмотрения на основании п.4.12.4 «г» 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7F368B" w:rsidRPr="007F368B" w:rsidTr="007F368B">
        <w:tc>
          <w:tcPr>
            <w:tcW w:w="567" w:type="dxa"/>
            <w:vAlign w:val="center"/>
          </w:tcPr>
          <w:p w:rsidR="007F368B" w:rsidRPr="007F368B" w:rsidRDefault="007F368B" w:rsidP="007F368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68B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8931" w:type="dxa"/>
            <w:shd w:val="clear" w:color="auto" w:fill="auto"/>
          </w:tcPr>
          <w:p w:rsidR="007F368B" w:rsidRPr="007F368B" w:rsidRDefault="007F368B" w:rsidP="007F368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68B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7F368B" w:rsidRPr="007F368B" w:rsidTr="007F368B">
        <w:tc>
          <w:tcPr>
            <w:tcW w:w="567" w:type="dxa"/>
          </w:tcPr>
          <w:p w:rsidR="007F368B" w:rsidRPr="007F368B" w:rsidRDefault="007F368B" w:rsidP="007F368B">
            <w:pPr>
              <w:numPr>
                <w:ilvl w:val="0"/>
                <w:numId w:val="49"/>
              </w:numPr>
              <w:spacing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8931" w:type="dxa"/>
            <w:shd w:val="clear" w:color="auto" w:fill="auto"/>
          </w:tcPr>
          <w:p w:rsidR="007F368B" w:rsidRPr="007F368B" w:rsidRDefault="007F368B" w:rsidP="007F36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F368B">
              <w:rPr>
                <w:bCs/>
                <w:snapToGrid/>
                <w:sz w:val="24"/>
                <w:szCs w:val="24"/>
              </w:rPr>
              <w:t xml:space="preserve">В составе заявки отражены сведения о его ценовом предложении (сметные расчеты), что не соответствует условиям п. 4.5.1.4 и п. 4.5.1.6 </w:t>
            </w:r>
            <w:r w:rsidRPr="007F368B">
              <w:rPr>
                <w:snapToGrid/>
                <w:sz w:val="24"/>
                <w:szCs w:val="24"/>
              </w:rPr>
              <w:t>в котором установлено следующее требование</w:t>
            </w:r>
            <w:r w:rsidRPr="007F368B">
              <w:rPr>
                <w:bCs/>
                <w:snapToGrid/>
                <w:sz w:val="24"/>
                <w:szCs w:val="24"/>
              </w:rPr>
              <w:t>: «</w:t>
            </w:r>
            <w:r w:rsidRPr="007F368B">
              <w:rPr>
                <w:bCs/>
                <w:i/>
                <w:snapToGrid/>
                <w:sz w:val="24"/>
                <w:szCs w:val="24"/>
              </w:rPr>
              <w:t xml:space="preserve">В случае обнаружения в первой части заявки сведений об Участнике и/или его ценовом предложении либо обнаружения </w:t>
            </w:r>
            <w:r w:rsidRPr="007F368B">
              <w:rPr>
                <w:b/>
                <w:bCs/>
                <w:i/>
                <w:snapToGrid/>
                <w:sz w:val="24"/>
                <w:szCs w:val="24"/>
              </w:rPr>
              <w:t>во второй части заявки сведений о ценовом предложении Участника</w:t>
            </w:r>
            <w:r w:rsidRPr="007F368B">
              <w:rPr>
                <w:bCs/>
                <w:i/>
                <w:snapToGrid/>
                <w:sz w:val="24"/>
                <w:szCs w:val="24"/>
              </w:rPr>
              <w:t>, такая заявка подлежит отклонению</w:t>
            </w:r>
            <w:r w:rsidRPr="007F368B">
              <w:rPr>
                <w:bCs/>
                <w:snapToGrid/>
                <w:sz w:val="24"/>
                <w:szCs w:val="24"/>
              </w:rPr>
              <w:t>»</w:t>
            </w:r>
          </w:p>
        </w:tc>
      </w:tr>
    </w:tbl>
    <w:p w:rsidR="00B23C4B" w:rsidRDefault="00B23C4B" w:rsidP="00B23C4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7F368B" w:rsidRDefault="007F368B" w:rsidP="00B23C4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B23C4B" w:rsidRPr="00B23C4B" w:rsidRDefault="00B23C4B" w:rsidP="00B23C4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23C4B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7F368B">
        <w:rPr>
          <w:b/>
          <w:bCs/>
          <w:i/>
          <w:iCs/>
          <w:snapToGrid/>
          <w:sz w:val="24"/>
          <w:szCs w:val="24"/>
          <w:u w:val="single"/>
        </w:rPr>
        <w:t>3</w:t>
      </w:r>
      <w:r w:rsidRPr="00B23C4B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7F368B" w:rsidRPr="007F368B" w:rsidRDefault="007F368B" w:rsidP="007F368B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F368B">
        <w:rPr>
          <w:snapToGrid/>
          <w:sz w:val="24"/>
          <w:szCs w:val="24"/>
        </w:rPr>
        <w:t xml:space="preserve">Признать </w:t>
      </w:r>
      <w:r w:rsidRPr="007F368B">
        <w:rPr>
          <w:i/>
          <w:snapToGrid/>
          <w:sz w:val="24"/>
          <w:szCs w:val="24"/>
        </w:rPr>
        <w:t xml:space="preserve"> </w:t>
      </w:r>
      <w:r w:rsidRPr="007F368B">
        <w:rPr>
          <w:snapToGrid/>
          <w:sz w:val="24"/>
          <w:szCs w:val="24"/>
        </w:rPr>
        <w:t xml:space="preserve"> вторые части заявок   следующих Участников:</w:t>
      </w:r>
    </w:p>
    <w:tbl>
      <w:tblPr>
        <w:tblW w:w="97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8"/>
        <w:gridCol w:w="6320"/>
        <w:gridCol w:w="3019"/>
      </w:tblGrid>
      <w:tr w:rsidR="007F368B" w:rsidRPr="007F368B" w:rsidTr="00736A23">
        <w:trPr>
          <w:trHeight w:val="186"/>
        </w:trPr>
        <w:tc>
          <w:tcPr>
            <w:tcW w:w="388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F368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320" w:type="dxa"/>
            <w:shd w:val="clear" w:color="auto" w:fill="FFFFFF"/>
            <w:vAlign w:val="center"/>
          </w:tcPr>
          <w:p w:rsidR="007F368B" w:rsidRPr="007F368B" w:rsidRDefault="007F368B" w:rsidP="007F36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68B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  <w:tc>
          <w:tcPr>
            <w:tcW w:w="3019" w:type="dxa"/>
            <w:shd w:val="clear" w:color="auto" w:fill="FFFFFF"/>
          </w:tcPr>
          <w:p w:rsidR="007F368B" w:rsidRPr="007F368B" w:rsidRDefault="007F368B" w:rsidP="007F36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F368B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F368B" w:rsidRPr="007F368B" w:rsidTr="00736A23">
        <w:trPr>
          <w:trHeight w:val="186"/>
        </w:trPr>
        <w:tc>
          <w:tcPr>
            <w:tcW w:w="388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7F368B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6320" w:type="dxa"/>
          </w:tcPr>
          <w:p w:rsidR="007F368B" w:rsidRPr="007F368B" w:rsidRDefault="007F368B" w:rsidP="007F368B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8B">
              <w:rPr>
                <w:sz w:val="24"/>
                <w:szCs w:val="24"/>
              </w:rPr>
              <w:t xml:space="preserve">№ 350981 </w:t>
            </w:r>
            <w:r w:rsidRPr="007F368B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 2801243633, КПП 280101001, ОГРН 1182801008059)</w:t>
            </w:r>
          </w:p>
        </w:tc>
        <w:tc>
          <w:tcPr>
            <w:tcW w:w="3019" w:type="dxa"/>
          </w:tcPr>
          <w:p w:rsidR="007F368B" w:rsidRPr="007F368B" w:rsidRDefault="007F368B" w:rsidP="007F368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F368B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7F368B" w:rsidRPr="007F368B" w:rsidTr="00736A23">
        <w:trPr>
          <w:trHeight w:val="186"/>
        </w:trPr>
        <w:tc>
          <w:tcPr>
            <w:tcW w:w="388" w:type="dxa"/>
            <w:shd w:val="clear" w:color="auto" w:fill="FFFFFF"/>
          </w:tcPr>
          <w:p w:rsidR="007F368B" w:rsidRPr="007F368B" w:rsidRDefault="007F368B" w:rsidP="007F368B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7F368B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6320" w:type="dxa"/>
          </w:tcPr>
          <w:p w:rsidR="007F368B" w:rsidRPr="007F368B" w:rsidRDefault="007F368B" w:rsidP="007F368B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368B">
              <w:rPr>
                <w:sz w:val="24"/>
                <w:szCs w:val="24"/>
              </w:rPr>
              <w:t xml:space="preserve">№ 362463 </w:t>
            </w:r>
            <w:r w:rsidRPr="007F368B">
              <w:rPr>
                <w:snapToGrid/>
                <w:sz w:val="24"/>
                <w:szCs w:val="24"/>
              </w:rPr>
              <w:t>ООО «ЭНЕРГОСПЕЦСТРОЙ»  (ИНН 2815015490, КПП 281501001, ОГРН 1142815000283)</w:t>
            </w:r>
          </w:p>
        </w:tc>
        <w:tc>
          <w:tcPr>
            <w:tcW w:w="3019" w:type="dxa"/>
          </w:tcPr>
          <w:p w:rsidR="007F368B" w:rsidRPr="007F368B" w:rsidRDefault="007F368B" w:rsidP="007F368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F368B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7F368B" w:rsidRPr="007F368B" w:rsidRDefault="007F368B" w:rsidP="007F368B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7F368B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23C4B" w:rsidRPr="00B23C4B" w:rsidRDefault="00B23C4B" w:rsidP="00B23C4B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4D61D7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D7" w:rsidRDefault="004D61D7" w:rsidP="00355095">
      <w:pPr>
        <w:spacing w:line="240" w:lineRule="auto"/>
      </w:pPr>
      <w:r>
        <w:separator/>
      </w:r>
    </w:p>
  </w:endnote>
  <w:endnote w:type="continuationSeparator" w:id="0">
    <w:p w:rsidR="004D61D7" w:rsidRDefault="004D61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6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6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D7" w:rsidRDefault="004D61D7" w:rsidP="00355095">
      <w:pPr>
        <w:spacing w:line="240" w:lineRule="auto"/>
      </w:pPr>
      <w:r>
        <w:separator/>
      </w:r>
    </w:p>
  </w:footnote>
  <w:footnote w:type="continuationSeparator" w:id="0">
    <w:p w:rsidR="004D61D7" w:rsidRDefault="004D61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B23C4B">
      <w:rPr>
        <w:i/>
        <w:sz w:val="20"/>
      </w:rPr>
      <w:t xml:space="preserve">вторых 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A41052">
      <w:rPr>
        <w:i/>
        <w:sz w:val="20"/>
      </w:rPr>
      <w:t>91</w:t>
    </w:r>
    <w:r w:rsidR="003D661F">
      <w:rPr>
        <w:i/>
        <w:sz w:val="20"/>
      </w:rPr>
      <w:t>4</w:t>
    </w:r>
    <w:r w:rsidR="00A41052">
      <w:rPr>
        <w:i/>
        <w:sz w:val="20"/>
      </w:rPr>
      <w:t xml:space="preserve">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5C0176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F7A8A936"/>
    <w:lvl w:ilvl="0" w:tplc="CD6E74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1BB308B"/>
    <w:multiLevelType w:val="hybridMultilevel"/>
    <w:tmpl w:val="1CA2C5F4"/>
    <w:lvl w:ilvl="0" w:tplc="808ACCA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35155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5"/>
  </w:num>
  <w:num w:numId="3">
    <w:abstractNumId w:val="16"/>
  </w:num>
  <w:num w:numId="4">
    <w:abstractNumId w:val="10"/>
  </w:num>
  <w:num w:numId="5">
    <w:abstractNumId w:val="35"/>
  </w:num>
  <w:num w:numId="6">
    <w:abstractNumId w:val="8"/>
  </w:num>
  <w:num w:numId="7">
    <w:abstractNumId w:val="38"/>
  </w:num>
  <w:num w:numId="8">
    <w:abstractNumId w:val="32"/>
  </w:num>
  <w:num w:numId="9">
    <w:abstractNumId w:val="14"/>
  </w:num>
  <w:num w:numId="10">
    <w:abstractNumId w:val="37"/>
  </w:num>
  <w:num w:numId="11">
    <w:abstractNumId w:val="17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6"/>
  </w:num>
  <w:num w:numId="34">
    <w:abstractNumId w:val="40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30"/>
  </w:num>
  <w:num w:numId="41">
    <w:abstractNumId w:val="26"/>
  </w:num>
  <w:num w:numId="42">
    <w:abstractNumId w:val="21"/>
  </w:num>
  <w:num w:numId="43">
    <w:abstractNumId w:val="12"/>
  </w:num>
  <w:num w:numId="44">
    <w:abstractNumId w:val="3"/>
  </w:num>
  <w:num w:numId="45">
    <w:abstractNumId w:val="11"/>
  </w:num>
  <w:num w:numId="46">
    <w:abstractNumId w:val="34"/>
  </w:num>
  <w:num w:numId="47">
    <w:abstractNumId w:val="1"/>
  </w:num>
  <w:num w:numId="48">
    <w:abstractNumId w:val="28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A6F2B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45D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D661F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D61D7"/>
    <w:rsid w:val="004F42F9"/>
    <w:rsid w:val="004F4866"/>
    <w:rsid w:val="00500A3F"/>
    <w:rsid w:val="005132A1"/>
    <w:rsid w:val="00515B98"/>
    <w:rsid w:val="00515CBE"/>
    <w:rsid w:val="00522245"/>
    <w:rsid w:val="00526FD4"/>
    <w:rsid w:val="005323C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368B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0E8D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01AB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C4B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4A68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AE4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6C2C-6859-47B7-A6D5-ABE640AD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53</cp:revision>
  <cp:lastPrinted>2019-01-15T06:33:00Z</cp:lastPrinted>
  <dcterms:created xsi:type="dcterms:W3CDTF">2018-02-01T00:38:00Z</dcterms:created>
  <dcterms:modified xsi:type="dcterms:W3CDTF">2020-05-07T01:47:00Z</dcterms:modified>
</cp:coreProperties>
</file>