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C09DF">
        <w:rPr>
          <w:b/>
          <w:bCs/>
          <w:sz w:val="36"/>
          <w:szCs w:val="36"/>
        </w:rPr>
        <w:t>340/МТПИР</w:t>
      </w:r>
      <w:r w:rsidR="00383908">
        <w:rPr>
          <w:b/>
          <w:bCs/>
          <w:sz w:val="36"/>
          <w:szCs w:val="36"/>
        </w:rPr>
        <w:t>-Р</w:t>
      </w:r>
    </w:p>
    <w:p w:rsidR="00FC09DF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</w:p>
    <w:p w:rsidR="00FC09DF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>«</w:t>
      </w:r>
      <w:r w:rsidRPr="00BB1DBB">
        <w:rPr>
          <w:b/>
          <w:i/>
          <w:sz w:val="26"/>
          <w:szCs w:val="26"/>
        </w:rPr>
        <w:t>Трансформаторы напряжения (</w:t>
      </w:r>
      <w:proofErr w:type="spellStart"/>
      <w:r w:rsidRPr="00BB1DBB">
        <w:rPr>
          <w:b/>
          <w:i/>
          <w:sz w:val="26"/>
          <w:szCs w:val="26"/>
        </w:rPr>
        <w:t>антирезонансные</w:t>
      </w:r>
      <w:proofErr w:type="spellEnd"/>
      <w:r w:rsidRPr="00BB1DBB">
        <w:rPr>
          <w:b/>
          <w:i/>
          <w:sz w:val="26"/>
          <w:szCs w:val="26"/>
        </w:rPr>
        <w:t>)</w:t>
      </w:r>
      <w:r w:rsidRPr="00307BD5">
        <w:rPr>
          <w:b/>
          <w:bCs/>
          <w:i/>
          <w:sz w:val="26"/>
          <w:szCs w:val="26"/>
        </w:rPr>
        <w:t xml:space="preserve">» </w:t>
      </w:r>
    </w:p>
    <w:p w:rsidR="00FC09DF" w:rsidRPr="00BB1DBB" w:rsidRDefault="00FC09DF" w:rsidP="00FC09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BB1DBB">
        <w:rPr>
          <w:sz w:val="24"/>
        </w:rPr>
        <w:t>лот 27401-ТПИР-ТПИР ОТМ-2020-ДРСК</w:t>
      </w:r>
      <w:r>
        <w:rPr>
          <w:sz w:val="24"/>
        </w:rPr>
        <w:t xml:space="preserve"> повторно</w:t>
      </w:r>
      <w:r w:rsidRPr="00BB1DBB">
        <w:rPr>
          <w:sz w:val="26"/>
          <w:szCs w:val="26"/>
        </w:rPr>
        <w:t>)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4587A" w:rsidP="00FC09D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FC09DF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FC09DF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 xml:space="preserve">запрос </w:t>
      </w:r>
      <w:r w:rsidR="00FC09DF">
        <w:rPr>
          <w:sz w:val="24"/>
          <w:szCs w:val="24"/>
        </w:rPr>
        <w:t>котировок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FC09DF">
        <w:rPr>
          <w:bCs/>
          <w:sz w:val="24"/>
          <w:szCs w:val="24"/>
        </w:rPr>
        <w:t>электронной форме с участием только субъектов МСП</w:t>
      </w:r>
      <w:r w:rsidRPr="00FC09DF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FC09DF">
        <w:rPr>
          <w:b/>
          <w:bCs/>
          <w:i/>
          <w:sz w:val="24"/>
          <w:szCs w:val="24"/>
        </w:rPr>
        <w:t>«</w:t>
      </w:r>
      <w:r w:rsidR="00FC09DF" w:rsidRPr="00FC09DF">
        <w:rPr>
          <w:b/>
          <w:i/>
          <w:sz w:val="24"/>
          <w:szCs w:val="24"/>
        </w:rPr>
        <w:t>Трансформаторы напряжения (</w:t>
      </w:r>
      <w:proofErr w:type="spellStart"/>
      <w:r w:rsidR="00FC09DF" w:rsidRPr="00FC09DF">
        <w:rPr>
          <w:b/>
          <w:i/>
          <w:sz w:val="24"/>
          <w:szCs w:val="24"/>
        </w:rPr>
        <w:t>антирезонансные</w:t>
      </w:r>
      <w:proofErr w:type="spellEnd"/>
      <w:r w:rsidR="00FC09DF" w:rsidRPr="00FC09DF">
        <w:rPr>
          <w:b/>
          <w:i/>
          <w:sz w:val="24"/>
          <w:szCs w:val="24"/>
        </w:rPr>
        <w:t>)</w:t>
      </w:r>
      <w:r w:rsidRPr="00FC09DF">
        <w:rPr>
          <w:b/>
          <w:bCs/>
          <w:i/>
          <w:sz w:val="24"/>
          <w:szCs w:val="24"/>
        </w:rPr>
        <w:t xml:space="preserve">» </w:t>
      </w:r>
      <w:r w:rsidR="00954330" w:rsidRPr="00FC09DF">
        <w:rPr>
          <w:sz w:val="24"/>
          <w:szCs w:val="24"/>
        </w:rPr>
        <w:t>(</w:t>
      </w:r>
      <w:r w:rsidR="00FC09DF" w:rsidRPr="00FC09DF">
        <w:rPr>
          <w:sz w:val="24"/>
          <w:szCs w:val="24"/>
        </w:rPr>
        <w:t>л</w:t>
      </w:r>
      <w:bookmarkStart w:id="2" w:name="_GoBack"/>
      <w:bookmarkEnd w:id="2"/>
      <w:r w:rsidR="00FC09DF" w:rsidRPr="00FC09DF">
        <w:rPr>
          <w:sz w:val="24"/>
          <w:szCs w:val="24"/>
        </w:rPr>
        <w:t>от 27401-ТПИР-ТПИР ОТМ-2020-ДРСК повторно</w:t>
      </w:r>
      <w:r w:rsidRPr="00FC09DF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C09DF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FC09DF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C09DF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7345"/>
      </w:tblGrid>
      <w:tr w:rsidR="00FC09DF" w:rsidRPr="00E563A8" w:rsidTr="004736D3">
        <w:trPr>
          <w:trHeight w:val="496"/>
          <w:tblHeader/>
        </w:trPr>
        <w:tc>
          <w:tcPr>
            <w:tcW w:w="593" w:type="dxa"/>
            <w:vAlign w:val="center"/>
          </w:tcPr>
          <w:p w:rsidR="00FC09DF" w:rsidRPr="00E563A8" w:rsidRDefault="00FC09DF" w:rsidP="004736D3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FC09DF" w:rsidRPr="00E563A8" w:rsidRDefault="00FC09DF" w:rsidP="004736D3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7345" w:type="dxa"/>
            <w:vAlign w:val="center"/>
          </w:tcPr>
          <w:p w:rsidR="00FC09DF" w:rsidRPr="00E563A8" w:rsidRDefault="00FC09DF" w:rsidP="004736D3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</w:tr>
      <w:tr w:rsidR="00FC09DF" w:rsidRPr="00E563A8" w:rsidTr="004736D3">
        <w:trPr>
          <w:trHeight w:val="214"/>
        </w:trPr>
        <w:tc>
          <w:tcPr>
            <w:tcW w:w="593" w:type="dxa"/>
            <w:vAlign w:val="center"/>
          </w:tcPr>
          <w:p w:rsidR="00FC09DF" w:rsidRPr="00E563A8" w:rsidRDefault="00FC09DF" w:rsidP="00FC09DF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FC09DF" w:rsidRPr="002C5F27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>18.02.2020 12:37</w:t>
            </w:r>
          </w:p>
        </w:tc>
        <w:tc>
          <w:tcPr>
            <w:tcW w:w="7345" w:type="dxa"/>
          </w:tcPr>
          <w:p w:rsidR="00FC09DF" w:rsidRPr="002C5F27" w:rsidRDefault="00FC09DF" w:rsidP="004736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 xml:space="preserve">334258/ООО "УРАЛЬСКИЙ ЭНЕРГЕТИЧЕСКИЙ СОЮЗ", </w:t>
            </w:r>
          </w:p>
          <w:p w:rsidR="00FC09DF" w:rsidRPr="00D45B02" w:rsidRDefault="00FC09DF" w:rsidP="004736D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45B02">
              <w:rPr>
                <w:sz w:val="20"/>
              </w:rPr>
              <w:t>620075, ОБЛ СВЕРДЛОВСКАЯ, Г ЕКАТЕРИНБУРГ, УЛ ТУРГЕНЕВА, 26, , ИНН 6670157801, КПП 667001001, ОГРН 1069670165245</w:t>
            </w:r>
          </w:p>
        </w:tc>
      </w:tr>
      <w:tr w:rsidR="00FC09DF" w:rsidRPr="00E563A8" w:rsidTr="004736D3">
        <w:trPr>
          <w:trHeight w:val="279"/>
        </w:trPr>
        <w:tc>
          <w:tcPr>
            <w:tcW w:w="593" w:type="dxa"/>
            <w:vAlign w:val="center"/>
          </w:tcPr>
          <w:p w:rsidR="00FC09DF" w:rsidRPr="00E563A8" w:rsidRDefault="00FC09DF" w:rsidP="00FC09DF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FC09DF" w:rsidRPr="002C5F27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>18.02.2020 13:37</w:t>
            </w:r>
          </w:p>
        </w:tc>
        <w:tc>
          <w:tcPr>
            <w:tcW w:w="7345" w:type="dxa"/>
          </w:tcPr>
          <w:p w:rsidR="00FC09DF" w:rsidRPr="002C5F27" w:rsidRDefault="00FC09DF" w:rsidP="004736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 xml:space="preserve">334366/ООО "ТОРГОВО-ПРОМЫШЛЕННЫЙ ДОМ", </w:t>
            </w:r>
          </w:p>
          <w:p w:rsidR="00FC09DF" w:rsidRPr="00D45B02" w:rsidRDefault="00FC09DF" w:rsidP="004736D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45B02">
              <w:rPr>
                <w:sz w:val="20"/>
              </w:rPr>
              <w:t>182106, ОБЛ ПСКОВСКАЯ, Г ВЕЛИКИЕ ЛУКИ, УЛ ЗАСЛОНОВА, 21/2, ИНН 6025030110, КПП 602501001, ОГРН 1086025000918</w:t>
            </w:r>
          </w:p>
        </w:tc>
      </w:tr>
      <w:tr w:rsidR="00FC09DF" w:rsidRPr="00E563A8" w:rsidTr="004736D3">
        <w:trPr>
          <w:trHeight w:val="279"/>
        </w:trPr>
        <w:tc>
          <w:tcPr>
            <w:tcW w:w="593" w:type="dxa"/>
            <w:vAlign w:val="center"/>
          </w:tcPr>
          <w:p w:rsidR="00FC09DF" w:rsidRPr="00E563A8" w:rsidRDefault="00FC09DF" w:rsidP="00FC09DF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FC09DF" w:rsidRPr="002C5F27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>18.02.2020 15:35</w:t>
            </w:r>
          </w:p>
        </w:tc>
        <w:tc>
          <w:tcPr>
            <w:tcW w:w="7345" w:type="dxa"/>
          </w:tcPr>
          <w:p w:rsidR="00FC09DF" w:rsidRDefault="00FC09DF" w:rsidP="004736D3">
            <w:pPr>
              <w:spacing w:line="240" w:lineRule="auto"/>
              <w:ind w:firstLine="0"/>
              <w:jc w:val="left"/>
            </w:pPr>
            <w:r w:rsidRPr="002C5F27">
              <w:rPr>
                <w:sz w:val="24"/>
                <w:szCs w:val="24"/>
              </w:rPr>
              <w:t>334602/ООО "ТОРГОВЫЙ ДОМ НТЗВ",</w:t>
            </w:r>
            <w:r>
              <w:t xml:space="preserve"> </w:t>
            </w:r>
          </w:p>
          <w:p w:rsidR="00FC09DF" w:rsidRDefault="00FC09DF" w:rsidP="004736D3">
            <w:pPr>
              <w:spacing w:line="240" w:lineRule="auto"/>
              <w:ind w:firstLine="0"/>
              <w:jc w:val="left"/>
            </w:pPr>
            <w:r w:rsidRPr="00D45B02">
              <w:rPr>
                <w:sz w:val="20"/>
              </w:rPr>
              <w:t>117246, Г МОСКВА, УЛ ХЕРСОНСКАЯ, ДОМ 43, ПОМЕЩЕНИЕ XIV ПОДЗЕМНЫЙ ЭТАЖ 1, ИНН 7728436821, КПП 772801001, ОГРН 1187746693386</w:t>
            </w:r>
          </w:p>
        </w:tc>
      </w:tr>
      <w:tr w:rsidR="00FC09DF" w:rsidRPr="00E563A8" w:rsidTr="004736D3">
        <w:trPr>
          <w:trHeight w:val="279"/>
        </w:trPr>
        <w:tc>
          <w:tcPr>
            <w:tcW w:w="593" w:type="dxa"/>
            <w:vAlign w:val="center"/>
          </w:tcPr>
          <w:p w:rsidR="00FC09DF" w:rsidRPr="00E563A8" w:rsidRDefault="00FC09DF" w:rsidP="00FC09DF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FC09DF" w:rsidRPr="002C5F27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>19.02.2020 07:57</w:t>
            </w:r>
          </w:p>
        </w:tc>
        <w:tc>
          <w:tcPr>
            <w:tcW w:w="7345" w:type="dxa"/>
          </w:tcPr>
          <w:p w:rsidR="00FC09DF" w:rsidRPr="002C5F27" w:rsidRDefault="00FC09DF" w:rsidP="004736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 xml:space="preserve">335036/ООО "ТДЦ", </w:t>
            </w:r>
          </w:p>
          <w:p w:rsidR="00FC09DF" w:rsidRPr="00D45B02" w:rsidRDefault="00FC09DF" w:rsidP="004736D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45B02">
              <w:rPr>
                <w:sz w:val="20"/>
              </w:rPr>
              <w:t>115516, Г МОСКВА, УЛ ПРОМЫШЛЕННАЯ, ДОМ 11, СТРОЕНИЕ 3, ЭТ 4 ПОМ I КОМ 19Б ОФИС РМ-8, ИНН 7702397720, КПП 772401001, ОГРН 1167746150758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C09DF">
        <w:rPr>
          <w:sz w:val="24"/>
          <w:szCs w:val="24"/>
        </w:rPr>
        <w:t>4 (четыре</w:t>
      </w:r>
      <w:r w:rsidR="00EA1C25" w:rsidRPr="00EA1C25">
        <w:rPr>
          <w:sz w:val="24"/>
          <w:szCs w:val="24"/>
        </w:rPr>
        <w:t xml:space="preserve">) </w:t>
      </w:r>
      <w:r w:rsidR="002B565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C09DF" w:rsidRPr="00307BD5" w:rsidRDefault="00FC09DF" w:rsidP="00FC09DF">
      <w:pPr>
        <w:pStyle w:val="a9"/>
        <w:numPr>
          <w:ilvl w:val="0"/>
          <w:numId w:val="2"/>
        </w:numPr>
        <w:tabs>
          <w:tab w:val="left" w:pos="284"/>
          <w:tab w:val="left" w:pos="851"/>
        </w:tabs>
        <w:spacing w:line="240" w:lineRule="auto"/>
        <w:ind w:left="0" w:firstLine="0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FC09DF" w:rsidRPr="0025590B" w:rsidRDefault="00FC09DF" w:rsidP="00FC09D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2C5F27">
        <w:rPr>
          <w:sz w:val="24"/>
        </w:rPr>
        <w:t>334258/ООО "УРАЛЬСКИЙ ЭНЕРГЕТИЧЕСКИЙ СОЮЗ"</w:t>
      </w:r>
    </w:p>
    <w:p w:rsidR="00FC09DF" w:rsidRPr="0025590B" w:rsidRDefault="00FC09DF" w:rsidP="00FC09D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2C5F27">
        <w:rPr>
          <w:sz w:val="24"/>
        </w:rPr>
        <w:t>334366/ООО "ТОРГОВО-ПРОМЫШЛЕННЫЙ ДОМ"</w:t>
      </w:r>
    </w:p>
    <w:p w:rsidR="00FC09DF" w:rsidRPr="0025590B" w:rsidRDefault="00FC09DF" w:rsidP="00FC09D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2C5F27">
        <w:rPr>
          <w:sz w:val="24"/>
        </w:rPr>
        <w:t>334602/ООО "ТОРГОВЫЙ ДОМ НТЗВ"</w:t>
      </w:r>
    </w:p>
    <w:p w:rsidR="00FC09DF" w:rsidRPr="0025590B" w:rsidRDefault="00FC09DF" w:rsidP="00FC09D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2C5F27">
        <w:rPr>
          <w:sz w:val="24"/>
        </w:rPr>
        <w:t>335036/ООО "ТДЦ"</w:t>
      </w:r>
    </w:p>
    <w:p w:rsidR="00FC09DF" w:rsidRPr="009746B2" w:rsidRDefault="00FC09DF" w:rsidP="00FC09DF">
      <w:pPr>
        <w:pStyle w:val="21"/>
        <w:numPr>
          <w:ilvl w:val="0"/>
          <w:numId w:val="2"/>
        </w:numPr>
        <w:tabs>
          <w:tab w:val="left" w:pos="284"/>
          <w:tab w:val="left" w:pos="851"/>
        </w:tabs>
        <w:ind w:left="0" w:firstLine="0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C09DF" w:rsidRDefault="00FC09DF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09DF" w:rsidRPr="00455714" w:rsidRDefault="00FC09DF" w:rsidP="00FC09D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C09DF" w:rsidRDefault="00FC09DF" w:rsidP="00FC09DF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727"/>
        <w:gridCol w:w="7345"/>
      </w:tblGrid>
      <w:tr w:rsidR="00FC09DF" w:rsidRPr="00E563A8" w:rsidTr="004736D3">
        <w:trPr>
          <w:trHeight w:val="496"/>
          <w:tblHeader/>
        </w:trPr>
        <w:tc>
          <w:tcPr>
            <w:tcW w:w="593" w:type="dxa"/>
            <w:vAlign w:val="center"/>
          </w:tcPr>
          <w:p w:rsidR="00FC09DF" w:rsidRPr="00E563A8" w:rsidRDefault="00FC09DF" w:rsidP="004736D3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№ п/п</w:t>
            </w:r>
          </w:p>
        </w:tc>
        <w:tc>
          <w:tcPr>
            <w:tcW w:w="1727" w:type="dxa"/>
            <w:vAlign w:val="center"/>
          </w:tcPr>
          <w:p w:rsidR="00FC09DF" w:rsidRPr="00E563A8" w:rsidRDefault="00FC09DF" w:rsidP="004736D3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Дата и время регистрации заявки</w:t>
            </w:r>
          </w:p>
        </w:tc>
        <w:tc>
          <w:tcPr>
            <w:tcW w:w="7345" w:type="dxa"/>
            <w:vAlign w:val="center"/>
          </w:tcPr>
          <w:p w:rsidR="00FC09DF" w:rsidRPr="00E563A8" w:rsidRDefault="00FC09DF" w:rsidP="004736D3">
            <w:pPr>
              <w:spacing w:line="240" w:lineRule="auto"/>
              <w:ind w:left="-88" w:firstLine="0"/>
              <w:jc w:val="center"/>
              <w:rPr>
                <w:sz w:val="20"/>
              </w:rPr>
            </w:pPr>
            <w:r w:rsidRPr="00E563A8">
              <w:rPr>
                <w:sz w:val="20"/>
              </w:rPr>
              <w:t>Идентификационный номер Участника</w:t>
            </w:r>
          </w:p>
        </w:tc>
      </w:tr>
      <w:tr w:rsidR="00FC09DF" w:rsidRPr="00E563A8" w:rsidTr="004736D3">
        <w:trPr>
          <w:trHeight w:val="214"/>
        </w:trPr>
        <w:tc>
          <w:tcPr>
            <w:tcW w:w="593" w:type="dxa"/>
            <w:vAlign w:val="center"/>
          </w:tcPr>
          <w:p w:rsidR="00FC09DF" w:rsidRPr="00E563A8" w:rsidRDefault="00FC09DF" w:rsidP="00FC09D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FC09DF" w:rsidRPr="002C5F27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>18.02.2020 12:37</w:t>
            </w:r>
          </w:p>
        </w:tc>
        <w:tc>
          <w:tcPr>
            <w:tcW w:w="7345" w:type="dxa"/>
          </w:tcPr>
          <w:p w:rsidR="00FC09DF" w:rsidRPr="002C5F27" w:rsidRDefault="00FC09DF" w:rsidP="004736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 xml:space="preserve">334258/ООО "УРАЛЬСКИЙ ЭНЕРГЕТИЧЕСКИЙ СОЮЗ", </w:t>
            </w:r>
          </w:p>
          <w:p w:rsidR="00FC09DF" w:rsidRPr="00D45B02" w:rsidRDefault="00FC09DF" w:rsidP="004736D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45B02">
              <w:rPr>
                <w:sz w:val="20"/>
              </w:rPr>
              <w:t>620075, ОБЛ СВЕРДЛОВСКАЯ, Г ЕКАТЕРИНБУРГ, УЛ ТУРГЕНЕВА, 26, , ИНН 6670157801, КПП 667001001, ОГРН 1069670165245</w:t>
            </w:r>
          </w:p>
        </w:tc>
      </w:tr>
      <w:tr w:rsidR="00FC09DF" w:rsidRPr="00E563A8" w:rsidTr="004736D3">
        <w:trPr>
          <w:trHeight w:val="279"/>
        </w:trPr>
        <w:tc>
          <w:tcPr>
            <w:tcW w:w="593" w:type="dxa"/>
            <w:vAlign w:val="center"/>
          </w:tcPr>
          <w:p w:rsidR="00FC09DF" w:rsidRPr="00E563A8" w:rsidRDefault="00FC09DF" w:rsidP="00FC09D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FC09DF" w:rsidRPr="002C5F27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>18.02.2020 13:37</w:t>
            </w:r>
          </w:p>
        </w:tc>
        <w:tc>
          <w:tcPr>
            <w:tcW w:w="7345" w:type="dxa"/>
          </w:tcPr>
          <w:p w:rsidR="00FC09DF" w:rsidRPr="002C5F27" w:rsidRDefault="00FC09DF" w:rsidP="004736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 xml:space="preserve">334366/ООО "ТОРГОВО-ПРОМЫШЛЕННЫЙ ДОМ", </w:t>
            </w:r>
          </w:p>
          <w:p w:rsidR="00FC09DF" w:rsidRPr="00D45B02" w:rsidRDefault="00FC09DF" w:rsidP="004736D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45B02">
              <w:rPr>
                <w:sz w:val="20"/>
              </w:rPr>
              <w:t>182106, ОБЛ ПСКОВСКАЯ, Г ВЕЛИКИЕ ЛУКИ, УЛ ЗАСЛОНОВА, 21/2, ИНН 6025030110, КПП 602501001, ОГРН 1086025000918</w:t>
            </w:r>
          </w:p>
        </w:tc>
      </w:tr>
      <w:tr w:rsidR="00FC09DF" w:rsidRPr="00E563A8" w:rsidTr="004736D3">
        <w:trPr>
          <w:trHeight w:val="279"/>
        </w:trPr>
        <w:tc>
          <w:tcPr>
            <w:tcW w:w="593" w:type="dxa"/>
            <w:vAlign w:val="center"/>
          </w:tcPr>
          <w:p w:rsidR="00FC09DF" w:rsidRPr="00E563A8" w:rsidRDefault="00FC09DF" w:rsidP="00FC09D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FC09DF" w:rsidRPr="002C5F27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>18.02.2020 15:35</w:t>
            </w:r>
          </w:p>
        </w:tc>
        <w:tc>
          <w:tcPr>
            <w:tcW w:w="7345" w:type="dxa"/>
          </w:tcPr>
          <w:p w:rsidR="00FC09DF" w:rsidRDefault="00FC09DF" w:rsidP="004736D3">
            <w:pPr>
              <w:spacing w:line="240" w:lineRule="auto"/>
              <w:ind w:firstLine="0"/>
              <w:jc w:val="left"/>
            </w:pPr>
            <w:r w:rsidRPr="002C5F27">
              <w:rPr>
                <w:sz w:val="24"/>
                <w:szCs w:val="24"/>
              </w:rPr>
              <w:t>334602/ООО "ТОРГОВЫЙ ДОМ НТЗВ",</w:t>
            </w:r>
            <w:r>
              <w:t xml:space="preserve"> </w:t>
            </w:r>
          </w:p>
          <w:p w:rsidR="00FC09DF" w:rsidRDefault="00FC09DF" w:rsidP="004736D3">
            <w:pPr>
              <w:spacing w:line="240" w:lineRule="auto"/>
              <w:ind w:firstLine="0"/>
              <w:jc w:val="left"/>
            </w:pPr>
            <w:r w:rsidRPr="00D45B02">
              <w:rPr>
                <w:sz w:val="20"/>
              </w:rPr>
              <w:t>117246, Г МОСКВА, УЛ ХЕРСОНСКАЯ, ДОМ 43, ПОМЕЩЕНИЕ XIV ПОДЗЕМНЫЙ ЭТАЖ 1, ИНН 7728436821, КПП 772801001, ОГРН 1187746693386</w:t>
            </w:r>
          </w:p>
        </w:tc>
      </w:tr>
      <w:tr w:rsidR="00FC09DF" w:rsidRPr="00E563A8" w:rsidTr="004736D3">
        <w:trPr>
          <w:trHeight w:val="279"/>
        </w:trPr>
        <w:tc>
          <w:tcPr>
            <w:tcW w:w="593" w:type="dxa"/>
            <w:vAlign w:val="center"/>
          </w:tcPr>
          <w:p w:rsidR="00FC09DF" w:rsidRPr="00E563A8" w:rsidRDefault="00FC09DF" w:rsidP="00FC09DF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  <w:shd w:val="clear" w:color="auto" w:fill="auto"/>
          </w:tcPr>
          <w:p w:rsidR="00FC09DF" w:rsidRPr="002C5F27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>19.02.2020 07:57</w:t>
            </w:r>
          </w:p>
        </w:tc>
        <w:tc>
          <w:tcPr>
            <w:tcW w:w="7345" w:type="dxa"/>
          </w:tcPr>
          <w:p w:rsidR="00FC09DF" w:rsidRPr="002C5F27" w:rsidRDefault="00FC09DF" w:rsidP="004736D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C5F27">
              <w:rPr>
                <w:sz w:val="24"/>
                <w:szCs w:val="24"/>
              </w:rPr>
              <w:t xml:space="preserve">335036/ООО "ТДЦ", </w:t>
            </w:r>
          </w:p>
          <w:p w:rsidR="00FC09DF" w:rsidRPr="00D45B02" w:rsidRDefault="00FC09DF" w:rsidP="004736D3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45B02">
              <w:rPr>
                <w:sz w:val="20"/>
              </w:rPr>
              <w:t>115516, Г МОСКВА, УЛ ПРОМЫШЛЕННАЯ, ДОМ 11, СТРОЕНИЕ 3, ЭТ 4 ПОМ I КОМ 19Б ОФИС РМ-8, ИНН 7702397720, КПП 772401001, ОГРН 1167746150758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C09DF" w:rsidRDefault="00FC09D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09DF" w:rsidRPr="00850C74" w:rsidRDefault="00FC09DF" w:rsidP="00FC09DF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E563A8">
        <w:rPr>
          <w:sz w:val="24"/>
          <w:szCs w:val="24"/>
        </w:rPr>
        <w:t>ООО "</w:t>
      </w:r>
      <w:r w:rsidRPr="00DB0C88">
        <w:rPr>
          <w:sz w:val="24"/>
          <w:szCs w:val="24"/>
        </w:rPr>
        <w:t xml:space="preserve"> </w:t>
      </w:r>
      <w:r w:rsidRPr="002C5F27">
        <w:rPr>
          <w:sz w:val="24"/>
          <w:szCs w:val="24"/>
        </w:rPr>
        <w:t>УРАЛЬСКИЙ ЭНЕРГЕТИЧЕСКИЙ СОЮЗ</w:t>
      </w:r>
      <w:r w:rsidRPr="00E563A8">
        <w:rPr>
          <w:sz w:val="24"/>
          <w:szCs w:val="24"/>
        </w:rPr>
        <w:t xml:space="preserve"> 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е)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FC09DF" w:rsidRPr="008F309A" w:rsidTr="004736D3">
        <w:tc>
          <w:tcPr>
            <w:tcW w:w="567" w:type="dxa"/>
            <w:vAlign w:val="center"/>
          </w:tcPr>
          <w:p w:rsidR="00FC09DF" w:rsidRPr="00117A4C" w:rsidRDefault="00FC09DF" w:rsidP="004736D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C09DF" w:rsidRPr="008F309A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C09DF" w:rsidRPr="008F309A" w:rsidTr="004736D3">
        <w:tc>
          <w:tcPr>
            <w:tcW w:w="567" w:type="dxa"/>
          </w:tcPr>
          <w:p w:rsidR="00FC09DF" w:rsidRDefault="00FC09DF" w:rsidP="00FC09DF">
            <w:pPr>
              <w:numPr>
                <w:ilvl w:val="0"/>
                <w:numId w:val="2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C09DF" w:rsidRPr="00BF7FD8" w:rsidRDefault="00FC09DF" w:rsidP="00473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содержит Оферту с указанием стоимости</w:t>
            </w:r>
            <w:r w:rsidRPr="00181C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не соответствует требованиям п. 5 таблицы 12.1 – </w:t>
            </w:r>
            <w:r>
              <w:rPr>
                <w:i/>
                <w:sz w:val="24"/>
                <w:szCs w:val="24"/>
              </w:rPr>
              <w:t>Отборочные критерии рассмотрения заявок</w:t>
            </w:r>
            <w:r>
              <w:rPr>
                <w:sz w:val="24"/>
                <w:szCs w:val="24"/>
              </w:rPr>
              <w:t>, в котором установлено требования об о</w:t>
            </w:r>
            <w:r w:rsidRPr="0025598B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и</w:t>
            </w:r>
            <w:r w:rsidRPr="0025598B">
              <w:rPr>
                <w:sz w:val="24"/>
                <w:szCs w:val="24"/>
              </w:rPr>
              <w:t xml:space="preserve"> в материалах </w:t>
            </w:r>
            <w:r>
              <w:rPr>
                <w:sz w:val="24"/>
                <w:szCs w:val="24"/>
              </w:rPr>
              <w:t xml:space="preserve">основной части заявки </w:t>
            </w:r>
            <w:r w:rsidRPr="00C34252">
              <w:rPr>
                <w:sz w:val="24"/>
                <w:szCs w:val="24"/>
              </w:rPr>
              <w:t xml:space="preserve">сведений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 w:rsidRPr="00181C33">
              <w:rPr>
                <w:sz w:val="24"/>
                <w:szCs w:val="24"/>
              </w:rPr>
              <w:t>.</w:t>
            </w:r>
          </w:p>
        </w:tc>
      </w:tr>
      <w:tr w:rsidR="00FC09DF" w:rsidRPr="008F309A" w:rsidTr="004736D3">
        <w:tc>
          <w:tcPr>
            <w:tcW w:w="567" w:type="dxa"/>
          </w:tcPr>
          <w:p w:rsidR="00FC09DF" w:rsidRDefault="00FC09DF" w:rsidP="00FC09DF">
            <w:pPr>
              <w:numPr>
                <w:ilvl w:val="0"/>
                <w:numId w:val="2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C09DF" w:rsidRDefault="00FC09DF" w:rsidP="00473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техническом предложении отсутствует информация про гарантийный срок эксплуатации трансформаторов напряжения, </w:t>
            </w:r>
            <w:r>
              <w:rPr>
                <w:bCs/>
                <w:sz w:val="24"/>
                <w:szCs w:val="24"/>
              </w:rPr>
              <w:t xml:space="preserve">что не соответствует условиям пункта 3.6 «Технического задания на проведение закупки», </w:t>
            </w:r>
            <w:r w:rsidRPr="00FE356F">
              <w:rPr>
                <w:sz w:val="24"/>
                <w:szCs w:val="24"/>
              </w:rPr>
              <w:t>в котором установлено следующее требование</w:t>
            </w:r>
            <w:r>
              <w:rPr>
                <w:sz w:val="24"/>
                <w:szCs w:val="24"/>
              </w:rPr>
              <w:t xml:space="preserve">: </w:t>
            </w:r>
            <w:r w:rsidRPr="00015F02">
              <w:rPr>
                <w:i/>
                <w:sz w:val="24"/>
                <w:szCs w:val="24"/>
              </w:rPr>
              <w:t>«Гарантия на поставляемую продукцию должна распространяться не менее чем на 5 лет. Время начала исчисления гарантийного срока – с момента ввода оборудования в эксплуатацию»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15977" w:rsidRDefault="00D15977" w:rsidP="00D159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09DF" w:rsidRPr="00850C74" w:rsidRDefault="00FC09DF" w:rsidP="00FC09DF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2C5F27">
        <w:rPr>
          <w:sz w:val="24"/>
          <w:szCs w:val="24"/>
        </w:rPr>
        <w:t>334366/</w:t>
      </w:r>
      <w:r w:rsidRPr="00E563A8">
        <w:rPr>
          <w:sz w:val="24"/>
          <w:szCs w:val="24"/>
        </w:rPr>
        <w:t>ООО "ТОРГОВО-ПРОМЫШЛЕННЫЙ ДОМ"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FC09DF" w:rsidRPr="008F309A" w:rsidTr="004736D3">
        <w:tc>
          <w:tcPr>
            <w:tcW w:w="709" w:type="dxa"/>
            <w:vAlign w:val="center"/>
          </w:tcPr>
          <w:p w:rsidR="00FC09DF" w:rsidRPr="00117A4C" w:rsidRDefault="00FC09DF" w:rsidP="004736D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FC09DF" w:rsidRPr="008F309A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C09DF" w:rsidRPr="008F309A" w:rsidTr="004736D3">
        <w:tc>
          <w:tcPr>
            <w:tcW w:w="709" w:type="dxa"/>
          </w:tcPr>
          <w:p w:rsidR="00FC09DF" w:rsidRDefault="00FC09DF" w:rsidP="00FC09DF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C09DF" w:rsidRPr="00BF7FD8" w:rsidRDefault="00FC09DF" w:rsidP="00473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проверки финансового состояния на основании, предоставленной  бухгалтерской отчетности за 2019 г. </w:t>
            </w: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пункту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C09DF" w:rsidRPr="008F309A" w:rsidTr="004736D3">
        <w:tc>
          <w:tcPr>
            <w:tcW w:w="709" w:type="dxa"/>
          </w:tcPr>
          <w:p w:rsidR="00FC09DF" w:rsidRDefault="00FC09DF" w:rsidP="00FC09DF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FC09DF" w:rsidRDefault="00FC09DF" w:rsidP="00473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техническом предложении отсутствует информация про гарантийный срок эксплуатации трансформаторов напряжения, </w:t>
            </w:r>
            <w:r>
              <w:rPr>
                <w:bCs/>
                <w:sz w:val="24"/>
                <w:szCs w:val="24"/>
              </w:rPr>
              <w:t xml:space="preserve">что не соответствует условиям пункта 3.6 «Технического задания на проведение закупки», </w:t>
            </w:r>
            <w:r w:rsidRPr="00FE356F">
              <w:rPr>
                <w:sz w:val="24"/>
                <w:szCs w:val="24"/>
              </w:rPr>
              <w:t>в котором установлено следующее требование</w:t>
            </w:r>
            <w:r>
              <w:rPr>
                <w:sz w:val="24"/>
                <w:szCs w:val="24"/>
              </w:rPr>
              <w:t xml:space="preserve">: </w:t>
            </w:r>
            <w:r w:rsidRPr="00015F02">
              <w:rPr>
                <w:i/>
                <w:sz w:val="24"/>
                <w:szCs w:val="24"/>
              </w:rPr>
              <w:t>«Гарантия на поставляемую продукцию должна распространяться не менее чем на 5 лет. Время начала исчисления гарантийного срока – с момента ввода оборудования в эксплуатацию»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5657" w:rsidRDefault="002B5657" w:rsidP="002B565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4</w:t>
      </w:r>
    </w:p>
    <w:p w:rsidR="002B5657" w:rsidRDefault="002B5657" w:rsidP="002B565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09DF" w:rsidRPr="00663DAD" w:rsidRDefault="00FC09DF" w:rsidP="00FC09DF">
      <w:pPr>
        <w:spacing w:line="240" w:lineRule="auto"/>
        <w:ind w:firstLine="0"/>
        <w:rPr>
          <w:sz w:val="24"/>
          <w:szCs w:val="24"/>
        </w:rPr>
      </w:pPr>
      <w:r w:rsidRPr="00663DAD">
        <w:rPr>
          <w:sz w:val="24"/>
          <w:szCs w:val="24"/>
        </w:rPr>
        <w:t xml:space="preserve">Отклонить 334602/ООО "ТОРГОВЫЙ ДОМ </w:t>
      </w:r>
      <w:proofErr w:type="spellStart"/>
      <w:r w:rsidRPr="00663DAD">
        <w:rPr>
          <w:sz w:val="24"/>
          <w:szCs w:val="24"/>
        </w:rPr>
        <w:t>НТЗВ"от</w:t>
      </w:r>
      <w:proofErr w:type="spellEnd"/>
      <w:r w:rsidRPr="00663DAD">
        <w:rPr>
          <w:sz w:val="24"/>
          <w:szCs w:val="24"/>
        </w:rPr>
        <w:t xml:space="preserve"> дальнейшего рассмотрения на основании </w:t>
      </w:r>
      <w:proofErr w:type="spellStart"/>
      <w:r w:rsidRPr="00663DAD">
        <w:rPr>
          <w:sz w:val="24"/>
          <w:szCs w:val="24"/>
        </w:rPr>
        <w:t>пп</w:t>
      </w:r>
      <w:proofErr w:type="spellEnd"/>
      <w:r w:rsidRPr="00663DAD">
        <w:rPr>
          <w:sz w:val="24"/>
          <w:szCs w:val="24"/>
        </w:rPr>
        <w:t>. б), г) п. 4.9.5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FC09DF" w:rsidRPr="00663DAD" w:rsidTr="004736D3">
        <w:tc>
          <w:tcPr>
            <w:tcW w:w="567" w:type="dxa"/>
            <w:vAlign w:val="center"/>
          </w:tcPr>
          <w:p w:rsidR="00FC09DF" w:rsidRPr="00663DAD" w:rsidRDefault="00FC09DF" w:rsidP="004736D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63DAD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C09DF" w:rsidRPr="00663DAD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3DAD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C09DF" w:rsidRPr="00663DAD" w:rsidTr="004736D3">
        <w:tc>
          <w:tcPr>
            <w:tcW w:w="567" w:type="dxa"/>
          </w:tcPr>
          <w:p w:rsidR="00FC09DF" w:rsidRPr="00663DAD" w:rsidRDefault="00FC09DF" w:rsidP="00FC09DF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C09DF" w:rsidRPr="00BF7FD8" w:rsidRDefault="00FC09DF" w:rsidP="00473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проверки финансового состояния на основании, предоставленной бухгалтерской отчетности за 2018 г. </w:t>
            </w: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пункту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FC09DF" w:rsidRPr="008F309A" w:rsidTr="004736D3">
        <w:tc>
          <w:tcPr>
            <w:tcW w:w="567" w:type="dxa"/>
          </w:tcPr>
          <w:p w:rsidR="00FC09DF" w:rsidRPr="00663DAD" w:rsidRDefault="00FC09DF" w:rsidP="00FC09DF">
            <w:pPr>
              <w:numPr>
                <w:ilvl w:val="0"/>
                <w:numId w:val="24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C09DF" w:rsidRPr="00663DAD" w:rsidRDefault="00FC09DF" w:rsidP="004736D3">
            <w:pPr>
              <w:tabs>
                <w:tab w:val="left" w:pos="1105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663DAD">
              <w:rPr>
                <w:sz w:val="24"/>
                <w:szCs w:val="24"/>
              </w:rPr>
              <w:t xml:space="preserve">Участник предложил к закупке эквивалентное оборудование – трансформаторы напряжения НАЛИ-НТЗ 6-35 </w:t>
            </w:r>
            <w:proofErr w:type="spellStart"/>
            <w:r w:rsidRPr="00663DAD">
              <w:rPr>
                <w:sz w:val="24"/>
                <w:szCs w:val="24"/>
              </w:rPr>
              <w:t>кВ</w:t>
            </w:r>
            <w:proofErr w:type="gramStart"/>
            <w:r w:rsidRPr="00663DAD">
              <w:rPr>
                <w:sz w:val="24"/>
                <w:szCs w:val="24"/>
              </w:rPr>
              <w:t>.</w:t>
            </w:r>
            <w:proofErr w:type="spellEnd"/>
            <w:proofErr w:type="gramEnd"/>
            <w:r w:rsidRPr="00663DAD">
              <w:rPr>
                <w:sz w:val="24"/>
                <w:szCs w:val="24"/>
              </w:rPr>
              <w:t xml:space="preserve"> имеющие литую изоляцию, что не соответствует пункту 3.3 </w:t>
            </w:r>
            <w:r>
              <w:rPr>
                <w:bCs/>
                <w:sz w:val="24"/>
                <w:szCs w:val="24"/>
              </w:rPr>
              <w:t>Технических</w:t>
            </w:r>
            <w:r w:rsidRPr="00663DA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требований</w:t>
            </w:r>
            <w:r w:rsidRPr="00663DAD">
              <w:rPr>
                <w:bCs/>
                <w:sz w:val="24"/>
                <w:szCs w:val="24"/>
              </w:rPr>
              <w:t xml:space="preserve"> на проведение закупки, </w:t>
            </w:r>
            <w:r>
              <w:rPr>
                <w:sz w:val="24"/>
                <w:szCs w:val="24"/>
              </w:rPr>
              <w:t>в которых</w:t>
            </w:r>
            <w:r w:rsidRPr="00663DAD">
              <w:rPr>
                <w:sz w:val="24"/>
                <w:szCs w:val="24"/>
              </w:rPr>
              <w:t xml:space="preserve"> установлено следующее: </w:t>
            </w:r>
            <w:r w:rsidRPr="00663DAD">
              <w:rPr>
                <w:i/>
                <w:sz w:val="24"/>
                <w:szCs w:val="24"/>
              </w:rPr>
              <w:t>«Трансформаторы напряжения (</w:t>
            </w:r>
            <w:proofErr w:type="spellStart"/>
            <w:r w:rsidRPr="00663DAD">
              <w:rPr>
                <w:i/>
                <w:sz w:val="24"/>
                <w:szCs w:val="24"/>
              </w:rPr>
              <w:t>антирезонансные</w:t>
            </w:r>
            <w:proofErr w:type="spellEnd"/>
            <w:r w:rsidRPr="00663DAD">
              <w:rPr>
                <w:i/>
                <w:sz w:val="24"/>
                <w:szCs w:val="24"/>
              </w:rPr>
              <w:t>) НАМИ должны соответствовать техническим требованиям, указанным в Приложении 1.1.»</w:t>
            </w:r>
            <w:r w:rsidRPr="00663DAD">
              <w:rPr>
                <w:sz w:val="24"/>
                <w:szCs w:val="24"/>
              </w:rPr>
              <w:t xml:space="preserve">, согласно которому </w:t>
            </w:r>
            <w:r>
              <w:rPr>
                <w:sz w:val="24"/>
                <w:szCs w:val="24"/>
              </w:rPr>
              <w:t>тип внешней</w:t>
            </w:r>
            <w:r w:rsidRPr="00663DAD">
              <w:rPr>
                <w:sz w:val="24"/>
                <w:szCs w:val="24"/>
              </w:rPr>
              <w:t xml:space="preserve"> изоляци</w:t>
            </w:r>
            <w:r>
              <w:rPr>
                <w:sz w:val="24"/>
                <w:szCs w:val="24"/>
              </w:rPr>
              <w:t>и должен быть фарфоровый</w:t>
            </w:r>
            <w:r w:rsidRPr="00663DAD">
              <w:rPr>
                <w:sz w:val="24"/>
                <w:szCs w:val="24"/>
              </w:rPr>
              <w:t xml:space="preserve">, а </w:t>
            </w:r>
            <w:r>
              <w:rPr>
                <w:sz w:val="24"/>
                <w:szCs w:val="24"/>
              </w:rPr>
              <w:t>тип внутренней</w:t>
            </w:r>
            <w:r w:rsidRPr="00663DAD">
              <w:rPr>
                <w:sz w:val="24"/>
                <w:szCs w:val="24"/>
              </w:rPr>
              <w:t xml:space="preserve"> изоляции </w:t>
            </w:r>
            <w:r>
              <w:rPr>
                <w:sz w:val="24"/>
                <w:szCs w:val="24"/>
              </w:rPr>
              <w:t>- маслобарьерный</w:t>
            </w:r>
            <w:r w:rsidRPr="00663DAD">
              <w:rPr>
                <w:sz w:val="24"/>
                <w:szCs w:val="24"/>
              </w:rPr>
              <w:t>.</w:t>
            </w:r>
            <w:r w:rsidRPr="00663DAD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C09DF" w:rsidRDefault="00FC09DF" w:rsidP="00FC09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C09DF" w:rsidRDefault="00FC09DF" w:rsidP="00FC09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09DF" w:rsidRPr="00850C74" w:rsidRDefault="00FC09DF" w:rsidP="00FC09DF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="00887CFA" w:rsidRPr="002C5F27">
        <w:rPr>
          <w:szCs w:val="24"/>
        </w:rPr>
        <w:t>335036/ООО "ТДЦ"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FC09DF" w:rsidRPr="008F309A" w:rsidTr="004736D3">
        <w:tc>
          <w:tcPr>
            <w:tcW w:w="709" w:type="dxa"/>
            <w:vAlign w:val="center"/>
          </w:tcPr>
          <w:p w:rsidR="00FC09DF" w:rsidRPr="00117A4C" w:rsidRDefault="00FC09DF" w:rsidP="004736D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FC09DF" w:rsidRPr="008F309A" w:rsidRDefault="00FC09DF" w:rsidP="004736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C09DF" w:rsidRPr="008F309A" w:rsidTr="004736D3">
        <w:tc>
          <w:tcPr>
            <w:tcW w:w="709" w:type="dxa"/>
          </w:tcPr>
          <w:p w:rsidR="00FC09DF" w:rsidRDefault="00FC09DF" w:rsidP="00FC09DF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FC09DF" w:rsidRPr="00BF7FD8" w:rsidRDefault="00FC09DF" w:rsidP="004736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рисунке 3 файла «</w:t>
            </w:r>
            <w:r w:rsidRPr="005B4FC4">
              <w:rPr>
                <w:bCs/>
                <w:sz w:val="24"/>
                <w:szCs w:val="24"/>
              </w:rPr>
              <w:t>ИБЛТ.671241.021 РЭ Трансформатор напряжения НАМИТ-6(10). Руководство по эксплуатации.pdf</w:t>
            </w:r>
            <w:r>
              <w:rPr>
                <w:bCs/>
                <w:sz w:val="24"/>
                <w:szCs w:val="24"/>
              </w:rPr>
              <w:t>» указана схема трансформатора напряжения, на которой видно, что внешняя защита от феррорезонансных процессов реализуется отдельно. Такой способ защиты увеличит необходимые меры по техническому обслуживанию трансформаторов напряжения и потребует дополнительных капиталовложений</w:t>
            </w:r>
            <w:r w:rsidR="00117B3B">
              <w:rPr>
                <w:bCs/>
                <w:sz w:val="24"/>
                <w:szCs w:val="24"/>
              </w:rPr>
              <w:t xml:space="preserve"> при монтаже и наладке</w:t>
            </w:r>
            <w:r>
              <w:rPr>
                <w:bCs/>
                <w:sz w:val="24"/>
                <w:szCs w:val="24"/>
              </w:rPr>
              <w:t xml:space="preserve">, что не соответствует п.3.9 Технических требований в котором указано, что  </w:t>
            </w:r>
            <w:r w:rsidRPr="00F34F1B">
              <w:rPr>
                <w:bCs/>
                <w:sz w:val="24"/>
                <w:szCs w:val="24"/>
              </w:rPr>
              <w:t>эквивалентное оборудование – это оборудование, которое по техническим и функциональным характеристикам не уступает характеристикам, заявленным в конкурсной документации</w:t>
            </w:r>
            <w:r>
              <w:rPr>
                <w:bCs/>
                <w:sz w:val="24"/>
                <w:szCs w:val="24"/>
              </w:rPr>
              <w:t xml:space="preserve">, а также  не соответствует </w:t>
            </w:r>
            <w:r w:rsidR="00887CFA">
              <w:rPr>
                <w:bCs/>
                <w:sz w:val="24"/>
                <w:szCs w:val="24"/>
              </w:rPr>
              <w:t xml:space="preserve">параметрам эквивалентности согласно </w:t>
            </w:r>
            <w:r>
              <w:rPr>
                <w:bCs/>
                <w:sz w:val="24"/>
                <w:szCs w:val="24"/>
              </w:rPr>
              <w:t>Приложению №</w:t>
            </w:r>
            <w:r w:rsidR="00887CFA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1.1 к Техническим требованиям</w:t>
            </w:r>
            <w:r w:rsidR="00887CFA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177B1">
              <w:rPr>
                <w:bCs/>
                <w:sz w:val="24"/>
                <w:szCs w:val="24"/>
              </w:rPr>
              <w:t>где на схеме присоединения трансформатора НАМИ-10-95 указано, что феррорезонансная защита входит в состав трансформатора напряжения и не требует дополнительного обслуживания.</w:t>
            </w:r>
          </w:p>
        </w:tc>
      </w:tr>
    </w:tbl>
    <w:p w:rsidR="00FC09DF" w:rsidRDefault="00FC09DF" w:rsidP="00FC09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09DF" w:rsidRDefault="00FC09DF" w:rsidP="00FC09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FC09DF" w:rsidRDefault="00FC09DF" w:rsidP="00FC09D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09DF" w:rsidRPr="009746B2" w:rsidRDefault="00FC09DF" w:rsidP="00FC09DF">
      <w:pPr>
        <w:pStyle w:val="a9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 w:rsidRPr="009746B2">
        <w:rPr>
          <w:sz w:val="24"/>
          <w:szCs w:val="24"/>
        </w:rPr>
        <w:t>Признать закупку н</w:t>
      </w:r>
      <w:r>
        <w:rPr>
          <w:sz w:val="24"/>
          <w:szCs w:val="24"/>
        </w:rPr>
        <w:t xml:space="preserve">есостоявшейся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</w:t>
      </w:r>
      <w:r w:rsidRPr="009746B2">
        <w:rPr>
          <w:sz w:val="24"/>
          <w:szCs w:val="24"/>
        </w:rPr>
        <w:t xml:space="preserve">) п. 4.16.1 Документации о закупке, так как по результатам рассмотрения </w:t>
      </w:r>
      <w:r>
        <w:rPr>
          <w:sz w:val="24"/>
          <w:szCs w:val="24"/>
        </w:rPr>
        <w:t>заявок</w:t>
      </w:r>
      <w:r w:rsidRPr="009746B2">
        <w:rPr>
          <w:sz w:val="24"/>
          <w:szCs w:val="24"/>
        </w:rPr>
        <w:t>, Закупочной комиссией принято решение о признании менее 2 (двух) заявок соответствующими требованиям Документации о закупки.</w:t>
      </w:r>
    </w:p>
    <w:p w:rsidR="00FC09DF" w:rsidRPr="009746B2" w:rsidRDefault="00FC09DF" w:rsidP="00FC09DF">
      <w:pPr>
        <w:pStyle w:val="a9"/>
        <w:numPr>
          <w:ilvl w:val="0"/>
          <w:numId w:val="26"/>
        </w:numPr>
        <w:spacing w:line="240" w:lineRule="auto"/>
        <w:rPr>
          <w:b/>
          <w:sz w:val="24"/>
          <w:szCs w:val="24"/>
        </w:rPr>
      </w:pPr>
      <w:r w:rsidRPr="009746B2">
        <w:rPr>
          <w:sz w:val="24"/>
          <w:szCs w:val="24"/>
        </w:rPr>
        <w:t>Рекомендовать Заказчику инициировать повторное проведение закупки.</w:t>
      </w:r>
    </w:p>
    <w:p w:rsidR="002B5657" w:rsidRDefault="002B56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5657" w:rsidRDefault="002B56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C09DF" w:rsidRDefault="00FC09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FC09DF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94D" w:rsidRDefault="00A9594D" w:rsidP="00355095">
      <w:pPr>
        <w:spacing w:line="240" w:lineRule="auto"/>
      </w:pPr>
      <w:r>
        <w:separator/>
      </w:r>
    </w:p>
  </w:endnote>
  <w:endnote w:type="continuationSeparator" w:id="0">
    <w:p w:rsidR="00A9594D" w:rsidRDefault="00A959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587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4587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94D" w:rsidRDefault="00A9594D" w:rsidP="00355095">
      <w:pPr>
        <w:spacing w:line="240" w:lineRule="auto"/>
      </w:pPr>
      <w:r>
        <w:separator/>
      </w:r>
    </w:p>
  </w:footnote>
  <w:footnote w:type="continuationSeparator" w:id="0">
    <w:p w:rsidR="00A9594D" w:rsidRDefault="00A959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C09DF">
      <w:rPr>
        <w:i/>
        <w:sz w:val="20"/>
      </w:rPr>
      <w:t>основных частей заявок (</w:t>
    </w:r>
    <w:r w:rsidR="00FC09DF" w:rsidRPr="00BB1DBB">
      <w:rPr>
        <w:i/>
        <w:sz w:val="20"/>
      </w:rPr>
      <w:t>лот 27401-ТПИР-ТПИР ОТМ-2020-ДРСК</w:t>
    </w:r>
    <w:r w:rsidR="00FC09DF">
      <w:rPr>
        <w:i/>
        <w:sz w:val="20"/>
      </w:rPr>
      <w:t xml:space="preserve"> повторно)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2137D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12156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B747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95120"/>
    <w:multiLevelType w:val="hybridMultilevel"/>
    <w:tmpl w:val="2390D50A"/>
    <w:lvl w:ilvl="0" w:tplc="732603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50B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18"/>
  </w:num>
  <w:num w:numId="8">
    <w:abstractNumId w:val="15"/>
  </w:num>
  <w:num w:numId="9">
    <w:abstractNumId w:val="12"/>
  </w:num>
  <w:num w:numId="10">
    <w:abstractNumId w:val="20"/>
  </w:num>
  <w:num w:numId="11">
    <w:abstractNumId w:val="24"/>
  </w:num>
  <w:num w:numId="12">
    <w:abstractNumId w:val="8"/>
  </w:num>
  <w:num w:numId="13">
    <w:abstractNumId w:val="4"/>
  </w:num>
  <w:num w:numId="14">
    <w:abstractNumId w:val="6"/>
  </w:num>
  <w:num w:numId="15">
    <w:abstractNumId w:val="25"/>
  </w:num>
  <w:num w:numId="16">
    <w:abstractNumId w:val="7"/>
  </w:num>
  <w:num w:numId="17">
    <w:abstractNumId w:val="22"/>
  </w:num>
  <w:num w:numId="18">
    <w:abstractNumId w:val="19"/>
  </w:num>
  <w:num w:numId="19">
    <w:abstractNumId w:val="5"/>
  </w:num>
  <w:num w:numId="20">
    <w:abstractNumId w:val="17"/>
  </w:num>
  <w:num w:numId="21">
    <w:abstractNumId w:val="10"/>
  </w:num>
  <w:num w:numId="22">
    <w:abstractNumId w:val="9"/>
  </w:num>
  <w:num w:numId="23">
    <w:abstractNumId w:val="21"/>
  </w:num>
  <w:num w:numId="24">
    <w:abstractNumId w:val="13"/>
  </w:num>
  <w:num w:numId="25">
    <w:abstractNumId w:val="1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237"/>
    <w:rsid w:val="00117B3B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657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B2C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1283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69F4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020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4587A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87CFA"/>
    <w:rsid w:val="0089485D"/>
    <w:rsid w:val="008A5961"/>
    <w:rsid w:val="008B0690"/>
    <w:rsid w:val="008B243A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94D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B65F4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DAB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0E5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09DF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08B40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38638-9D6E-446F-97A1-F8867372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2020-03-13T00:02:00Z</cp:lastPrinted>
  <dcterms:created xsi:type="dcterms:W3CDTF">2020-03-12T09:57:00Z</dcterms:created>
  <dcterms:modified xsi:type="dcterms:W3CDTF">2020-03-16T05:01:00Z</dcterms:modified>
</cp:coreProperties>
</file>