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bookmarkStart w:id="0" w:name="_Toc323988392"/>
      <w:bookmarkStart w:id="1" w:name="_Toc336885827"/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  <w:r w:rsidRPr="00793DCF">
        <w:rPr>
          <w:b/>
          <w:bCs/>
          <w:szCs w:val="28"/>
        </w:rPr>
        <w:drawing>
          <wp:anchor distT="0" distB="0" distL="114300" distR="114300" simplePos="0" relativeHeight="251657216" behindDoc="1" locked="0" layoutInCell="1" allowOverlap="1" wp14:anchorId="6C440369" wp14:editId="0843B9E0">
            <wp:simplePos x="0" y="0"/>
            <wp:positionH relativeFrom="column">
              <wp:posOffset>2294626</wp:posOffset>
            </wp:positionH>
            <wp:positionV relativeFrom="paragraph">
              <wp:posOffset>68568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bCs/>
          <w:szCs w:val="28"/>
        </w:rPr>
      </w:pPr>
    </w:p>
    <w:p w:rsidR="00793DCF" w:rsidRPr="00793DCF" w:rsidRDefault="00793DCF" w:rsidP="00793DCF">
      <w:pPr>
        <w:spacing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93DCF" w:rsidRPr="00793DCF" w:rsidTr="002825E4">
        <w:tc>
          <w:tcPr>
            <w:tcW w:w="10173" w:type="dxa"/>
          </w:tcPr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93DCF">
              <w:rPr>
                <w:b/>
                <w:bCs/>
                <w:sz w:val="24"/>
                <w:szCs w:val="24"/>
              </w:rPr>
              <w:t xml:space="preserve">АКЦИОНЕРНОЕ ОБЩЕСТВО </w:t>
            </w:r>
          </w:p>
          <w:p w:rsidR="00793DCF" w:rsidRPr="00793DCF" w:rsidRDefault="00793DCF" w:rsidP="00793DCF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793DCF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</w:p>
    <w:p w:rsidR="003C690B" w:rsidRPr="005F5454" w:rsidRDefault="00C02479" w:rsidP="00793DC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793DCF">
        <w:rPr>
          <w:rFonts w:ascii="Times New Roman" w:hAnsi="Times New Roman"/>
          <w:bCs w:val="0"/>
          <w:caps/>
          <w:sz w:val="28"/>
          <w:szCs w:val="28"/>
        </w:rPr>
        <w:t xml:space="preserve"> 229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3DCF" w:rsidRPr="00793DCF" w:rsidRDefault="00623A9C" w:rsidP="00793DCF">
      <w:pPr>
        <w:pStyle w:val="a4"/>
        <w:jc w:val="center"/>
        <w:rPr>
          <w:rFonts w:eastAsiaTheme="minorHAnsi"/>
          <w:b/>
          <w:sz w:val="24"/>
          <w:lang w:eastAsia="en-US"/>
        </w:rPr>
      </w:pPr>
      <w:r w:rsidRPr="00793DCF">
        <w:rPr>
          <w:b/>
          <w:bCs/>
          <w:sz w:val="24"/>
        </w:rPr>
        <w:t xml:space="preserve">Заседания закупочной комиссии </w:t>
      </w:r>
      <w:r w:rsidR="00640EA1" w:rsidRPr="00793DCF">
        <w:rPr>
          <w:b/>
          <w:bCs/>
          <w:sz w:val="24"/>
        </w:rPr>
        <w:t xml:space="preserve">по </w:t>
      </w:r>
      <w:r w:rsidRPr="00793DCF">
        <w:rPr>
          <w:b/>
          <w:bCs/>
          <w:sz w:val="24"/>
        </w:rPr>
        <w:t xml:space="preserve">запросу </w:t>
      </w:r>
      <w:r w:rsidR="0040586C" w:rsidRPr="00793DCF">
        <w:rPr>
          <w:b/>
          <w:bCs/>
          <w:sz w:val="24"/>
        </w:rPr>
        <w:t>котировок</w:t>
      </w:r>
      <w:r w:rsidR="00E81FAA" w:rsidRPr="00793DCF">
        <w:rPr>
          <w:b/>
          <w:bCs/>
          <w:sz w:val="24"/>
        </w:rPr>
        <w:t xml:space="preserve"> </w:t>
      </w:r>
      <w:r w:rsidR="00793DCF" w:rsidRPr="00793DCF">
        <w:rPr>
          <w:rFonts w:eastAsiaTheme="minorHAnsi"/>
          <w:b/>
          <w:bCs/>
          <w:sz w:val="24"/>
          <w:lang w:eastAsia="en-US"/>
        </w:rPr>
        <w:t xml:space="preserve"> </w:t>
      </w:r>
      <w:r w:rsidR="00793DCF" w:rsidRPr="00793DCF">
        <w:rPr>
          <w:rFonts w:eastAsiaTheme="minorHAnsi"/>
          <w:b/>
          <w:bCs/>
          <w:sz w:val="24"/>
          <w:lang w:eastAsia="en-US"/>
        </w:rPr>
        <w:t xml:space="preserve"> в электронной форме </w:t>
      </w:r>
      <w:r w:rsidR="00793DCF" w:rsidRPr="00793DCF">
        <w:rPr>
          <w:rFonts w:eastAsiaTheme="minorHAnsi"/>
          <w:b/>
          <w:sz w:val="24"/>
          <w:lang w:eastAsia="en-US"/>
        </w:rPr>
        <w:t>на право заключения договора на выполнение работ «</w:t>
      </w:r>
      <w:r w:rsidR="00793DCF" w:rsidRPr="00793DCF">
        <w:rPr>
          <w:rFonts w:eastAsiaTheme="minorHAnsi"/>
          <w:b/>
          <w:i/>
          <w:sz w:val="24"/>
          <w:lang w:eastAsia="en-US"/>
        </w:rPr>
        <w:t>Мероприятия по строительству и реконструкции для технологического присоединения потребителей г. Благовещенска и Благовещенского района (заявители: ИП Соловьев Е.В., На-Гуан В.Г., Управление ЖКХ г. Благовещенска, Яценко Е.С.) к сетям 10-0,4 кВ».</w:t>
      </w:r>
      <w:r w:rsidR="00793DCF" w:rsidRPr="00793DCF">
        <w:rPr>
          <w:rFonts w:eastAsiaTheme="minorHAnsi"/>
          <w:b/>
          <w:sz w:val="24"/>
          <w:lang w:eastAsia="en-US"/>
        </w:rPr>
        <w:t xml:space="preserve"> </w:t>
      </w:r>
    </w:p>
    <w:p w:rsidR="00793DCF" w:rsidRPr="00793DCF" w:rsidRDefault="00793DCF" w:rsidP="00793DCF">
      <w:pPr>
        <w:spacing w:line="240" w:lineRule="auto"/>
        <w:ind w:firstLine="0"/>
        <w:jc w:val="center"/>
        <w:rPr>
          <w:rFonts w:eastAsiaTheme="minorHAnsi"/>
          <w:b/>
          <w:snapToGrid/>
          <w:sz w:val="24"/>
          <w:szCs w:val="24"/>
          <w:lang w:eastAsia="en-US"/>
        </w:rPr>
      </w:pPr>
      <w:r w:rsidRPr="00793DCF">
        <w:rPr>
          <w:rFonts w:eastAsiaTheme="minorHAnsi"/>
          <w:b/>
          <w:snapToGrid/>
          <w:sz w:val="24"/>
          <w:szCs w:val="24"/>
          <w:lang w:eastAsia="en-US"/>
        </w:rPr>
        <w:t>(Лот № 34812-КС ПИР СМР-2020-ДРСК).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793DC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2A1B5B">
              <w:rPr>
                <w:b/>
                <w:bCs/>
                <w:caps/>
                <w:snapToGrid/>
                <w:sz w:val="25"/>
                <w:szCs w:val="25"/>
              </w:rPr>
              <w:t>2</w:t>
            </w:r>
            <w:r w:rsidR="00793DCF">
              <w:rPr>
                <w:b/>
                <w:bCs/>
                <w:caps/>
                <w:snapToGrid/>
                <w:sz w:val="25"/>
                <w:szCs w:val="25"/>
              </w:rPr>
              <w:t>3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2A1B5B">
              <w:rPr>
                <w:b/>
                <w:snapToGrid/>
                <w:sz w:val="25"/>
                <w:szCs w:val="25"/>
              </w:rPr>
              <w:t>1</w:t>
            </w:r>
            <w:r w:rsidR="00793DCF">
              <w:rPr>
                <w:b/>
                <w:snapToGrid/>
                <w:sz w:val="25"/>
                <w:szCs w:val="25"/>
              </w:rPr>
              <w:t xml:space="preserve">2 </w:t>
            </w:r>
            <w:r w:rsidR="002A1B5B">
              <w:rPr>
                <w:b/>
                <w:snapToGrid/>
                <w:sz w:val="25"/>
                <w:szCs w:val="25"/>
              </w:rPr>
              <w:t xml:space="preserve">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793DCF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793DCF">
              <w:rPr>
                <w:b/>
                <w:sz w:val="25"/>
                <w:szCs w:val="25"/>
              </w:rPr>
              <w:t>31908523585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</w:t>
      </w:r>
      <w:r w:rsidR="00793DCF" w:rsidRPr="00793DCF">
        <w:rPr>
          <w:bCs/>
          <w:sz w:val="26"/>
          <w:szCs w:val="26"/>
        </w:rPr>
        <w:t>в электронной форме на право заключения договора на выполнение работ «Мероприятия по строительству и реконструкции для технологического присоединения потребителей г. Благовещенска и Благовещенского района (заявители: ИП Соловьев Е.В., На-Гуан В.Г., Управление ЖКХ г. Благовещенска, Яценко Е.С.) к сетям 10-0,4 кВ».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793DCF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793DCF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793DCF" w:rsidRPr="00793DCF" w:rsidTr="002825E4">
        <w:trPr>
          <w:trHeight w:val="436"/>
        </w:trPr>
        <w:tc>
          <w:tcPr>
            <w:tcW w:w="392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55" w:type="dxa"/>
            <w:hideMark/>
          </w:tcPr>
          <w:p w:rsidR="00793DCF" w:rsidRPr="00793DCF" w:rsidRDefault="00793DCF" w:rsidP="00793DC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793DCF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24.11.2019 15:55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"ПОДРЯДЧИК ДВ"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2801209946/280101001 ОГРН 1152801006115)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3 467 207,76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793DCF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26.11.2019 07:45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"ВостокЭнергоСоюз"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3 417 000,00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793DCF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25.11.2019 08:08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"Амурсельэнергосетьстрой"</w:t>
            </w:r>
            <w:r w:rsidRPr="00793DCF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 xml:space="preserve">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2801063599/280101001 ОГРН 1022800527826)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3 657 944,62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793DCF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25.11.2019 08:31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"Кабельная арматура"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2801163843/280101001 ОГРН 1112801006207)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3 656 469,00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793DCF" w:rsidRPr="00793DCF">
        <w:rPr>
          <w:bCs/>
          <w:i/>
          <w:iCs/>
          <w:snapToGrid/>
          <w:sz w:val="24"/>
          <w:szCs w:val="24"/>
        </w:rPr>
        <w:t>ООО "Амурсельэнергосетьстрой"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ранжировке заявок</w:t>
      </w:r>
    </w:p>
    <w:p w:rsidR="002A1B5B" w:rsidRPr="002A1B5B" w:rsidRDefault="002A1B5B" w:rsidP="002A1B5B">
      <w:pPr>
        <w:numPr>
          <w:ilvl w:val="0"/>
          <w:numId w:val="32"/>
        </w:numPr>
        <w:tabs>
          <w:tab w:val="left" w:pos="426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A1B5B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55"/>
      </w:tblGrid>
      <w:tr w:rsidR="00793DCF" w:rsidRPr="00793DCF" w:rsidTr="002825E4">
        <w:trPr>
          <w:trHeight w:val="436"/>
        </w:trPr>
        <w:tc>
          <w:tcPr>
            <w:tcW w:w="392" w:type="dxa"/>
            <w:hideMark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5528" w:type="dxa"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2155" w:type="dxa"/>
            <w:hideMark/>
          </w:tcPr>
          <w:p w:rsidR="00793DCF" w:rsidRPr="00793DCF" w:rsidRDefault="00793DCF" w:rsidP="002825E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2825E4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24.11.2019 15:55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"ПОДРЯДЧИК ДВ"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2801209946/280101001 ОГРН 1152801006115)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3 467 207,76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2825E4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26.11.2019 07:45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"ВостокЭнергоСоюз"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3 417 000,00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2825E4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25.11.2019 08:08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"Амурсельэнергосетьстрой"</w:t>
            </w:r>
            <w:r w:rsidRPr="00793DCF"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  <w:t xml:space="preserve">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2801063599/280101001 ОГРН 1022800527826)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3 657 944,62</w:t>
            </w:r>
          </w:p>
        </w:tc>
      </w:tr>
      <w:tr w:rsidR="00793DCF" w:rsidRPr="00793DCF" w:rsidTr="002825E4">
        <w:trPr>
          <w:trHeight w:val="288"/>
        </w:trPr>
        <w:tc>
          <w:tcPr>
            <w:tcW w:w="392" w:type="dxa"/>
          </w:tcPr>
          <w:p w:rsidR="00793DCF" w:rsidRPr="00793DCF" w:rsidRDefault="00793DCF" w:rsidP="002825E4">
            <w:pPr>
              <w:widowControl w:val="0"/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25.11.2019 08:31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"Кабельная арматура" </w:t>
            </w:r>
            <w:r w:rsidRPr="00793DCF">
              <w:rPr>
                <w:rFonts w:eastAsiaTheme="minorHAnsi"/>
                <w:snapToGrid/>
                <w:sz w:val="24"/>
                <w:szCs w:val="24"/>
                <w:lang w:eastAsia="en-US"/>
              </w:rPr>
              <w:t>(ИНН/КПП 2801163843/280101001 ОГРН 1112801006207)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282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793DC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3 656 469,00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2A1B5B" w:rsidRPr="002A1B5B" w:rsidRDefault="004C576B" w:rsidP="00793DCF">
      <w:pPr>
        <w:spacing w:line="240" w:lineRule="auto"/>
        <w:ind w:firstLine="0"/>
        <w:rPr>
          <w:snapToGrid/>
          <w:sz w:val="26"/>
          <w:szCs w:val="26"/>
        </w:rPr>
      </w:pPr>
      <w:r w:rsidRPr="004C576B">
        <w:rPr>
          <w:b/>
          <w:snapToGrid/>
          <w:sz w:val="24"/>
          <w:szCs w:val="24"/>
          <w:u w:val="single"/>
        </w:rPr>
        <w:t>ВОПРОС №2.</w:t>
      </w:r>
      <w:r w:rsidRPr="004C576B">
        <w:rPr>
          <w:b/>
          <w:snapToGrid/>
          <w:sz w:val="24"/>
          <w:szCs w:val="24"/>
        </w:rPr>
        <w:t xml:space="preserve"> «</w:t>
      </w:r>
      <w:r w:rsidR="002A1B5B" w:rsidRPr="002A1B5B">
        <w:rPr>
          <w:b/>
          <w:i/>
          <w:snapToGrid/>
          <w:sz w:val="24"/>
          <w:szCs w:val="24"/>
        </w:rPr>
        <w:t xml:space="preserve">Об отклонении заявки Участника </w:t>
      </w:r>
      <w:r w:rsidR="00793DCF" w:rsidRPr="00383D73">
        <w:rPr>
          <w:b/>
          <w:i/>
          <w:sz w:val="24"/>
          <w:szCs w:val="24"/>
        </w:rPr>
        <w:t>ООО "Амурсельэнергосетьстрой"</w:t>
      </w:r>
      <w:r w:rsidR="00793DCF" w:rsidRPr="00383D73">
        <w:rPr>
          <w:b/>
          <w:sz w:val="24"/>
          <w:szCs w:val="24"/>
        </w:rPr>
        <w:t xml:space="preserve"> </w:t>
      </w:r>
      <w:r w:rsidR="002A1B5B" w:rsidRPr="002A1B5B">
        <w:rPr>
          <w:snapToGrid/>
          <w:sz w:val="26"/>
          <w:szCs w:val="26"/>
        </w:rPr>
        <w:t xml:space="preserve">Отклонить заявку Участника </w:t>
      </w:r>
      <w:r w:rsidR="00793DCF" w:rsidRPr="00383D73">
        <w:rPr>
          <w:b/>
          <w:i/>
          <w:sz w:val="24"/>
          <w:szCs w:val="24"/>
        </w:rPr>
        <w:t>ООО "Амурсельэнергосетьстрой"</w:t>
      </w:r>
      <w:r w:rsidR="00793DCF" w:rsidRPr="00383D73">
        <w:rPr>
          <w:b/>
          <w:sz w:val="24"/>
          <w:szCs w:val="24"/>
        </w:rPr>
        <w:t xml:space="preserve"> </w:t>
      </w:r>
      <w:r w:rsidR="002A1B5B" w:rsidRPr="002A1B5B">
        <w:rPr>
          <w:snapToGrid/>
          <w:sz w:val="26"/>
          <w:szCs w:val="26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2A1B5B" w:rsidRPr="002A1B5B" w:rsidTr="00505B2C">
        <w:tc>
          <w:tcPr>
            <w:tcW w:w="709" w:type="dxa"/>
            <w:vAlign w:val="center"/>
          </w:tcPr>
          <w:p w:rsidR="002A1B5B" w:rsidRPr="00793DCF" w:rsidRDefault="002A1B5B" w:rsidP="002A1B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793DCF">
              <w:rPr>
                <w:b/>
                <w:i/>
                <w:snapToGrid/>
                <w:sz w:val="20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2A1B5B" w:rsidRPr="00793DCF" w:rsidRDefault="002A1B5B" w:rsidP="002A1B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793DCF">
              <w:rPr>
                <w:b/>
                <w:i/>
                <w:snapToGrid/>
                <w:sz w:val="20"/>
              </w:rPr>
              <w:t>Основания для отклонения</w:t>
            </w:r>
          </w:p>
        </w:tc>
      </w:tr>
      <w:tr w:rsidR="002A1B5B" w:rsidRPr="002A1B5B" w:rsidTr="00505B2C">
        <w:tc>
          <w:tcPr>
            <w:tcW w:w="709" w:type="dxa"/>
          </w:tcPr>
          <w:p w:rsidR="002A1B5B" w:rsidRPr="002A1B5B" w:rsidRDefault="002A1B5B" w:rsidP="002A1B5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2A1B5B" w:rsidRPr="002A1B5B" w:rsidRDefault="002A1B5B" w:rsidP="00793DCF">
            <w:pPr>
              <w:spacing w:line="240" w:lineRule="auto"/>
              <w:ind w:firstLine="0"/>
              <w:rPr>
                <w:snapToGrid/>
                <w:sz w:val="20"/>
              </w:rPr>
            </w:pPr>
            <w:r w:rsidRPr="002A1B5B">
              <w:rPr>
                <w:bCs/>
                <w:sz w:val="24"/>
                <w:szCs w:val="24"/>
              </w:rPr>
              <w:t>В заявке участника не представлен полный пакет документов (письмо о подаче оферты, опись документов, коммерческое предложение и др.), что не соответствует п. 4.5.1.1.  Документации о закупке.</w:t>
            </w:r>
            <w:r w:rsidRPr="002A1B5B">
              <w:rPr>
                <w:snapToGrid/>
                <w:sz w:val="24"/>
                <w:szCs w:val="24"/>
              </w:rPr>
              <w:t>, в котором установлено следующее требование (</w:t>
            </w:r>
            <w:r w:rsidRPr="002A1B5B">
              <w:rPr>
                <w:i/>
                <w:snapToGrid/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разделе11 (ПРИЛОЖЕНИЕ №4-СОСТАВ ЗАЯВКИ) в соответствии с образцами форм, установленными в разделе 7). </w:t>
            </w:r>
          </w:p>
        </w:tc>
      </w:tr>
      <w:tr w:rsidR="002A1B5B" w:rsidRPr="002A1B5B" w:rsidTr="00505B2C">
        <w:tc>
          <w:tcPr>
            <w:tcW w:w="709" w:type="dxa"/>
          </w:tcPr>
          <w:p w:rsidR="002A1B5B" w:rsidRPr="002A1B5B" w:rsidRDefault="002A1B5B" w:rsidP="002A1B5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2A1B5B" w:rsidRPr="002A1B5B" w:rsidRDefault="002A1B5B" w:rsidP="002A1B5B">
            <w:pPr>
              <w:tabs>
                <w:tab w:val="left" w:pos="567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A1B5B">
              <w:rPr>
                <w:bCs/>
                <w:sz w:val="24"/>
                <w:szCs w:val="24"/>
              </w:rPr>
              <w:t xml:space="preserve">В заявке участника не представлены локальные сметы, что не соответствует требованиям пункта </w:t>
            </w:r>
            <w:r w:rsidR="00793DCF">
              <w:rPr>
                <w:bCs/>
                <w:sz w:val="24"/>
                <w:szCs w:val="24"/>
              </w:rPr>
              <w:t xml:space="preserve">8.14 </w:t>
            </w:r>
            <w:r w:rsidRPr="002A1B5B">
              <w:rPr>
                <w:bCs/>
                <w:sz w:val="24"/>
                <w:szCs w:val="24"/>
              </w:rPr>
              <w:t xml:space="preserve"> Технического задания </w:t>
            </w:r>
          </w:p>
          <w:p w:rsidR="002A1B5B" w:rsidRPr="002A1B5B" w:rsidRDefault="002A1B5B" w:rsidP="002A1B5B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4C576B" w:rsidRPr="004C576B" w:rsidTr="00867A26">
        <w:trPr>
          <w:trHeight w:val="333"/>
        </w:trPr>
        <w:tc>
          <w:tcPr>
            <w:tcW w:w="739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4C576B" w:rsidRPr="004C576B" w:rsidRDefault="004C576B" w:rsidP="004C576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93DCF" w:rsidRPr="004C576B" w:rsidTr="00C0581D">
        <w:trPr>
          <w:trHeight w:val="230"/>
        </w:trPr>
        <w:tc>
          <w:tcPr>
            <w:tcW w:w="739" w:type="dxa"/>
          </w:tcPr>
          <w:p w:rsidR="00793DCF" w:rsidRPr="004C576B" w:rsidRDefault="00793DCF" w:rsidP="00793DC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C03BA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3BAF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C03BAF">
              <w:rPr>
                <w:sz w:val="24"/>
                <w:szCs w:val="24"/>
              </w:rPr>
              <w:t>(ИНН/КПП 2801209946/280101001 ОГРН 1152801006115)</w:t>
            </w:r>
          </w:p>
        </w:tc>
        <w:tc>
          <w:tcPr>
            <w:tcW w:w="3214" w:type="dxa"/>
          </w:tcPr>
          <w:p w:rsidR="00793DCF" w:rsidRPr="00C03BAF" w:rsidRDefault="00793DCF" w:rsidP="00793DC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AF">
              <w:rPr>
                <w:sz w:val="24"/>
                <w:szCs w:val="24"/>
              </w:rPr>
              <w:t>нет разногласий</w:t>
            </w:r>
          </w:p>
        </w:tc>
      </w:tr>
      <w:tr w:rsidR="00793DCF" w:rsidRPr="004C576B" w:rsidTr="00C0581D">
        <w:trPr>
          <w:trHeight w:val="230"/>
        </w:trPr>
        <w:tc>
          <w:tcPr>
            <w:tcW w:w="739" w:type="dxa"/>
          </w:tcPr>
          <w:p w:rsidR="00793DCF" w:rsidRPr="004C576B" w:rsidRDefault="00793DCF" w:rsidP="00793DC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4C576B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C03BA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3BAF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C03BAF">
              <w:rPr>
                <w:sz w:val="24"/>
                <w:szCs w:val="24"/>
              </w:rPr>
              <w:t>(ИНН/КПП 2801169250/280101001 ОГРН 1122801001300)</w:t>
            </w:r>
          </w:p>
        </w:tc>
        <w:tc>
          <w:tcPr>
            <w:tcW w:w="3214" w:type="dxa"/>
          </w:tcPr>
          <w:p w:rsidR="00793DCF" w:rsidRPr="00C03BAF" w:rsidRDefault="00793DCF" w:rsidP="00793DC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AF">
              <w:rPr>
                <w:sz w:val="24"/>
                <w:szCs w:val="24"/>
              </w:rPr>
              <w:t>нет разногласий</w:t>
            </w:r>
          </w:p>
        </w:tc>
      </w:tr>
      <w:tr w:rsidR="00793DCF" w:rsidRPr="004C576B" w:rsidTr="00C0581D">
        <w:trPr>
          <w:trHeight w:val="230"/>
        </w:trPr>
        <w:tc>
          <w:tcPr>
            <w:tcW w:w="739" w:type="dxa"/>
          </w:tcPr>
          <w:p w:rsidR="00793DCF" w:rsidRPr="004C576B" w:rsidRDefault="00793DCF" w:rsidP="00793DC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C03BA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03BAF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03BAF">
              <w:rPr>
                <w:sz w:val="24"/>
                <w:szCs w:val="24"/>
              </w:rPr>
              <w:t>(ИНН/КПП 2801163843/280101001 ОГРН 1112801006207)</w:t>
            </w:r>
          </w:p>
        </w:tc>
        <w:tc>
          <w:tcPr>
            <w:tcW w:w="3214" w:type="dxa"/>
          </w:tcPr>
          <w:p w:rsidR="00793DCF" w:rsidRPr="00C03BAF" w:rsidRDefault="00793DCF" w:rsidP="00793DC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3BAF">
              <w:rPr>
                <w:sz w:val="24"/>
                <w:szCs w:val="24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408"/>
        <w:gridCol w:w="3817"/>
        <w:gridCol w:w="1853"/>
        <w:gridCol w:w="2109"/>
      </w:tblGrid>
      <w:tr w:rsidR="004C576B" w:rsidRPr="004C576B" w:rsidTr="00867A26">
        <w:trPr>
          <w:cantSplit/>
          <w:trHeight w:val="112"/>
        </w:trPr>
        <w:tc>
          <w:tcPr>
            <w:tcW w:w="673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lastRenderedPageBreak/>
              <w:t>Место в ранжировке</w:t>
            </w:r>
          </w:p>
        </w:tc>
        <w:tc>
          <w:tcPr>
            <w:tcW w:w="1408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817" w:type="dxa"/>
            <w:vAlign w:val="center"/>
          </w:tcPr>
          <w:p w:rsidR="004C576B" w:rsidRPr="004C576B" w:rsidRDefault="004C576B" w:rsidP="004C576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4C576B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3" w:type="dxa"/>
            <w:vAlign w:val="center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109" w:type="dxa"/>
          </w:tcPr>
          <w:p w:rsidR="004C576B" w:rsidRPr="004C576B" w:rsidRDefault="004C576B" w:rsidP="004C576B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4C576B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93DCF" w:rsidRPr="004C576B" w:rsidTr="00793DCF">
        <w:trPr>
          <w:cantSplit/>
          <w:trHeight w:val="112"/>
        </w:trPr>
        <w:tc>
          <w:tcPr>
            <w:tcW w:w="673" w:type="dxa"/>
            <w:vAlign w:val="center"/>
          </w:tcPr>
          <w:p w:rsidR="00793DCF" w:rsidRPr="00793DCF" w:rsidRDefault="00793DCF" w:rsidP="00793DCF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793DC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3DCF">
              <w:rPr>
                <w:sz w:val="24"/>
                <w:szCs w:val="24"/>
              </w:rPr>
              <w:t>26.11.2019 07:45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3DCF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793DCF">
              <w:rPr>
                <w:sz w:val="24"/>
                <w:szCs w:val="24"/>
              </w:rPr>
              <w:t>(ИНН/КПП 2801169250/280101001 ОГРН 1122801001300)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93DCF">
              <w:rPr>
                <w:b/>
                <w:i/>
                <w:sz w:val="24"/>
                <w:szCs w:val="24"/>
              </w:rPr>
              <w:t>3 417 000,00</w:t>
            </w:r>
          </w:p>
        </w:tc>
        <w:tc>
          <w:tcPr>
            <w:tcW w:w="2109" w:type="dxa"/>
            <w:vAlign w:val="center"/>
          </w:tcPr>
          <w:p w:rsidR="00793DCF" w:rsidRPr="00793DCF" w:rsidRDefault="00793DCF" w:rsidP="00793DC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93DCF">
              <w:rPr>
                <w:sz w:val="24"/>
                <w:szCs w:val="24"/>
              </w:rPr>
              <w:t>нет</w:t>
            </w:r>
          </w:p>
        </w:tc>
      </w:tr>
      <w:tr w:rsidR="00793DCF" w:rsidRPr="004C576B" w:rsidTr="00793DCF">
        <w:trPr>
          <w:cantSplit/>
          <w:trHeight w:val="112"/>
        </w:trPr>
        <w:tc>
          <w:tcPr>
            <w:tcW w:w="673" w:type="dxa"/>
            <w:vAlign w:val="center"/>
          </w:tcPr>
          <w:p w:rsidR="00793DCF" w:rsidRPr="00793DCF" w:rsidRDefault="00793DCF" w:rsidP="00793DCF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3DC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3DCF">
              <w:rPr>
                <w:sz w:val="24"/>
                <w:szCs w:val="24"/>
              </w:rPr>
              <w:t>24.11.2019 15:55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3DCF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793DCF">
              <w:rPr>
                <w:sz w:val="24"/>
                <w:szCs w:val="24"/>
              </w:rPr>
              <w:t>(ИНН/КПП 2801209946/280101001 ОГРН 1152801006115)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93DCF">
              <w:rPr>
                <w:b/>
                <w:i/>
                <w:sz w:val="24"/>
                <w:szCs w:val="24"/>
              </w:rPr>
              <w:t>3 467 207,76</w:t>
            </w:r>
          </w:p>
        </w:tc>
        <w:tc>
          <w:tcPr>
            <w:tcW w:w="2109" w:type="dxa"/>
            <w:vAlign w:val="center"/>
          </w:tcPr>
          <w:p w:rsidR="00793DCF" w:rsidRPr="00793DCF" w:rsidRDefault="00793DCF" w:rsidP="00793DC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93DCF">
              <w:rPr>
                <w:sz w:val="24"/>
                <w:szCs w:val="24"/>
              </w:rPr>
              <w:t>нет</w:t>
            </w:r>
          </w:p>
        </w:tc>
      </w:tr>
      <w:tr w:rsidR="00793DCF" w:rsidRPr="004C576B" w:rsidTr="00793DCF">
        <w:trPr>
          <w:cantSplit/>
          <w:trHeight w:val="112"/>
        </w:trPr>
        <w:tc>
          <w:tcPr>
            <w:tcW w:w="673" w:type="dxa"/>
            <w:vAlign w:val="center"/>
          </w:tcPr>
          <w:p w:rsidR="00793DCF" w:rsidRPr="00793DCF" w:rsidRDefault="00793DCF" w:rsidP="00793DCF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93DC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93DCF">
              <w:rPr>
                <w:sz w:val="24"/>
                <w:szCs w:val="24"/>
              </w:rPr>
              <w:t>25.11.2019 08:31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3DCF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793DCF">
              <w:rPr>
                <w:sz w:val="24"/>
                <w:szCs w:val="24"/>
              </w:rPr>
              <w:t>(ИНН/КПП 2801163843/280101001 ОГРН 1112801006207)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CF" w:rsidRPr="00793DCF" w:rsidRDefault="00793DCF" w:rsidP="00793D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93DCF">
              <w:rPr>
                <w:b/>
                <w:i/>
                <w:sz w:val="24"/>
                <w:szCs w:val="24"/>
              </w:rPr>
              <w:t>3 656 469,00</w:t>
            </w:r>
          </w:p>
        </w:tc>
        <w:tc>
          <w:tcPr>
            <w:tcW w:w="2109" w:type="dxa"/>
            <w:vAlign w:val="center"/>
          </w:tcPr>
          <w:p w:rsidR="00793DCF" w:rsidRPr="00793DCF" w:rsidRDefault="00793DCF" w:rsidP="00793DCF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93DCF">
              <w:rPr>
                <w:sz w:val="24"/>
                <w:szCs w:val="24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793DCF" w:rsidRPr="00793DCF" w:rsidRDefault="00793DCF" w:rsidP="00793DCF">
      <w:pPr>
        <w:numPr>
          <w:ilvl w:val="0"/>
          <w:numId w:val="39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  <w:rPr>
          <w:b/>
          <w:i/>
          <w:sz w:val="24"/>
          <w:szCs w:val="24"/>
        </w:rPr>
      </w:pPr>
      <w:r w:rsidRPr="00793DC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793DCF">
        <w:rPr>
          <w:b/>
          <w:i/>
          <w:sz w:val="24"/>
          <w:szCs w:val="24"/>
        </w:rPr>
        <w:t xml:space="preserve">ООО "ВостокЭнергоСоюз" </w:t>
      </w:r>
      <w:r w:rsidRPr="00793DCF">
        <w:rPr>
          <w:b/>
          <w:sz w:val="24"/>
          <w:szCs w:val="24"/>
        </w:rPr>
        <w:br/>
      </w:r>
      <w:r w:rsidRPr="00793DCF">
        <w:rPr>
          <w:sz w:val="24"/>
          <w:szCs w:val="24"/>
        </w:rPr>
        <w:t>(ИНН/КПП 2801169250/280101001 ОГРН 1122801001300) с ценой заявки не более 3 417 000,00 руб. без учета НДС. Срок выполнения работ: с 13.01.2020 г. до 01.04.2020 г. 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  <w:r w:rsidRPr="00793DCF">
        <w:rPr>
          <w:b/>
          <w:i/>
          <w:sz w:val="24"/>
          <w:szCs w:val="24"/>
        </w:rPr>
        <w:t xml:space="preserve"> </w:t>
      </w:r>
      <w:r w:rsidRPr="00793DCF">
        <w:rPr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793DCF" w:rsidRPr="00793DCF" w:rsidRDefault="00793DCF" w:rsidP="00793DCF">
      <w:pPr>
        <w:numPr>
          <w:ilvl w:val="0"/>
          <w:numId w:val="39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93DC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93DCF" w:rsidRPr="00793DCF" w:rsidRDefault="00793DCF" w:rsidP="00793DCF">
      <w:pPr>
        <w:numPr>
          <w:ilvl w:val="0"/>
          <w:numId w:val="39"/>
        </w:numPr>
        <w:tabs>
          <w:tab w:val="left" w:pos="426"/>
          <w:tab w:val="left" w:pos="851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93DC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793DCF">
      <w:pPr>
        <w:tabs>
          <w:tab w:val="left" w:pos="426"/>
          <w:tab w:val="left" w:pos="851"/>
        </w:tabs>
        <w:suppressAutoHyphens/>
        <w:spacing w:line="240" w:lineRule="auto"/>
        <w:ind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Pr="00793DCF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F25EDC" w:rsidRPr="00793DCF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793DCF">
        <w:rPr>
          <w:i/>
          <w:snapToGrid/>
          <w:color w:val="000000" w:themeColor="text1"/>
          <w:sz w:val="20"/>
        </w:rPr>
        <w:t xml:space="preserve">Исп. </w:t>
      </w:r>
      <w:r w:rsidR="00347FD1" w:rsidRPr="00793DCF">
        <w:rPr>
          <w:i/>
          <w:snapToGrid/>
          <w:color w:val="000000" w:themeColor="text1"/>
          <w:sz w:val="20"/>
        </w:rPr>
        <w:t>Ирдуганова И.Н.</w:t>
      </w:r>
    </w:p>
    <w:p w:rsidR="00347FD1" w:rsidRPr="00793DCF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793DCF">
        <w:rPr>
          <w:i/>
          <w:snapToGrid/>
          <w:color w:val="000000" w:themeColor="text1"/>
          <w:sz w:val="20"/>
        </w:rPr>
        <w:t>(4162)397-</w:t>
      </w:r>
      <w:r w:rsidR="00347FD1" w:rsidRPr="00793DCF">
        <w:rPr>
          <w:i/>
          <w:snapToGrid/>
          <w:color w:val="000000" w:themeColor="text1"/>
          <w:sz w:val="20"/>
        </w:rPr>
        <w:t>147</w:t>
      </w:r>
    </w:p>
    <w:p w:rsidR="00347FD1" w:rsidRPr="00793DCF" w:rsidRDefault="00347FD1" w:rsidP="00347FD1">
      <w:pPr>
        <w:rPr>
          <w:sz w:val="20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AC" w:rsidRDefault="000979AC" w:rsidP="00355095">
      <w:pPr>
        <w:spacing w:line="240" w:lineRule="auto"/>
      </w:pPr>
      <w:r>
        <w:separator/>
      </w:r>
    </w:p>
  </w:endnote>
  <w:endnote w:type="continuationSeparator" w:id="0">
    <w:p w:rsidR="000979AC" w:rsidRDefault="000979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A" w:rsidRDefault="0031789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8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89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A" w:rsidRDefault="0031789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AC" w:rsidRDefault="000979AC" w:rsidP="00355095">
      <w:pPr>
        <w:spacing w:line="240" w:lineRule="auto"/>
      </w:pPr>
      <w:r>
        <w:separator/>
      </w:r>
    </w:p>
  </w:footnote>
  <w:footnote w:type="continuationSeparator" w:id="0">
    <w:p w:rsidR="000979AC" w:rsidRDefault="000979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A" w:rsidRDefault="0031789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2A1B5B">
      <w:rPr>
        <w:i/>
        <w:sz w:val="20"/>
      </w:rPr>
      <w:t>348</w:t>
    </w:r>
    <w:r w:rsidR="0031789A">
      <w:rPr>
        <w:i/>
        <w:sz w:val="20"/>
      </w:rPr>
      <w:t>12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A" w:rsidRDefault="0031789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979A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1789A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3DCF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A754A"/>
    <w:rsid w:val="00FB753C"/>
    <w:rsid w:val="00FC5A20"/>
    <w:rsid w:val="00FC64CF"/>
    <w:rsid w:val="00FC7741"/>
    <w:rsid w:val="00FD60FA"/>
    <w:rsid w:val="00FE1B79"/>
    <w:rsid w:val="00FE1E7B"/>
    <w:rsid w:val="00FE6739"/>
    <w:rsid w:val="00FE6DC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455E4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206</cp:revision>
  <cp:lastPrinted>2019-10-17T07:51:00Z</cp:lastPrinted>
  <dcterms:created xsi:type="dcterms:W3CDTF">2015-03-25T00:17:00Z</dcterms:created>
  <dcterms:modified xsi:type="dcterms:W3CDTF">2019-12-10T05:44:00Z</dcterms:modified>
</cp:coreProperties>
</file>