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A1778" w:rsidRPr="008A7844">
        <w:rPr>
          <w:b/>
          <w:sz w:val="32"/>
          <w:szCs w:val="32"/>
        </w:rPr>
        <w:t xml:space="preserve">сетевая </w:t>
      </w:r>
      <w:r w:rsidR="003A1778" w:rsidRPr="003A177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51176">
        <w:rPr>
          <w:rFonts w:ascii="Times New Roman" w:hAnsi="Times New Roman"/>
          <w:sz w:val="28"/>
          <w:szCs w:val="28"/>
        </w:rPr>
        <w:t>112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51176" w:rsidRDefault="00351176" w:rsidP="00351176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запросу котировок в электронной форме на право заключения договора на </w:t>
      </w:r>
      <w:r w:rsidRPr="00F45038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«ПЮЭС» филиала ПЭС» (Партизанский р-н, п. Слинкино)</w:t>
      </w:r>
      <w:r w:rsidRPr="00EF32A9"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Pr="00F45038">
        <w:rPr>
          <w:b/>
          <w:bCs/>
          <w:szCs w:val="28"/>
        </w:rPr>
        <w:t>34903-КС-КС ПИР СМР-2020-ДРСК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511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51176">
              <w:rPr>
                <w:b/>
                <w:bCs/>
                <w:caps/>
                <w:sz w:val="24"/>
              </w:rPr>
              <w:t>29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51176">
              <w:rPr>
                <w:b/>
                <w:bCs/>
                <w:sz w:val="24"/>
              </w:rPr>
              <w:t xml:space="preserve">ноября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51176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31908447623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D235E9">
        <w:rPr>
          <w:b/>
          <w:sz w:val="26"/>
          <w:szCs w:val="26"/>
        </w:rPr>
        <w:t>3</w:t>
      </w:r>
      <w:r w:rsidRPr="00B8746C">
        <w:rPr>
          <w:sz w:val="26"/>
          <w:szCs w:val="26"/>
        </w:rPr>
        <w:t xml:space="preserve"> (</w:t>
      </w:r>
      <w:r w:rsidR="00D235E9">
        <w:rPr>
          <w:sz w:val="26"/>
          <w:szCs w:val="26"/>
        </w:rPr>
        <w:t>три</w:t>
      </w:r>
      <w:r w:rsidRPr="00B8746C">
        <w:rPr>
          <w:sz w:val="26"/>
          <w:szCs w:val="26"/>
        </w:rPr>
        <w:t>) заявки.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552"/>
      </w:tblGrid>
      <w:tr w:rsidR="003A7A17" w:rsidRPr="008C3F5E" w:rsidTr="003A7A1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51176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Pr="00D235E9" w:rsidRDefault="00351176" w:rsidP="00351176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351176" w:rsidRDefault="00351176" w:rsidP="00351176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351176">
              <w:rPr>
                <w:b/>
                <w:i/>
                <w:sz w:val="22"/>
                <w:szCs w:val="24"/>
                <w:lang w:eastAsia="en-US"/>
              </w:rPr>
              <w:t>ООО "ТЕХЦЕНТР"</w:t>
            </w:r>
          </w:p>
          <w:p w:rsidR="00351176" w:rsidRPr="00351176" w:rsidRDefault="00351176" w:rsidP="0035117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351176">
              <w:rPr>
                <w:sz w:val="22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351176" w:rsidRDefault="00351176" w:rsidP="0035117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351176">
              <w:rPr>
                <w:sz w:val="22"/>
                <w:szCs w:val="24"/>
                <w:lang w:eastAsia="en-US"/>
              </w:rPr>
              <w:t>07.11.2019 07:13</w:t>
            </w:r>
          </w:p>
        </w:tc>
      </w:tr>
      <w:tr w:rsidR="00351176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Pr="00D235E9" w:rsidRDefault="00351176" w:rsidP="00351176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351176" w:rsidRDefault="00351176" w:rsidP="00351176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351176">
              <w:rPr>
                <w:b/>
                <w:i/>
                <w:sz w:val="22"/>
                <w:szCs w:val="24"/>
                <w:lang w:eastAsia="en-US"/>
              </w:rPr>
              <w:t>ООО "ДАЛЬНЕВОСТОЧНАЯ МОНТАЖНАЯ КОМПАНИЯ"</w:t>
            </w:r>
          </w:p>
          <w:p w:rsidR="00351176" w:rsidRPr="00351176" w:rsidRDefault="00351176" w:rsidP="0035117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351176">
              <w:rPr>
                <w:sz w:val="22"/>
                <w:szCs w:val="24"/>
                <w:lang w:eastAsia="en-US"/>
              </w:rPr>
              <w:t>ИНН/КПП 2506012068/250601001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351176">
              <w:rPr>
                <w:sz w:val="22"/>
                <w:szCs w:val="24"/>
                <w:lang w:eastAsia="en-US"/>
              </w:rPr>
              <w:t>ОГРН 1172536025507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351176" w:rsidRDefault="00351176" w:rsidP="0035117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351176">
              <w:rPr>
                <w:sz w:val="22"/>
                <w:szCs w:val="24"/>
                <w:lang w:eastAsia="en-US"/>
              </w:rPr>
              <w:t>07.11.2019 08:05</w:t>
            </w:r>
          </w:p>
        </w:tc>
      </w:tr>
      <w:tr w:rsidR="00351176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Pr="00D235E9" w:rsidRDefault="00351176" w:rsidP="00351176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351176" w:rsidRDefault="00351176" w:rsidP="0035117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351176">
              <w:rPr>
                <w:b/>
                <w:i/>
                <w:sz w:val="22"/>
                <w:szCs w:val="24"/>
                <w:lang w:eastAsia="en-US"/>
              </w:rPr>
              <w:t>ООО СТРОИТЕЛЬНАЯ КОМПАНИЯ "МОНТАЖ-СЕРВИС</w:t>
            </w:r>
            <w:r w:rsidRPr="00351176">
              <w:rPr>
                <w:sz w:val="22"/>
                <w:szCs w:val="24"/>
                <w:lang w:eastAsia="en-US"/>
              </w:rPr>
              <w:t>"</w:t>
            </w:r>
          </w:p>
          <w:p w:rsidR="00351176" w:rsidRPr="00351176" w:rsidRDefault="00351176" w:rsidP="0035117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351176">
              <w:rPr>
                <w:sz w:val="22"/>
                <w:szCs w:val="24"/>
                <w:lang w:eastAsia="en-US"/>
              </w:rPr>
              <w:t>ИНН/КПП 2511099508/251101001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351176">
              <w:rPr>
                <w:sz w:val="22"/>
                <w:szCs w:val="24"/>
                <w:lang w:eastAsia="en-US"/>
              </w:rPr>
              <w:t>ОГРН 1162511053033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351176" w:rsidRDefault="00351176" w:rsidP="0035117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351176">
              <w:rPr>
                <w:sz w:val="22"/>
                <w:szCs w:val="24"/>
                <w:lang w:eastAsia="en-US"/>
              </w:rPr>
              <w:t>13.11.2019 04:17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3A7A17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3A7A17">
        <w:rPr>
          <w:bCs/>
          <w:i/>
          <w:iCs/>
          <w:sz w:val="26"/>
          <w:szCs w:val="26"/>
        </w:rPr>
        <w:t>рассмотрении</w:t>
      </w:r>
      <w:r w:rsidR="00B8746C"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51176" w:rsidRPr="00F36131" w:rsidRDefault="00351176" w:rsidP="0035117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4F63B7">
        <w:rPr>
          <w:bCs/>
          <w:i/>
          <w:iCs/>
          <w:sz w:val="26"/>
          <w:szCs w:val="26"/>
        </w:rPr>
        <w:t>ООО "ДАЛЬ</w:t>
      </w:r>
      <w:r>
        <w:rPr>
          <w:bCs/>
          <w:i/>
          <w:iCs/>
          <w:sz w:val="26"/>
          <w:szCs w:val="26"/>
        </w:rPr>
        <w:t>НЕВОСТОЧНАЯ МОНТАЖНАЯ КОМПАНИЯ"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ранжировке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351176" w:rsidRPr="00650264" w:rsidRDefault="00351176" w:rsidP="00351176">
      <w:pPr>
        <w:spacing w:line="240" w:lineRule="auto"/>
        <w:rPr>
          <w:b/>
          <w:sz w:val="26"/>
          <w:szCs w:val="26"/>
        </w:rPr>
      </w:pPr>
      <w:r w:rsidRPr="00650264">
        <w:rPr>
          <w:b/>
          <w:sz w:val="26"/>
          <w:szCs w:val="26"/>
        </w:rPr>
        <w:t>РЕШИЛИ:</w:t>
      </w:r>
    </w:p>
    <w:p w:rsidR="00351176" w:rsidRPr="00BE1C95" w:rsidRDefault="00351176" w:rsidP="0035117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650264">
        <w:rPr>
          <w:sz w:val="26"/>
          <w:szCs w:val="26"/>
        </w:rPr>
        <w:t>Признать</w:t>
      </w:r>
      <w:r w:rsidRPr="00BE1C95">
        <w:rPr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351176" w:rsidRPr="00BE1C95" w:rsidRDefault="00351176" w:rsidP="0035117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3969"/>
        <w:gridCol w:w="1418"/>
      </w:tblGrid>
      <w:tr w:rsidR="00351176" w:rsidRPr="008C3F5E" w:rsidTr="004541F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176" w:rsidRPr="008C3F5E" w:rsidRDefault="00351176" w:rsidP="00454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51176" w:rsidRPr="008C3F5E" w:rsidRDefault="00351176" w:rsidP="00454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176" w:rsidRPr="008C3F5E" w:rsidRDefault="00351176" w:rsidP="00454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176" w:rsidRPr="008C3F5E" w:rsidRDefault="00351176" w:rsidP="00454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176" w:rsidRPr="008C3F5E" w:rsidRDefault="00351176" w:rsidP="004541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51176" w:rsidRPr="008C3F5E" w:rsidTr="004541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Pr="008C3F5E" w:rsidRDefault="00351176" w:rsidP="004541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0001"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</w:p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AE0001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100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DF1EDF">
              <w:rPr>
                <w:b/>
                <w:bCs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>07.11.2019 07:13</w:t>
            </w:r>
          </w:p>
        </w:tc>
      </w:tr>
      <w:tr w:rsidR="00351176" w:rsidRPr="008C3F5E" w:rsidTr="004541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Pr="008C3F5E" w:rsidRDefault="00351176" w:rsidP="004541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0001">
              <w:rPr>
                <w:b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</w:p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 xml:space="preserve">ИНН/КПП 2506012068/250601001 </w:t>
            </w:r>
            <w:r w:rsidRPr="00AE0001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692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112,82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>07.11.2019 08:05</w:t>
            </w:r>
          </w:p>
        </w:tc>
      </w:tr>
      <w:tr w:rsidR="00351176" w:rsidRPr="008C3F5E" w:rsidTr="004541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Pr="008C3F5E" w:rsidRDefault="00351176" w:rsidP="004541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b/>
                <w:i/>
                <w:sz w:val="24"/>
                <w:szCs w:val="24"/>
                <w:lang w:eastAsia="en-US"/>
              </w:rPr>
              <w:t xml:space="preserve">ООО СТРОИТЕЛЬНАЯ </w:t>
            </w:r>
            <w:r w:rsidRPr="00AE0001">
              <w:rPr>
                <w:b/>
                <w:i/>
                <w:sz w:val="24"/>
                <w:szCs w:val="24"/>
                <w:lang w:eastAsia="en-US"/>
              </w:rPr>
              <w:lastRenderedPageBreak/>
              <w:t>КОМПАНИЯ "МОНТАЖ-СЕРВИС</w:t>
            </w:r>
            <w:r w:rsidRPr="00AE0001">
              <w:rPr>
                <w:sz w:val="24"/>
                <w:szCs w:val="24"/>
                <w:lang w:eastAsia="en-US"/>
              </w:rPr>
              <w:t>"</w:t>
            </w:r>
          </w:p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 xml:space="preserve">ИНН/КПП 2511099508/251101001 </w:t>
            </w:r>
            <w:r w:rsidRPr="00AE0001">
              <w:rPr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76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bCs/>
                <w:sz w:val="24"/>
                <w:szCs w:val="24"/>
                <w:lang w:eastAsia="en-US"/>
              </w:rPr>
              <w:lastRenderedPageBreak/>
              <w:t>Цена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140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DF1EDF">
              <w:rPr>
                <w:b/>
                <w:bCs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 xml:space="preserve">руб. без учета </w:t>
            </w:r>
            <w:r>
              <w:rPr>
                <w:sz w:val="24"/>
                <w:szCs w:val="24"/>
                <w:lang w:eastAsia="en-US"/>
              </w:rPr>
              <w:lastRenderedPageBreak/>
              <w:t>НДС.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lastRenderedPageBreak/>
              <w:t xml:space="preserve">13.11.2019 </w:t>
            </w:r>
            <w:r w:rsidRPr="00AE0001">
              <w:rPr>
                <w:sz w:val="24"/>
                <w:szCs w:val="24"/>
                <w:lang w:eastAsia="en-US"/>
              </w:rPr>
              <w:lastRenderedPageBreak/>
              <w:t>04:17</w:t>
            </w:r>
          </w:p>
        </w:tc>
      </w:tr>
    </w:tbl>
    <w:p w:rsidR="003A7A17" w:rsidRDefault="003A7A17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51176" w:rsidRDefault="00351176" w:rsidP="0035117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F63B7">
        <w:rPr>
          <w:b/>
          <w:bCs/>
          <w:i/>
          <w:iCs/>
          <w:sz w:val="26"/>
          <w:szCs w:val="26"/>
        </w:rPr>
        <w:t xml:space="preserve">ООО "ДАЛЬНЕВОСТОЧНАЯ МОНТАЖНАЯ КОМПАНИЯ" </w:t>
      </w:r>
      <w:r w:rsidRPr="00460C9B">
        <w:rPr>
          <w:b/>
          <w:bCs/>
          <w:i/>
          <w:iCs/>
          <w:sz w:val="26"/>
          <w:szCs w:val="26"/>
        </w:rPr>
        <w:t xml:space="preserve"> </w:t>
      </w:r>
    </w:p>
    <w:p w:rsidR="00351176" w:rsidRDefault="00351176" w:rsidP="00351176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351176" w:rsidRPr="00926D1B" w:rsidRDefault="00351176" w:rsidP="00351176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rFonts w:eastAsiaTheme="minorHAnsi"/>
          <w:b/>
          <w:i/>
          <w:sz w:val="26"/>
          <w:szCs w:val="26"/>
          <w:lang w:eastAsia="en-US"/>
        </w:rPr>
        <w:t>ООО "ДАЛЬНЕВОСТОЧНАЯ МОНТАЖНАЯ КОМПАНИЯ"</w:t>
      </w:r>
      <w:r>
        <w:rPr>
          <w:rFonts w:eastAsiaTheme="minorHAnsi"/>
          <w:sz w:val="26"/>
          <w:szCs w:val="26"/>
          <w:lang w:eastAsia="en-US"/>
        </w:rPr>
        <w:t xml:space="preserve"> ИНН/КПП 2506012068/250601001 ОГРН 1172536025507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364"/>
      </w:tblGrid>
      <w:tr w:rsidR="00351176" w:rsidTr="004541F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76" w:rsidRDefault="00351176" w:rsidP="004541FA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76" w:rsidRDefault="00351176" w:rsidP="004541FA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351176" w:rsidTr="004541F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Default="00351176" w:rsidP="004541F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Default="00351176" w:rsidP="004541FA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 составе заявки приложены копии удостоверений по проверке знаний правил работы в электроустановках с истёкшими сроками действия на персонал: Чурин Н.А. (машинист бурильно-крановых машин) - дата проверки знаний нормативных документов 08.11.2018 - не соответствует требованиям правил по охране труда; Ткаченко А.Н. (машинист бурильно-крановых машин) - дата проверки знаний нормативных документов 01.11.2018 - не соответствует требованиям правил по охране труда; Румянцев М.С. (рабочие (группа34)/электромонтер-линейщик) - дата проверки знаний нормативных документов 01.11.2018 - не соответствует требованиям правил по охране труда; Сикриницкий С.Н. (рабочие (группа34)/электромонтер-линейщик) - дата проверки знаний нормативных документов 08.08.2018 - не соответствует требованиям правил по охране труда, что не соответствует требованиям п. 6.3.2. Технических требований в котором установлено следующее требование: </w:t>
            </w:r>
            <w:r>
              <w:rPr>
                <w:bCs/>
                <w:i/>
                <w:sz w:val="26"/>
                <w:szCs w:val="26"/>
                <w:lang w:eastAsia="en-US"/>
              </w:rPr>
              <w:t>«</w:t>
            </w:r>
            <w:r>
              <w:rPr>
                <w:i/>
                <w:sz w:val="26"/>
                <w:szCs w:val="26"/>
                <w:lang w:eastAsia="en-US"/>
              </w:rPr>
              <w:t>Соответствие установленному требованию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4)»</w:t>
            </w:r>
          </w:p>
          <w:p w:rsidR="00351176" w:rsidRDefault="00351176" w:rsidP="004541FA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 результатам направления дополнительного запроса в адрес Участника указанное замечание не снято</w:t>
            </w:r>
          </w:p>
        </w:tc>
      </w:tr>
      <w:tr w:rsidR="00351176" w:rsidTr="004541F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Default="00351176" w:rsidP="004541F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Default="00351176" w:rsidP="004541FA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pacing w:val="-1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составе заявки отсутствует сметный расчет, что не соответствует требованиям п. 9.1. Технических требований в котором установлено следующее требование: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 xml:space="preserve"> «В составе заявки Участник предоставляет сводный сметный расчет в объеме, соответствующем расчету плановой стоимости Заказчика»</w:t>
            </w:r>
          </w:p>
          <w:p w:rsidR="00351176" w:rsidRDefault="00351176" w:rsidP="004541FA">
            <w:pPr>
              <w:tabs>
                <w:tab w:val="left" w:pos="1134"/>
              </w:tabs>
              <w:spacing w:line="240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 результатам направления дополнительного запроса в адрес Участника указанное замечание не снято</w:t>
            </w:r>
          </w:p>
        </w:tc>
      </w:tr>
      <w:tr w:rsidR="00351176" w:rsidTr="004541F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Default="00351176" w:rsidP="004541F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Default="00351176" w:rsidP="004541FA">
            <w:pPr>
              <w:tabs>
                <w:tab w:val="left" w:pos="1134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Участником предоставлены документы на привлеченные организации: на выполнение электроизмерительных работ; на выполнение работ по инженерным изысканиям; на подготовку проектной документации, однако в составе заявке не предоставлен план распределения объемов в соответствии с формой п. 7.13. Документации о закупке, что не соответствует требованиям п. 10.5 Документации о закупке в котором установлено следующее требование: 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«Заявка Генерального подрядчика дополнительно должна включать сведения о </w:t>
            </w:r>
            <w:r>
              <w:rPr>
                <w:bCs/>
                <w:i/>
                <w:sz w:val="26"/>
                <w:szCs w:val="26"/>
                <w:lang w:eastAsia="en-US"/>
              </w:rPr>
              <w:lastRenderedPageBreak/>
              <w:t>распределении объемов поставки продукции между Генеральным подрядчиком и субподрядчиками»</w:t>
            </w:r>
          </w:p>
          <w:p w:rsidR="00351176" w:rsidRDefault="00351176" w:rsidP="004541FA">
            <w:pPr>
              <w:tabs>
                <w:tab w:val="left" w:pos="1134"/>
              </w:tabs>
              <w:spacing w:line="240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 результатам направления дополнительного запроса в адрес Участника указанное замечание не снято</w:t>
            </w:r>
          </w:p>
        </w:tc>
      </w:tr>
    </w:tbl>
    <w:p w:rsidR="00351176" w:rsidRDefault="00351176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351176"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351176" w:rsidRPr="008C3F5E" w:rsidRDefault="00351176" w:rsidP="00351176">
      <w:pPr>
        <w:spacing w:line="240" w:lineRule="auto"/>
        <w:rPr>
          <w:b/>
          <w:sz w:val="26"/>
          <w:szCs w:val="26"/>
        </w:rPr>
      </w:pPr>
      <w:r w:rsidRPr="008C3F5E">
        <w:rPr>
          <w:b/>
          <w:sz w:val="26"/>
          <w:szCs w:val="26"/>
        </w:rPr>
        <w:t>РЕШИЛИ:</w:t>
      </w:r>
    </w:p>
    <w:p w:rsidR="00351176" w:rsidRPr="008C3F5E" w:rsidRDefault="00351176" w:rsidP="00351176">
      <w:pPr>
        <w:spacing w:line="240" w:lineRule="auto"/>
        <w:rPr>
          <w:b/>
          <w:sz w:val="26"/>
          <w:szCs w:val="26"/>
        </w:rPr>
      </w:pPr>
      <w:r w:rsidRPr="008C3F5E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>ИНН/КПП 2539057716/253901001 ОГРН 1032502131056,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СТРОИТЕЛЬНАЯ КОМПАНИЯ "МОНТАЖ-СЕРВИС"</w:t>
      </w:r>
      <w:r>
        <w:rPr>
          <w:rFonts w:eastAsiaTheme="minorHAnsi"/>
          <w:sz w:val="26"/>
          <w:szCs w:val="26"/>
          <w:lang w:eastAsia="en-US"/>
        </w:rPr>
        <w:t xml:space="preserve"> ИНН/КПП 2511099508/251101001 ОГРН 1162511053033 </w:t>
      </w:r>
      <w:r w:rsidRPr="008C3F5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235E9" w:rsidRPr="00336018" w:rsidRDefault="00D235E9" w:rsidP="00D235E9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35117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351176" w:rsidRDefault="00351176" w:rsidP="0035117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51176" w:rsidRDefault="00351176" w:rsidP="0035117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134"/>
        <w:gridCol w:w="2409"/>
        <w:gridCol w:w="1277"/>
      </w:tblGrid>
      <w:tr w:rsidR="00351176" w:rsidRPr="00E86622" w:rsidTr="004541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Pr="00E86622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76" w:rsidRPr="00E86622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76" w:rsidRPr="00E86622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76" w:rsidRPr="00E86622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76" w:rsidRPr="00E86622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51176" w:rsidRPr="00FC485C" w:rsidTr="004541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76" w:rsidRPr="00F32018" w:rsidRDefault="00351176" w:rsidP="004541F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0001"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</w:p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AE0001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>07.11.2019 07:13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76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100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DF1EDF">
              <w:rPr>
                <w:b/>
                <w:bCs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76" w:rsidRPr="00F32018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351176" w:rsidRPr="00FC485C" w:rsidTr="004541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76" w:rsidRPr="00F32018" w:rsidRDefault="00351176" w:rsidP="004541F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</w:t>
            </w:r>
            <w:r w:rsidRPr="00AE0001">
              <w:rPr>
                <w:sz w:val="24"/>
                <w:szCs w:val="24"/>
                <w:lang w:eastAsia="en-US"/>
              </w:rPr>
              <w:t>"</w:t>
            </w:r>
          </w:p>
          <w:p w:rsidR="00351176" w:rsidRPr="00AE0001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 xml:space="preserve">ИНН/КПП 2511099508/251101001 </w:t>
            </w:r>
            <w:r w:rsidRPr="00AE0001">
              <w:rPr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6" w:rsidRPr="00AE0001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001">
              <w:rPr>
                <w:sz w:val="24"/>
                <w:szCs w:val="24"/>
                <w:lang w:eastAsia="en-US"/>
              </w:rPr>
              <w:t>13.11.2019 04:17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76" w:rsidRDefault="00351176" w:rsidP="004541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001">
              <w:rPr>
                <w:bCs/>
                <w:sz w:val="24"/>
                <w:szCs w:val="24"/>
                <w:lang w:eastAsia="en-US"/>
              </w:rPr>
              <w:t>Цена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140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E0001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 w:rsidRPr="00DF1EDF">
              <w:rPr>
                <w:b/>
                <w:bCs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76" w:rsidRPr="00F32018" w:rsidRDefault="00351176" w:rsidP="004541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351176" w:rsidRPr="008C3F5E" w:rsidRDefault="00351176" w:rsidP="0035117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351176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351176" w:rsidRPr="00556FB4" w:rsidRDefault="00351176" w:rsidP="004541FA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351176" w:rsidRPr="00556FB4" w:rsidRDefault="00351176" w:rsidP="0035117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 xml:space="preserve">ИНН/КПП 2539057716/253901001 ОГРН 1032502131056 </w:t>
      </w:r>
      <w:r w:rsidRPr="005C7E11">
        <w:rPr>
          <w:sz w:val="26"/>
          <w:szCs w:val="26"/>
        </w:rPr>
        <w:t>с ценой заявки</w:t>
      </w:r>
      <w:r w:rsidRPr="005C7E11">
        <w:rPr>
          <w:sz w:val="26"/>
          <w:szCs w:val="26"/>
          <w:lang w:eastAsia="en-US"/>
        </w:rPr>
        <w:t xml:space="preserve"> </w:t>
      </w:r>
      <w:r w:rsidRPr="00AE0001">
        <w:rPr>
          <w:b/>
          <w:bCs/>
          <w:i/>
          <w:sz w:val="24"/>
          <w:szCs w:val="24"/>
          <w:lang w:eastAsia="en-US"/>
        </w:rPr>
        <w:t>3</w:t>
      </w:r>
      <w:r>
        <w:rPr>
          <w:b/>
          <w:bCs/>
          <w:i/>
          <w:sz w:val="24"/>
          <w:szCs w:val="24"/>
          <w:lang w:eastAsia="en-US"/>
        </w:rPr>
        <w:t> </w:t>
      </w:r>
      <w:r w:rsidRPr="00AE0001">
        <w:rPr>
          <w:b/>
          <w:bCs/>
          <w:i/>
          <w:sz w:val="24"/>
          <w:szCs w:val="24"/>
          <w:lang w:eastAsia="en-US"/>
        </w:rPr>
        <w:t>100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 w:rsidRPr="00AE0001">
        <w:rPr>
          <w:b/>
          <w:bCs/>
          <w:i/>
          <w:sz w:val="24"/>
          <w:szCs w:val="24"/>
          <w:lang w:eastAsia="en-US"/>
        </w:rPr>
        <w:t>000</w:t>
      </w:r>
      <w:r w:rsidRPr="00DF1EDF">
        <w:rPr>
          <w:b/>
          <w:bCs/>
          <w:i/>
          <w:sz w:val="24"/>
          <w:szCs w:val="24"/>
          <w:lang w:eastAsia="en-US"/>
        </w:rPr>
        <w:t>,</w:t>
      </w:r>
      <w:r>
        <w:rPr>
          <w:b/>
          <w:bCs/>
          <w:i/>
          <w:sz w:val="24"/>
          <w:szCs w:val="24"/>
          <w:lang w:eastAsia="en-US"/>
        </w:rPr>
        <w:t xml:space="preserve">00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 xml:space="preserve">омента заключения договора по </w:t>
      </w:r>
      <w:r w:rsidRPr="001052B5">
        <w:rPr>
          <w:sz w:val="26"/>
          <w:szCs w:val="26"/>
          <w:lang w:eastAsia="en-US"/>
        </w:rPr>
        <w:t>12.02.2020</w:t>
      </w:r>
      <w:r w:rsidRPr="00E259AF">
        <w:rPr>
          <w:sz w:val="26"/>
          <w:szCs w:val="26"/>
          <w:lang w:eastAsia="en-US"/>
        </w:rPr>
        <w:t xml:space="preserve">. Условия оплаты: </w:t>
      </w:r>
      <w:r w:rsidRPr="00650264">
        <w:rPr>
          <w:sz w:val="26"/>
          <w:szCs w:val="26"/>
          <w:lang w:eastAsia="en-US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E259AF">
        <w:rPr>
          <w:sz w:val="26"/>
          <w:szCs w:val="26"/>
          <w:lang w:eastAsia="en-US"/>
        </w:rPr>
        <w:t>.</w:t>
      </w:r>
      <w:r w:rsidRPr="00E259AF">
        <w:rPr>
          <w:color w:val="000000"/>
          <w:sz w:val="26"/>
          <w:szCs w:val="26"/>
          <w:lang w:eastAsia="en-US"/>
        </w:rPr>
        <w:t xml:space="preserve"> </w:t>
      </w:r>
      <w:r w:rsidRPr="00650264">
        <w:rPr>
          <w:color w:val="000000"/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650264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  <w:r w:rsidRPr="00650264">
        <w:rPr>
          <w:bCs/>
          <w:iCs/>
          <w:snapToGrid/>
          <w:sz w:val="24"/>
          <w:szCs w:val="24"/>
        </w:rPr>
        <w:t xml:space="preserve"> </w:t>
      </w:r>
      <w:r w:rsidRPr="00650264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</w:p>
    <w:p w:rsidR="00351176" w:rsidRPr="00556FB4" w:rsidRDefault="00351176" w:rsidP="0035117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51176" w:rsidRPr="00650264" w:rsidRDefault="00351176" w:rsidP="0035117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650264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  <w:bookmarkStart w:id="2" w:name="_GoBack"/>
            <w:bookmarkEnd w:id="2"/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r w:rsidRPr="00725DC9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8"/>
      <w:footerReference w:type="default" r:id="rId9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4F" w:rsidRDefault="00CB434F" w:rsidP="00355095">
      <w:pPr>
        <w:spacing w:line="240" w:lineRule="auto"/>
      </w:pPr>
      <w:r>
        <w:separator/>
      </w:r>
    </w:p>
  </w:endnote>
  <w:endnote w:type="continuationSeparator" w:id="0">
    <w:p w:rsidR="00CB434F" w:rsidRDefault="00CB43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11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117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4F" w:rsidRDefault="00CB434F" w:rsidP="00355095">
      <w:pPr>
        <w:spacing w:line="240" w:lineRule="auto"/>
      </w:pPr>
      <w:r>
        <w:separator/>
      </w:r>
    </w:p>
  </w:footnote>
  <w:footnote w:type="continuationSeparator" w:id="0">
    <w:p w:rsidR="00CB434F" w:rsidRDefault="00CB43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351176">
      <w:rPr>
        <w:i/>
        <w:sz w:val="20"/>
      </w:rPr>
      <w:t xml:space="preserve">34903 </w:t>
    </w:r>
    <w:r w:rsidR="003A7A17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A7E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1176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1778"/>
    <w:rsid w:val="003A3003"/>
    <w:rsid w:val="003A513E"/>
    <w:rsid w:val="003A7A17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E4FA6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7659A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D71B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1C60"/>
    <w:rsid w:val="00CA34C8"/>
    <w:rsid w:val="00CA6CDC"/>
    <w:rsid w:val="00CA7627"/>
    <w:rsid w:val="00CB0FB8"/>
    <w:rsid w:val="00CB10BB"/>
    <w:rsid w:val="00CB3D49"/>
    <w:rsid w:val="00CB434F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35E9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F7D0C"/>
  <w15:docId w15:val="{26C4C06C-EEC6-4677-81F3-AB48099F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186</cp:revision>
  <cp:lastPrinted>2019-08-02T00:12:00Z</cp:lastPrinted>
  <dcterms:created xsi:type="dcterms:W3CDTF">2014-08-07T23:18:00Z</dcterms:created>
  <dcterms:modified xsi:type="dcterms:W3CDTF">2019-11-26T04:51:00Z</dcterms:modified>
</cp:coreProperties>
</file>