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5C0BC0" w:rsidP="00955D72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Приложение №</w:t>
      </w:r>
      <w:r w:rsidR="00537017">
        <w:t>6</w:t>
      </w:r>
    </w:p>
    <w:p w:rsidR="00EC5F37" w:rsidRPr="00AC6BD2" w:rsidRDefault="00293551" w:rsidP="00293551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EC5F37" w:rsidRPr="00AC6BD2" w:rsidRDefault="00521B61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Технически</w:t>
      </w:r>
      <w:r w:rsidR="00EC5F37" w:rsidRPr="00AC6BD2">
        <w:rPr>
          <w:b/>
          <w:sz w:val="32"/>
        </w:rPr>
        <w:t xml:space="preserve">е </w:t>
      </w:r>
      <w:r>
        <w:rPr>
          <w:b/>
          <w:sz w:val="32"/>
        </w:rPr>
        <w:t>требования</w:t>
      </w:r>
    </w:p>
    <w:p w:rsidR="007A7740" w:rsidRDefault="00E43A1A" w:rsidP="00EB26D3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27300F">
        <w:rPr>
          <w:b/>
        </w:rPr>
        <w:t xml:space="preserve">Южно-Якутские </w:t>
      </w:r>
      <w:r w:rsidR="00FC09E6">
        <w:rPr>
          <w:b/>
        </w:rPr>
        <w:t xml:space="preserve"> </w:t>
      </w:r>
      <w:r w:rsidRPr="00E43A1A">
        <w:rPr>
          <w:b/>
        </w:rPr>
        <w:t xml:space="preserve"> электрические сети»</w:t>
      </w:r>
    </w:p>
    <w:tbl>
      <w:tblPr>
        <w:tblW w:w="15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0165"/>
        <w:gridCol w:w="1887"/>
      </w:tblGrid>
      <w:tr w:rsidR="002A009D" w:rsidTr="002A009D">
        <w:trPr>
          <w:trHeight w:val="37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D406A8" w:rsidRDefault="002A009D" w:rsidP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9F5406" w:rsidRPr="00555E20" w:rsidTr="00AF77B3">
        <w:trPr>
          <w:trHeight w:val="804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555E20" w:rsidRDefault="009F5406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06" w:rsidRDefault="00AF77B3">
            <w:pPr>
              <w:jc w:val="center"/>
              <w:rPr>
                <w:color w:val="000000"/>
                <w:sz w:val="26"/>
                <w:szCs w:val="26"/>
              </w:rPr>
            </w:pPr>
            <w:r w:rsidRPr="00AF77B3">
              <w:rPr>
                <w:color w:val="000000"/>
                <w:sz w:val="26"/>
                <w:szCs w:val="26"/>
              </w:rPr>
              <w:t xml:space="preserve">Изолятор </w:t>
            </w:r>
            <w:r w:rsidR="009F5406">
              <w:rPr>
                <w:color w:val="000000"/>
                <w:sz w:val="26"/>
                <w:szCs w:val="26"/>
              </w:rPr>
              <w:t>ИОР-</w:t>
            </w:r>
            <w:bookmarkStart w:id="1" w:name="_GoBack"/>
            <w:bookmarkEnd w:id="1"/>
            <w:r w:rsidR="009F5406">
              <w:rPr>
                <w:color w:val="000000"/>
                <w:sz w:val="26"/>
                <w:szCs w:val="26"/>
              </w:rPr>
              <w:t>10-7,5 I УХЛ Т</w:t>
            </w:r>
            <w:proofErr w:type="gramStart"/>
            <w:r w:rsidR="009F5406">
              <w:rPr>
                <w:color w:val="000000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Default="009F5406" w:rsidP="00537017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Изолятор опорный керамический, предназначен для изоляции и крепления токоведущих частей в электрических аппаратах и распределительных устройствах электрических станций и подстанций, комплектных распределительных устройствах, </w:t>
            </w:r>
            <w:proofErr w:type="spellStart"/>
            <w:r>
              <w:rPr>
                <w:color w:val="000000"/>
                <w:sz w:val="26"/>
                <w:szCs w:val="26"/>
              </w:rPr>
              <w:t>токопроводах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в сетях трехфазного переменного тока.                                                                                                   И ― изолятор</w:t>
            </w:r>
            <w:r w:rsidR="00537017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 – опорный</w:t>
            </w:r>
            <w:r w:rsidR="00537017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color w:val="000000"/>
                <w:sz w:val="26"/>
                <w:szCs w:val="26"/>
              </w:rPr>
              <w:t>Р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– конфигурация изоляционной детали (ребристая)</w:t>
            </w:r>
            <w:r>
              <w:rPr>
                <w:color w:val="000000"/>
                <w:sz w:val="26"/>
                <w:szCs w:val="26"/>
              </w:rPr>
              <w:br/>
              <w:t xml:space="preserve">10 ― номинальное напряжение,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color w:val="000000"/>
                <w:sz w:val="26"/>
                <w:szCs w:val="26"/>
              </w:rPr>
              <w:br/>
              <w:t>7,5 – минимальная механическая разрушающая сила на изгиб, кН</w:t>
            </w:r>
            <w:r>
              <w:rPr>
                <w:color w:val="000000"/>
                <w:sz w:val="26"/>
                <w:szCs w:val="26"/>
              </w:rPr>
              <w:br/>
              <w:t>I ― вариант исполнения</w:t>
            </w:r>
            <w:r>
              <w:rPr>
                <w:color w:val="000000"/>
                <w:sz w:val="26"/>
                <w:szCs w:val="26"/>
              </w:rPr>
              <w:br/>
              <w:t>УХЛ, Т ― климатическое исполнение</w:t>
            </w:r>
            <w:r>
              <w:rPr>
                <w:color w:val="000000"/>
                <w:sz w:val="26"/>
                <w:szCs w:val="26"/>
              </w:rPr>
              <w:br/>
              <w:t>2 ― категория размещения</w:t>
            </w:r>
            <w:r>
              <w:rPr>
                <w:color w:val="000000"/>
                <w:sz w:val="26"/>
                <w:szCs w:val="26"/>
              </w:rPr>
              <w:br/>
              <w:t xml:space="preserve">Номинальное напряжение - 10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color w:val="000000"/>
                <w:sz w:val="26"/>
                <w:szCs w:val="26"/>
              </w:rPr>
              <w:br/>
              <w:t>Нормированная механическая разрушающая сила на изгиб – не менее 7,5 кН;</w:t>
            </w:r>
            <w:r>
              <w:rPr>
                <w:color w:val="000000"/>
                <w:sz w:val="26"/>
                <w:szCs w:val="26"/>
              </w:rPr>
              <w:br/>
              <w:t>Диаметр - 155 мм</w:t>
            </w:r>
            <w:r w:rsidR="00537017">
              <w:rPr>
                <w:color w:val="000000"/>
                <w:sz w:val="26"/>
                <w:szCs w:val="26"/>
              </w:rPr>
              <w:t xml:space="preserve">  </w:t>
            </w:r>
            <w:r>
              <w:rPr>
                <w:color w:val="000000"/>
                <w:sz w:val="26"/>
                <w:szCs w:val="26"/>
              </w:rPr>
              <w:t>Строительная высота - 120 мм</w:t>
            </w:r>
            <w:r>
              <w:rPr>
                <w:color w:val="000000"/>
                <w:sz w:val="26"/>
                <w:szCs w:val="26"/>
              </w:rPr>
              <w:br/>
              <w:t>Длина пути утечки, не менее, 130 мм</w:t>
            </w:r>
            <w:r>
              <w:rPr>
                <w:color w:val="000000"/>
                <w:sz w:val="26"/>
                <w:szCs w:val="26"/>
              </w:rPr>
              <w:br/>
              <w:t xml:space="preserve">Испытательное напряжение грозового импульса – не менее 80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;                                                                                 Соответствие  изоляторов ГОСТ </w:t>
            </w:r>
            <w:proofErr w:type="gramStart"/>
            <w:r>
              <w:rPr>
                <w:color w:val="000000"/>
                <w:sz w:val="26"/>
                <w:szCs w:val="26"/>
              </w:rPr>
              <w:t>Р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52034-03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D16DD1" w:rsidRDefault="0027300F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7300F" w:rsidRPr="00555E20" w:rsidTr="00AF77B3">
        <w:trPr>
          <w:trHeight w:val="523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0F" w:rsidRPr="00555E20" w:rsidRDefault="0027300F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0F" w:rsidRDefault="00AF77B3">
            <w:pPr>
              <w:jc w:val="center"/>
              <w:rPr>
                <w:color w:val="000000"/>
                <w:sz w:val="26"/>
                <w:szCs w:val="26"/>
              </w:rPr>
            </w:pPr>
            <w:r w:rsidRPr="00AF77B3">
              <w:rPr>
                <w:color w:val="000000"/>
                <w:sz w:val="26"/>
                <w:szCs w:val="26"/>
              </w:rPr>
              <w:t xml:space="preserve">Изолятор опорный </w:t>
            </w:r>
            <w:r w:rsidR="0027300F">
              <w:rPr>
                <w:color w:val="000000"/>
                <w:sz w:val="26"/>
                <w:szCs w:val="26"/>
              </w:rPr>
              <w:t>ИОР-10-7,5 I УХЛ</w:t>
            </w:r>
            <w:proofErr w:type="gramStart"/>
            <w:r w:rsidR="0027300F">
              <w:rPr>
                <w:color w:val="000000"/>
                <w:sz w:val="26"/>
                <w:szCs w:val="26"/>
              </w:rPr>
              <w:t>2</w:t>
            </w:r>
            <w:proofErr w:type="gramEnd"/>
            <w:r w:rsidR="0027300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0F" w:rsidRDefault="0027300F" w:rsidP="00537017">
            <w:pPr>
              <w:spacing w:after="260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Изолятор опорный керамический, предназначен для изоляции и крепления токоведущих частей в электрических аппаратах и распределительных устройствах электрических станций и подстанций, комплектных распределительных устройствах, </w:t>
            </w:r>
            <w:proofErr w:type="spellStart"/>
            <w:r>
              <w:rPr>
                <w:color w:val="000000"/>
                <w:sz w:val="26"/>
                <w:szCs w:val="26"/>
              </w:rPr>
              <w:t>токопроводах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в сетях трехфазного переменного тока</w:t>
            </w:r>
            <w:proofErr w:type="gramStart"/>
            <w:r>
              <w:rPr>
                <w:color w:val="000000"/>
                <w:sz w:val="26"/>
                <w:szCs w:val="26"/>
              </w:rPr>
              <w:t xml:space="preserve"> .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                                                                                             И ― изолятор</w:t>
            </w:r>
            <w:r w:rsidR="00537017">
              <w:rPr>
                <w:color w:val="000000"/>
                <w:sz w:val="26"/>
                <w:szCs w:val="26"/>
              </w:rPr>
              <w:t xml:space="preserve">  </w:t>
            </w:r>
            <w:r>
              <w:rPr>
                <w:color w:val="000000"/>
                <w:sz w:val="26"/>
                <w:szCs w:val="26"/>
              </w:rPr>
              <w:t>О – опорный</w:t>
            </w:r>
            <w:r w:rsidR="00537017">
              <w:rPr>
                <w:color w:val="000000"/>
                <w:sz w:val="26"/>
                <w:szCs w:val="26"/>
              </w:rPr>
              <w:t xml:space="preserve">  </w:t>
            </w:r>
            <w:r>
              <w:rPr>
                <w:color w:val="000000"/>
                <w:sz w:val="26"/>
                <w:szCs w:val="26"/>
              </w:rPr>
              <w:t>Р – конфигурация изоляционной детали (ребристая)</w:t>
            </w:r>
            <w:r>
              <w:rPr>
                <w:color w:val="000000"/>
                <w:sz w:val="26"/>
                <w:szCs w:val="26"/>
              </w:rPr>
              <w:br/>
              <w:t xml:space="preserve">10 ― номинальное напряжение,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color w:val="000000"/>
                <w:sz w:val="26"/>
                <w:szCs w:val="26"/>
              </w:rPr>
              <w:br/>
              <w:t>7,5 – минимальная механическая разрушающая сила на изгиб, кН</w:t>
            </w:r>
            <w:r>
              <w:rPr>
                <w:color w:val="000000"/>
                <w:sz w:val="26"/>
                <w:szCs w:val="26"/>
              </w:rPr>
              <w:br/>
              <w:t>I ― вариант исполнения</w:t>
            </w:r>
            <w:r>
              <w:rPr>
                <w:color w:val="000000"/>
                <w:sz w:val="26"/>
                <w:szCs w:val="26"/>
              </w:rPr>
              <w:br/>
              <w:t>УХЛ ― климатическое исполнение</w:t>
            </w:r>
            <w:r>
              <w:rPr>
                <w:color w:val="000000"/>
                <w:sz w:val="26"/>
                <w:szCs w:val="26"/>
              </w:rPr>
              <w:br/>
              <w:t>2 ― категория размещения</w:t>
            </w:r>
            <w:r>
              <w:rPr>
                <w:color w:val="000000"/>
                <w:sz w:val="26"/>
                <w:szCs w:val="26"/>
              </w:rPr>
              <w:br/>
              <w:t xml:space="preserve">Номинальное напряжение - 10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color w:val="000000"/>
                <w:sz w:val="26"/>
                <w:szCs w:val="26"/>
              </w:rPr>
              <w:br/>
              <w:t>Нормированная механическая разрушающая сила на изгиб – не менее 7,5 кН;</w:t>
            </w:r>
            <w:r>
              <w:rPr>
                <w:color w:val="000000"/>
                <w:sz w:val="26"/>
                <w:szCs w:val="26"/>
              </w:rPr>
              <w:br/>
              <w:t xml:space="preserve">Длина пути утечки, не менее, 130 мм </w:t>
            </w:r>
            <w:r>
              <w:rPr>
                <w:color w:val="000000"/>
                <w:sz w:val="26"/>
                <w:szCs w:val="26"/>
              </w:rPr>
              <w:br/>
              <w:t xml:space="preserve">Испытательное напряжение грозового импульса – не менее 80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br/>
              <w:t xml:space="preserve">Диаметр – 115 мм;          Строительная высота - 120 мм.                                                                Соответствие  изоляторов ГОСТ </w:t>
            </w:r>
            <w:proofErr w:type="gramStart"/>
            <w:r>
              <w:rPr>
                <w:color w:val="000000"/>
                <w:sz w:val="26"/>
                <w:szCs w:val="26"/>
              </w:rPr>
              <w:t>Р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52034-03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0F" w:rsidRPr="00555E20" w:rsidRDefault="0027300F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7300F" w:rsidRPr="00555E20" w:rsidTr="005938C1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0F" w:rsidRPr="00555E20" w:rsidRDefault="0027300F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0F" w:rsidRDefault="00AF77B3">
            <w:pPr>
              <w:jc w:val="center"/>
              <w:rPr>
                <w:color w:val="000000"/>
                <w:sz w:val="26"/>
                <w:szCs w:val="26"/>
              </w:rPr>
            </w:pPr>
            <w:r w:rsidRPr="00AF77B3">
              <w:rPr>
                <w:color w:val="000000"/>
                <w:sz w:val="26"/>
                <w:szCs w:val="26"/>
              </w:rPr>
              <w:t xml:space="preserve">Изолятор проходной 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27300F">
              <w:rPr>
                <w:color w:val="000000"/>
                <w:sz w:val="26"/>
                <w:szCs w:val="26"/>
              </w:rPr>
              <w:t xml:space="preserve">ИП-10/630-7,5 УХЛ-2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0F" w:rsidRDefault="0027300F" w:rsidP="00537017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Изолятор проходной керамический, предназначен для проведения и изоляции токоведущих частей закрытых распределительных устройств электрических станций и подстанций, комплектных распределительных устройств, соединения с открытыми распределительными устройствами или линиями электропередачи                                                                     И ― изолятор</w:t>
            </w:r>
            <w:r w:rsidR="00537017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– проходной</w:t>
            </w:r>
            <w:r>
              <w:rPr>
                <w:color w:val="000000"/>
                <w:sz w:val="26"/>
                <w:szCs w:val="26"/>
              </w:rPr>
              <w:br/>
              <w:t xml:space="preserve">10 ― номинальное напряжение,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 630 - Номинальный ток, А;</w:t>
            </w:r>
            <w:r>
              <w:rPr>
                <w:color w:val="000000"/>
                <w:sz w:val="26"/>
                <w:szCs w:val="26"/>
              </w:rPr>
              <w:br/>
              <w:t>7,5 – Механическая разрушающая нагрузка, не менее, кН</w:t>
            </w:r>
            <w:r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</w:rPr>
              <w:lastRenderedPageBreak/>
              <w:t>УХЛ ― климатическое исполнение</w:t>
            </w:r>
            <w:r>
              <w:rPr>
                <w:color w:val="000000"/>
                <w:sz w:val="26"/>
                <w:szCs w:val="26"/>
              </w:rPr>
              <w:br/>
              <w:t>2 ― категория размещения</w:t>
            </w:r>
            <w:r>
              <w:rPr>
                <w:color w:val="000000"/>
                <w:sz w:val="26"/>
                <w:szCs w:val="26"/>
              </w:rPr>
              <w:br/>
              <w:t xml:space="preserve">Испытательное напряжение грозового импульса – не менее 80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color w:val="000000"/>
                <w:sz w:val="26"/>
                <w:szCs w:val="26"/>
              </w:rPr>
              <w:t>;  Соответствие  изоляторов ГОСТ 22229-83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0F" w:rsidRPr="00555E20" w:rsidRDefault="0027300F" w:rsidP="00057F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</w:tr>
      <w:bookmarkEnd w:id="0"/>
    </w:tbl>
    <w:p w:rsidR="00AE1847" w:rsidRPr="00555E20" w:rsidRDefault="00AE1847" w:rsidP="00955D72">
      <w:pPr>
        <w:spacing w:line="240" w:lineRule="auto"/>
        <w:rPr>
          <w:sz w:val="24"/>
          <w:szCs w:val="24"/>
        </w:rPr>
      </w:pPr>
    </w:p>
    <w:sectPr w:rsidR="00AE1847" w:rsidRPr="00555E20" w:rsidSect="00AF77B3">
      <w:pgSz w:w="16838" w:h="11906" w:orient="landscape" w:code="9"/>
      <w:pgMar w:top="426" w:right="567" w:bottom="568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334" w:rsidRDefault="00132334">
      <w:r>
        <w:separator/>
      </w:r>
    </w:p>
  </w:endnote>
  <w:endnote w:type="continuationSeparator" w:id="0">
    <w:p w:rsidR="00132334" w:rsidRDefault="00132334">
      <w:r>
        <w:continuationSeparator/>
      </w:r>
    </w:p>
  </w:endnote>
  <w:endnote w:type="continuationNotice" w:id="1">
    <w:p w:rsidR="00132334" w:rsidRDefault="0013233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334" w:rsidRDefault="00132334">
      <w:r>
        <w:separator/>
      </w:r>
    </w:p>
  </w:footnote>
  <w:footnote w:type="continuationSeparator" w:id="0">
    <w:p w:rsidR="00132334" w:rsidRDefault="00132334">
      <w:r>
        <w:continuationSeparator/>
      </w:r>
    </w:p>
  </w:footnote>
  <w:footnote w:type="continuationNotice" w:id="1">
    <w:p w:rsidR="00132334" w:rsidRDefault="0013233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3E9F"/>
    <w:rsid w:val="00004FF3"/>
    <w:rsid w:val="00007D4D"/>
    <w:rsid w:val="00010C20"/>
    <w:rsid w:val="000119E5"/>
    <w:rsid w:val="0001209C"/>
    <w:rsid w:val="0001249F"/>
    <w:rsid w:val="00013CD8"/>
    <w:rsid w:val="0001520E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47835"/>
    <w:rsid w:val="000506D9"/>
    <w:rsid w:val="00051DEA"/>
    <w:rsid w:val="0005428E"/>
    <w:rsid w:val="00055CA5"/>
    <w:rsid w:val="00056115"/>
    <w:rsid w:val="00057F1E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C697E"/>
    <w:rsid w:val="000C6B6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E5E93"/>
    <w:rsid w:val="000F1F0F"/>
    <w:rsid w:val="000F23B5"/>
    <w:rsid w:val="000F2639"/>
    <w:rsid w:val="000F2B71"/>
    <w:rsid w:val="000F6697"/>
    <w:rsid w:val="000F6D0E"/>
    <w:rsid w:val="000F74EB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334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07A4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81D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00F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009D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3946"/>
    <w:rsid w:val="002E3A29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415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4F87"/>
    <w:rsid w:val="00335191"/>
    <w:rsid w:val="00335B52"/>
    <w:rsid w:val="003363BF"/>
    <w:rsid w:val="003409E0"/>
    <w:rsid w:val="00341ADC"/>
    <w:rsid w:val="00342788"/>
    <w:rsid w:val="00344FED"/>
    <w:rsid w:val="00347A16"/>
    <w:rsid w:val="00347B5A"/>
    <w:rsid w:val="003513E1"/>
    <w:rsid w:val="0035689D"/>
    <w:rsid w:val="003576F1"/>
    <w:rsid w:val="00361073"/>
    <w:rsid w:val="00361150"/>
    <w:rsid w:val="00362108"/>
    <w:rsid w:val="0036393F"/>
    <w:rsid w:val="00365A0B"/>
    <w:rsid w:val="00365B42"/>
    <w:rsid w:val="00366C98"/>
    <w:rsid w:val="003727B9"/>
    <w:rsid w:val="00372A1D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057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2548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1B61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C13"/>
    <w:rsid w:val="00536DB2"/>
    <w:rsid w:val="00537017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E20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8CE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0BC0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480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898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666F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321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AA8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1EB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A7740"/>
    <w:rsid w:val="007B18D2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341"/>
    <w:rsid w:val="007F2D7C"/>
    <w:rsid w:val="007F3B58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03A5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27A4E"/>
    <w:rsid w:val="00931115"/>
    <w:rsid w:val="00932F86"/>
    <w:rsid w:val="00933A09"/>
    <w:rsid w:val="00934E22"/>
    <w:rsid w:val="00935952"/>
    <w:rsid w:val="00941A8E"/>
    <w:rsid w:val="009460A8"/>
    <w:rsid w:val="00947874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3D63"/>
    <w:rsid w:val="00974B81"/>
    <w:rsid w:val="00975499"/>
    <w:rsid w:val="00977471"/>
    <w:rsid w:val="009775DE"/>
    <w:rsid w:val="0097791F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5406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308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9481C"/>
    <w:rsid w:val="00AA22BC"/>
    <w:rsid w:val="00AA3678"/>
    <w:rsid w:val="00AA3F4D"/>
    <w:rsid w:val="00AA50E9"/>
    <w:rsid w:val="00AA534F"/>
    <w:rsid w:val="00AA5AD4"/>
    <w:rsid w:val="00AB0D12"/>
    <w:rsid w:val="00AB15B8"/>
    <w:rsid w:val="00AB5496"/>
    <w:rsid w:val="00AB589C"/>
    <w:rsid w:val="00AB7AF4"/>
    <w:rsid w:val="00AC043F"/>
    <w:rsid w:val="00AC15BD"/>
    <w:rsid w:val="00AC3014"/>
    <w:rsid w:val="00AC4868"/>
    <w:rsid w:val="00AC496A"/>
    <w:rsid w:val="00AC49AB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AF77B3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212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C3CF6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031B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3D95"/>
    <w:rsid w:val="00C85647"/>
    <w:rsid w:val="00C86E43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236A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0BE1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D7F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16DD1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6A8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5031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37BA"/>
    <w:rsid w:val="00DF44B1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77A05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546"/>
    <w:rsid w:val="00E9576A"/>
    <w:rsid w:val="00E96862"/>
    <w:rsid w:val="00E9741E"/>
    <w:rsid w:val="00E977AF"/>
    <w:rsid w:val="00EA06FE"/>
    <w:rsid w:val="00EA311E"/>
    <w:rsid w:val="00EB26D3"/>
    <w:rsid w:val="00EB3054"/>
    <w:rsid w:val="00EB4C92"/>
    <w:rsid w:val="00EB4E7E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881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00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C6CB0"/>
    <w:rsid w:val="00FC7B6D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60CAF-D09C-4DF6-90A0-0BD1118D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3213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Бакшеев Тимофей Николаевич</cp:lastModifiedBy>
  <cp:revision>10</cp:revision>
  <cp:lastPrinted>2019-09-18T02:51:00Z</cp:lastPrinted>
  <dcterms:created xsi:type="dcterms:W3CDTF">2019-09-17T07:04:00Z</dcterms:created>
  <dcterms:modified xsi:type="dcterms:W3CDTF">2019-10-07T05:47:00Z</dcterms:modified>
</cp:coreProperties>
</file>