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B9" w:rsidRDefault="00302C11" w:rsidP="00A56FA5">
      <w:pPr>
        <w:ind w:left="-360" w:firstLine="360"/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45pt;height:63.15pt;visibility:visible">
            <v:imagedata r:id="rId5" o:title=""/>
          </v:shape>
        </w:pict>
      </w: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98315E" w:rsidP="00A56FA5">
      <w:pPr>
        <w:pStyle w:val="3"/>
        <w:ind w:left="-360" w:firstLine="360"/>
        <w:jc w:val="center"/>
        <w:rPr>
          <w:sz w:val="26"/>
        </w:rPr>
      </w:pPr>
      <w:r>
        <w:rPr>
          <w:sz w:val="26"/>
        </w:rPr>
        <w:t>А</w:t>
      </w:r>
      <w:r w:rsidR="006F32B9">
        <w:rPr>
          <w:sz w:val="26"/>
        </w:rPr>
        <w:t>кционерное общество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 xml:space="preserve">«Дальневосточная распределительная сетевая </w:t>
      </w:r>
      <w:r>
        <w:rPr>
          <w:sz w:val="30"/>
        </w:rPr>
        <w:t xml:space="preserve"> </w:t>
      </w:r>
      <w:r>
        <w:rPr>
          <w:b/>
          <w:sz w:val="30"/>
        </w:rPr>
        <w:t>компания»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>Филиал «Амурские электрические сети»</w:t>
      </w:r>
    </w:p>
    <w:p w:rsidR="006F32B9" w:rsidRDefault="006F32B9" w:rsidP="00A56FA5">
      <w:pPr>
        <w:ind w:left="-360" w:firstLine="360"/>
        <w:jc w:val="center"/>
        <w:rPr>
          <w:rFonts w:ascii="Univers" w:hAnsi="Univers"/>
          <w:color w:val="000000"/>
          <w:sz w:val="14"/>
        </w:rPr>
      </w:pPr>
      <w:r>
        <w:rPr>
          <w:rFonts w:ascii="Univers" w:hAnsi="Univers"/>
          <w:color w:val="000000"/>
          <w:sz w:val="14"/>
        </w:rPr>
        <w:t>___________________________________________________________________________________________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>
          <w:rPr>
            <w:color w:val="000000"/>
            <w:sz w:val="16"/>
          </w:rPr>
          <w:t>179, г</w:t>
        </w:r>
      </w:smartTag>
      <w:r>
        <w:rPr>
          <w:color w:val="000000"/>
          <w:sz w:val="16"/>
        </w:rPr>
        <w:t>. Благовещенск,  675003,  Россия  Тел: (4162) 399-</w:t>
      </w:r>
      <w:r w:rsidR="0040712E" w:rsidRPr="0040712E">
        <w:rPr>
          <w:color w:val="000000"/>
          <w:sz w:val="16"/>
        </w:rPr>
        <w:t>281</w:t>
      </w:r>
      <w:r>
        <w:rPr>
          <w:color w:val="000000"/>
          <w:sz w:val="16"/>
        </w:rPr>
        <w:t>; Факс (4162) 399-</w:t>
      </w:r>
      <w:r w:rsidR="0040712E" w:rsidRPr="0040712E">
        <w:rPr>
          <w:color w:val="000000"/>
          <w:sz w:val="16"/>
        </w:rPr>
        <w:t>309</w:t>
      </w:r>
      <w:r>
        <w:rPr>
          <w:color w:val="000000"/>
          <w:sz w:val="16"/>
        </w:rPr>
        <w:t>;</w:t>
      </w:r>
    </w:p>
    <w:p w:rsidR="006F32B9" w:rsidRPr="0034573A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  <w:lang w:val="en-US"/>
        </w:rPr>
        <w:t>E</w:t>
      </w:r>
      <w:r>
        <w:rPr>
          <w:color w:val="000000"/>
          <w:sz w:val="16"/>
        </w:rPr>
        <w:t>-</w:t>
      </w:r>
      <w:r>
        <w:rPr>
          <w:color w:val="000000"/>
          <w:sz w:val="16"/>
          <w:lang w:val="en-US"/>
        </w:rPr>
        <w:t>mail</w:t>
      </w:r>
      <w:r>
        <w:rPr>
          <w:color w:val="000000"/>
          <w:sz w:val="16"/>
        </w:rPr>
        <w:t xml:space="preserve">: </w:t>
      </w:r>
      <w:r>
        <w:rPr>
          <w:color w:val="000000"/>
          <w:sz w:val="16"/>
          <w:lang w:val="en-US"/>
        </w:rPr>
        <w:t>doc</w:t>
      </w:r>
      <w:r>
        <w:rPr>
          <w:color w:val="000000"/>
          <w:sz w:val="16"/>
        </w:rPr>
        <w:t>@</w:t>
      </w:r>
      <w:proofErr w:type="spellStart"/>
      <w:r>
        <w:rPr>
          <w:color w:val="000000"/>
          <w:sz w:val="16"/>
          <w:lang w:val="en-US"/>
        </w:rPr>
        <w:t>amur</w:t>
      </w:r>
      <w:proofErr w:type="spellEnd"/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drsk</w:t>
      </w:r>
      <w:proofErr w:type="spellEnd"/>
      <w:r>
        <w:rPr>
          <w:color w:val="000000"/>
          <w:sz w:val="16"/>
        </w:rPr>
        <w:t>.</w:t>
      </w:r>
      <w:proofErr w:type="spellStart"/>
      <w:r>
        <w:rPr>
          <w:color w:val="000000"/>
          <w:sz w:val="16"/>
          <w:lang w:val="en-US"/>
        </w:rPr>
        <w:t>ru</w:t>
      </w:r>
      <w:proofErr w:type="spellEnd"/>
      <w:r w:rsidR="00E07A24">
        <w:rPr>
          <w:color w:val="000000"/>
          <w:sz w:val="16"/>
        </w:rPr>
        <w:t>,</w:t>
      </w:r>
      <w:r w:rsidRPr="006F32B9">
        <w:rPr>
          <w:color w:val="000000"/>
          <w:sz w:val="16"/>
        </w:rPr>
        <w:t xml:space="preserve"> </w:t>
      </w:r>
      <w:r w:rsidR="00E07A24" w:rsidRPr="004B5596">
        <w:rPr>
          <w:color w:val="000000"/>
          <w:sz w:val="16"/>
        </w:rPr>
        <w:t>http://www.drsk.r</w:t>
      </w:r>
      <w:r w:rsidR="00E07A24">
        <w:rPr>
          <w:color w:val="000000"/>
          <w:sz w:val="16"/>
          <w:lang w:val="en-US"/>
        </w:rPr>
        <w:t>u</w:t>
      </w:r>
      <w:r w:rsidR="00E07A24">
        <w:rPr>
          <w:color w:val="000000"/>
          <w:sz w:val="16"/>
        </w:rPr>
        <w:t>,</w:t>
      </w:r>
      <w:r w:rsidR="00E07A24" w:rsidRPr="006F32B9">
        <w:rPr>
          <w:color w:val="000000"/>
          <w:sz w:val="16"/>
        </w:rPr>
        <w:t xml:space="preserve"> </w:t>
      </w:r>
      <w:r w:rsidR="00E07A24">
        <w:rPr>
          <w:color w:val="000000"/>
          <w:sz w:val="16"/>
        </w:rPr>
        <w:t xml:space="preserve">  </w:t>
      </w:r>
      <w:r>
        <w:rPr>
          <w:color w:val="000000"/>
          <w:sz w:val="16"/>
        </w:rPr>
        <w:t>ОКПО 97987579, ОГРН 1052800111308, ИНН/КПП 2801108200/280102003</w:t>
      </w:r>
    </w:p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234900" w:rsidRDefault="00234900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451DE" w:rsidRDefault="00C451DE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E2408" w:rsidRDefault="0054138B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</w:t>
      </w:r>
      <w:r w:rsidR="00166D9C" w:rsidRPr="00AC359A">
        <w:rPr>
          <w:b/>
          <w:sz w:val="26"/>
          <w:szCs w:val="26"/>
          <w:u w:val="single"/>
        </w:rPr>
        <w:t>олочная продукция</w:t>
      </w:r>
      <w:r w:rsidR="00E07A24">
        <w:rPr>
          <w:b/>
          <w:sz w:val="26"/>
          <w:szCs w:val="26"/>
          <w:u w:val="single"/>
        </w:rPr>
        <w:t xml:space="preserve"> для филиала АЭС</w:t>
      </w:r>
    </w:p>
    <w:p w:rsidR="00A17428" w:rsidRPr="00AC359A" w:rsidRDefault="00A1742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87407A" w:rsidRDefault="000F5D16" w:rsidP="00A17428">
      <w:pPr>
        <w:pStyle w:val="a9"/>
        <w:tabs>
          <w:tab w:val="left" w:pos="360"/>
        </w:tabs>
        <w:ind w:left="-42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935ACE" w:rsidRPr="00AC359A">
        <w:rPr>
          <w:b/>
          <w:sz w:val="26"/>
          <w:szCs w:val="26"/>
        </w:rPr>
        <w:t xml:space="preserve">1. </w:t>
      </w:r>
      <w:r w:rsidR="00CC1E14" w:rsidRPr="00AC359A">
        <w:rPr>
          <w:b/>
          <w:sz w:val="26"/>
          <w:szCs w:val="26"/>
        </w:rPr>
        <w:t xml:space="preserve">Наименование </w:t>
      </w:r>
      <w:r w:rsidR="00166D9C" w:rsidRPr="00AC359A">
        <w:rPr>
          <w:b/>
          <w:sz w:val="26"/>
          <w:szCs w:val="26"/>
        </w:rPr>
        <w:t>продукции</w:t>
      </w:r>
      <w:r w:rsidR="00CC1E14" w:rsidRPr="00AC359A">
        <w:rPr>
          <w:b/>
          <w:sz w:val="26"/>
          <w:szCs w:val="26"/>
        </w:rPr>
        <w:t>:</w:t>
      </w:r>
      <w:r w:rsidR="00166D9C" w:rsidRPr="00AC359A">
        <w:rPr>
          <w:b/>
          <w:sz w:val="26"/>
          <w:szCs w:val="26"/>
        </w:rPr>
        <w:t xml:space="preserve"> </w:t>
      </w:r>
      <w:r w:rsidR="0034573A">
        <w:rPr>
          <w:b/>
          <w:sz w:val="26"/>
          <w:szCs w:val="26"/>
        </w:rPr>
        <w:t>М</w:t>
      </w:r>
      <w:r w:rsidR="00166D9C" w:rsidRPr="00AC359A">
        <w:rPr>
          <w:b/>
          <w:sz w:val="26"/>
          <w:szCs w:val="26"/>
          <w:u w:val="single"/>
        </w:rPr>
        <w:t>олочная продукция</w:t>
      </w:r>
      <w:r w:rsidR="00D749CF" w:rsidRPr="00AC359A">
        <w:rPr>
          <w:sz w:val="26"/>
          <w:szCs w:val="26"/>
        </w:rPr>
        <w:t>.</w:t>
      </w:r>
      <w:r w:rsidR="00071291" w:rsidRPr="00AC359A">
        <w:rPr>
          <w:sz w:val="26"/>
          <w:szCs w:val="26"/>
        </w:rPr>
        <w:t xml:space="preserve"> </w:t>
      </w:r>
    </w:p>
    <w:p w:rsidR="000F5D16" w:rsidRPr="0035017E" w:rsidRDefault="00944530" w:rsidP="000F5D16">
      <w:pPr>
        <w:ind w:left="-284"/>
        <w:jc w:val="both"/>
        <w:rPr>
          <w:i/>
          <w:sz w:val="26"/>
          <w:szCs w:val="26"/>
        </w:rPr>
      </w:pPr>
      <w:r w:rsidRPr="00AC359A">
        <w:rPr>
          <w:sz w:val="26"/>
          <w:szCs w:val="26"/>
        </w:rPr>
        <w:t xml:space="preserve">Плановая стоимость закупки -  </w:t>
      </w:r>
      <w:r w:rsidR="00E07A24">
        <w:rPr>
          <w:sz w:val="26"/>
          <w:szCs w:val="26"/>
        </w:rPr>
        <w:t>2 618 181,82</w:t>
      </w:r>
      <w:r w:rsidR="00005B94">
        <w:rPr>
          <w:sz w:val="26"/>
          <w:szCs w:val="26"/>
        </w:rPr>
        <w:t xml:space="preserve"> </w:t>
      </w:r>
      <w:r w:rsidRPr="00AC359A">
        <w:rPr>
          <w:sz w:val="26"/>
          <w:szCs w:val="26"/>
        </w:rPr>
        <w:t>руб. без НДС</w:t>
      </w:r>
      <w:r w:rsidR="00005B94">
        <w:rPr>
          <w:sz w:val="26"/>
          <w:szCs w:val="26"/>
        </w:rPr>
        <w:t>.</w:t>
      </w:r>
      <w:r w:rsidR="000F5D16" w:rsidRPr="000F5D16">
        <w:rPr>
          <w:sz w:val="26"/>
          <w:szCs w:val="26"/>
        </w:rPr>
        <w:t xml:space="preserve"> </w:t>
      </w:r>
      <w:r w:rsidR="000F5D16" w:rsidRPr="0035017E">
        <w:rPr>
          <w:sz w:val="26"/>
          <w:szCs w:val="26"/>
        </w:rPr>
        <w:t>В  цену продукции включены все налоги и обязательные платежи, все скидки, а также доставка до г.Благовещенск</w:t>
      </w:r>
      <w:r w:rsidR="000F5D16" w:rsidRPr="0035017E">
        <w:rPr>
          <w:i/>
          <w:sz w:val="26"/>
          <w:szCs w:val="26"/>
        </w:rPr>
        <w:t>.</w:t>
      </w:r>
    </w:p>
    <w:p w:rsidR="00BC2BB7" w:rsidRDefault="00081B63" w:rsidP="00BC2BB7">
      <w:pPr>
        <w:pStyle w:val="a9"/>
        <w:tabs>
          <w:tab w:val="left" w:pos="120"/>
        </w:tabs>
        <w:ind w:left="-360"/>
        <w:jc w:val="both"/>
        <w:rPr>
          <w:sz w:val="26"/>
          <w:szCs w:val="26"/>
        </w:rPr>
      </w:pPr>
      <w:r w:rsidRPr="00AC359A">
        <w:rPr>
          <w:b/>
          <w:sz w:val="26"/>
          <w:szCs w:val="26"/>
        </w:rPr>
        <w:t>2.</w:t>
      </w:r>
      <w:r w:rsidR="009B0B1D" w:rsidRPr="00AC359A">
        <w:rPr>
          <w:sz w:val="26"/>
          <w:szCs w:val="26"/>
        </w:rPr>
        <w:t xml:space="preserve"> </w:t>
      </w:r>
      <w:r w:rsidRPr="00AC359A">
        <w:rPr>
          <w:sz w:val="26"/>
          <w:szCs w:val="26"/>
        </w:rPr>
        <w:t xml:space="preserve"> </w:t>
      </w:r>
      <w:r w:rsidR="00CC1E14" w:rsidRPr="00AC359A">
        <w:rPr>
          <w:b/>
          <w:sz w:val="26"/>
          <w:szCs w:val="26"/>
        </w:rPr>
        <w:t>Назначение:</w:t>
      </w:r>
      <w:r w:rsidR="00166D9C" w:rsidRPr="00AC359A">
        <w:rPr>
          <w:b/>
          <w:sz w:val="26"/>
          <w:szCs w:val="26"/>
        </w:rPr>
        <w:t xml:space="preserve"> </w:t>
      </w:r>
      <w:r w:rsidR="0034573A" w:rsidRPr="00A47ED0">
        <w:rPr>
          <w:sz w:val="26"/>
          <w:szCs w:val="26"/>
        </w:rPr>
        <w:t>М</w:t>
      </w:r>
      <w:r w:rsidR="00166D9C" w:rsidRPr="00AC359A">
        <w:rPr>
          <w:sz w:val="26"/>
          <w:szCs w:val="26"/>
        </w:rPr>
        <w:t>олочная продукция предназначен</w:t>
      </w:r>
      <w:r w:rsidR="0034573A">
        <w:rPr>
          <w:sz w:val="26"/>
          <w:szCs w:val="26"/>
        </w:rPr>
        <w:t>а</w:t>
      </w:r>
      <w:r w:rsidR="00166D9C" w:rsidRPr="00AC359A">
        <w:rPr>
          <w:sz w:val="26"/>
          <w:szCs w:val="26"/>
        </w:rPr>
        <w:t xml:space="preserve"> для обеспечения столовых на базе СП «УТП» (п. Мухинка),  СП «ЦЭС» и работников филиала, за</w:t>
      </w:r>
      <w:r w:rsidR="00A47ED0">
        <w:rPr>
          <w:sz w:val="26"/>
          <w:szCs w:val="26"/>
        </w:rPr>
        <w:t>нятых во вредных условиях труда</w:t>
      </w:r>
      <w:r w:rsidR="00166D9C" w:rsidRPr="00AC359A">
        <w:rPr>
          <w:sz w:val="26"/>
          <w:szCs w:val="26"/>
        </w:rPr>
        <w:t xml:space="preserve"> согласно коллективному договору</w:t>
      </w:r>
      <w:r w:rsidR="005B212B" w:rsidRPr="00AC359A">
        <w:rPr>
          <w:sz w:val="26"/>
          <w:szCs w:val="26"/>
        </w:rPr>
        <w:t>.</w:t>
      </w:r>
    </w:p>
    <w:p w:rsidR="00BC2BB7" w:rsidRDefault="00D948DA" w:rsidP="00BC2BB7">
      <w:pPr>
        <w:pStyle w:val="a9"/>
        <w:tabs>
          <w:tab w:val="left" w:pos="120"/>
        </w:tabs>
        <w:ind w:left="-360"/>
        <w:jc w:val="both"/>
        <w:rPr>
          <w:sz w:val="26"/>
          <w:szCs w:val="26"/>
        </w:rPr>
      </w:pPr>
      <w:r w:rsidRPr="00AC359A">
        <w:rPr>
          <w:b/>
          <w:sz w:val="26"/>
          <w:szCs w:val="26"/>
        </w:rPr>
        <w:t>3.</w:t>
      </w:r>
      <w:r w:rsidR="00551529" w:rsidRPr="0087407A">
        <w:rPr>
          <w:b/>
          <w:sz w:val="26"/>
          <w:szCs w:val="26"/>
        </w:rPr>
        <w:t xml:space="preserve"> </w:t>
      </w:r>
      <w:r w:rsidRPr="00AC359A">
        <w:rPr>
          <w:b/>
          <w:sz w:val="26"/>
          <w:szCs w:val="26"/>
        </w:rPr>
        <w:t xml:space="preserve">Дата выпуска продукции: </w:t>
      </w:r>
      <w:r w:rsidR="006937CA">
        <w:rPr>
          <w:b/>
          <w:sz w:val="26"/>
          <w:szCs w:val="26"/>
        </w:rPr>
        <w:t>201</w:t>
      </w:r>
      <w:r w:rsidR="00E07A24">
        <w:rPr>
          <w:b/>
          <w:sz w:val="26"/>
          <w:szCs w:val="26"/>
        </w:rPr>
        <w:t>9</w:t>
      </w:r>
      <w:r w:rsidR="0087407A">
        <w:rPr>
          <w:b/>
          <w:sz w:val="26"/>
          <w:szCs w:val="26"/>
        </w:rPr>
        <w:t>-20</w:t>
      </w:r>
      <w:r w:rsidR="00E07A24">
        <w:rPr>
          <w:b/>
          <w:sz w:val="26"/>
          <w:szCs w:val="26"/>
        </w:rPr>
        <w:t>20</w:t>
      </w:r>
      <w:r w:rsidRPr="00AC359A">
        <w:rPr>
          <w:b/>
          <w:sz w:val="26"/>
          <w:szCs w:val="26"/>
        </w:rPr>
        <w:t xml:space="preserve"> год.</w:t>
      </w:r>
    </w:p>
    <w:p w:rsidR="00E07A24" w:rsidRPr="00E07A24" w:rsidRDefault="00BC2BB7" w:rsidP="00E07A24">
      <w:pPr>
        <w:pStyle w:val="a9"/>
        <w:tabs>
          <w:tab w:val="left" w:pos="120"/>
        </w:tabs>
        <w:ind w:left="-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A47ED0">
        <w:rPr>
          <w:b/>
          <w:sz w:val="26"/>
          <w:szCs w:val="26"/>
        </w:rPr>
        <w:t>. Перечень закупаемой продукции</w:t>
      </w:r>
      <w:r w:rsidRPr="00BC2BB7">
        <w:rPr>
          <w:b/>
          <w:sz w:val="26"/>
          <w:szCs w:val="26"/>
        </w:rPr>
        <w:t xml:space="preserve"> согласно приложению </w:t>
      </w:r>
      <w:r w:rsidR="00E07A24" w:rsidRPr="00E07A24">
        <w:rPr>
          <w:b/>
          <w:sz w:val="26"/>
          <w:szCs w:val="26"/>
        </w:rPr>
        <w:t>(«Структура НМЦ»).</w:t>
      </w:r>
    </w:p>
    <w:p w:rsidR="004C2FA8" w:rsidRDefault="00BC2BB7" w:rsidP="00E07A24">
      <w:pPr>
        <w:pStyle w:val="a9"/>
        <w:tabs>
          <w:tab w:val="left" w:pos="120"/>
        </w:tabs>
        <w:ind w:left="-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D948DA" w:rsidRPr="00AC359A">
        <w:rPr>
          <w:b/>
          <w:sz w:val="26"/>
          <w:szCs w:val="26"/>
        </w:rPr>
        <w:t>.</w:t>
      </w:r>
      <w:r w:rsidRPr="00BC2BB7">
        <w:rPr>
          <w:b/>
          <w:sz w:val="26"/>
          <w:szCs w:val="26"/>
        </w:rPr>
        <w:t xml:space="preserve"> </w:t>
      </w:r>
      <w:r w:rsidRPr="00BB5503">
        <w:rPr>
          <w:b/>
          <w:sz w:val="26"/>
          <w:szCs w:val="26"/>
        </w:rPr>
        <w:t>Отборочные критерии:</w:t>
      </w:r>
    </w:p>
    <w:p w:rsidR="000F5D16" w:rsidRPr="000F5D16" w:rsidRDefault="004C2FA8" w:rsidP="000F5D16">
      <w:pPr>
        <w:ind w:left="-360"/>
        <w:jc w:val="both"/>
        <w:rPr>
          <w:rFonts w:eastAsia="Calibri"/>
          <w:color w:val="00000A"/>
          <w:sz w:val="26"/>
          <w:szCs w:val="26"/>
          <w:lang w:eastAsia="en-US"/>
        </w:rPr>
      </w:pPr>
      <w:r w:rsidRPr="00132E5D">
        <w:rPr>
          <w:sz w:val="26"/>
          <w:szCs w:val="26"/>
        </w:rPr>
        <w:t>5.1.</w:t>
      </w:r>
      <w:r w:rsidR="00BC2BB7" w:rsidRPr="004C2FA8">
        <w:rPr>
          <w:b/>
          <w:sz w:val="26"/>
          <w:szCs w:val="26"/>
        </w:rPr>
        <w:t xml:space="preserve"> </w:t>
      </w:r>
      <w:r w:rsidR="000F5D16" w:rsidRPr="000F5D16">
        <w:rPr>
          <w:rFonts w:eastAsia="Calibri"/>
          <w:color w:val="00000A"/>
          <w:sz w:val="26"/>
          <w:szCs w:val="26"/>
          <w:lang w:eastAsia="en-US"/>
        </w:rPr>
        <w:t xml:space="preserve">Продукция должна быть произведена согласно Техническому регламенту Таможенного Союза 021/2011 «О безопасности пищевой продукции», Техническому регламенту Таможенного Союза 022/2011 «Пищевая продукция в части ее маркировки» </w:t>
      </w:r>
    </w:p>
    <w:p w:rsidR="00A17428" w:rsidRPr="00BB5503" w:rsidRDefault="000F5D16" w:rsidP="000F5D16">
      <w:pPr>
        <w:ind w:left="-360"/>
        <w:jc w:val="both"/>
        <w:rPr>
          <w:sz w:val="26"/>
          <w:szCs w:val="26"/>
        </w:rPr>
      </w:pPr>
      <w:r w:rsidRPr="000F5D16">
        <w:rPr>
          <w:rFonts w:eastAsia="Calibri"/>
          <w:color w:val="00000A"/>
          <w:sz w:val="26"/>
          <w:szCs w:val="26"/>
          <w:lang w:eastAsia="en-US"/>
        </w:rPr>
        <w:t>5.</w:t>
      </w:r>
      <w:r>
        <w:rPr>
          <w:rFonts w:eastAsia="Calibri"/>
          <w:color w:val="00000A"/>
          <w:sz w:val="26"/>
          <w:szCs w:val="26"/>
          <w:lang w:eastAsia="en-US"/>
        </w:rPr>
        <w:t>2</w:t>
      </w:r>
      <w:r w:rsidRPr="000F5D16">
        <w:rPr>
          <w:rFonts w:eastAsia="Calibri"/>
          <w:color w:val="00000A"/>
          <w:sz w:val="26"/>
          <w:szCs w:val="26"/>
          <w:lang w:eastAsia="en-US"/>
        </w:rPr>
        <w:t xml:space="preserve">. 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 </w:t>
      </w:r>
    </w:p>
    <w:p w:rsidR="002E2D54" w:rsidRPr="00BB5503" w:rsidRDefault="002E2D54" w:rsidP="002E2D54">
      <w:pPr>
        <w:ind w:left="-360" w:firstLine="76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:rsidR="002E2D54" w:rsidRPr="00BB5503" w:rsidRDefault="00132E5D" w:rsidP="002E2D54">
      <w:pPr>
        <w:ind w:left="-36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2E2D54" w:rsidRPr="00BB5503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2E2D54" w:rsidRPr="00BB5503">
        <w:rPr>
          <w:b/>
          <w:sz w:val="26"/>
          <w:szCs w:val="26"/>
        </w:rPr>
        <w:t>Дополнительные условия:</w:t>
      </w:r>
    </w:p>
    <w:p w:rsidR="00234900" w:rsidRPr="00AC359A" w:rsidRDefault="00132E5D" w:rsidP="004C2FA8">
      <w:pPr>
        <w:ind w:left="-36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E2D54" w:rsidRPr="00BB5503">
        <w:rPr>
          <w:sz w:val="26"/>
          <w:szCs w:val="26"/>
        </w:rPr>
        <w:t>.</w:t>
      </w:r>
      <w:r w:rsidR="002E2D54">
        <w:rPr>
          <w:sz w:val="26"/>
          <w:szCs w:val="26"/>
        </w:rPr>
        <w:t>1</w:t>
      </w:r>
      <w:r w:rsidR="002E2D54" w:rsidRPr="00BB5503">
        <w:rPr>
          <w:sz w:val="26"/>
          <w:szCs w:val="26"/>
        </w:rPr>
        <w:t xml:space="preserve">. </w:t>
      </w:r>
      <w:r w:rsidR="004C2FA8" w:rsidRPr="004C2FA8">
        <w:rPr>
          <w:sz w:val="26"/>
          <w:szCs w:val="26"/>
        </w:rPr>
        <w:t xml:space="preserve">Все поставляемые пищевые продукты должны иметь резерв срока годности (остаточный срок годности) не менее 80 % от установленного предприятием-изготовителем срока годности. Срок годности поставляемой продукции определяется документами производителя, в т. ч. маркировкой на таре (упаковке) и начинается c даты производства. </w:t>
      </w:r>
      <w:r w:rsidR="00234900" w:rsidRPr="004C2FA8">
        <w:rPr>
          <w:sz w:val="26"/>
          <w:szCs w:val="26"/>
        </w:rPr>
        <w:t xml:space="preserve">                                                                                       </w:t>
      </w:r>
    </w:p>
    <w:p w:rsidR="006937CA" w:rsidRDefault="006937CA" w:rsidP="006937CA">
      <w:pPr>
        <w:ind w:left="-360" w:firstLine="76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0F5D16" w:rsidRPr="000F5D16" w:rsidRDefault="00132E5D" w:rsidP="000F5D16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6937CA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6937CA">
        <w:rPr>
          <w:b/>
          <w:sz w:val="26"/>
          <w:szCs w:val="26"/>
        </w:rPr>
        <w:t xml:space="preserve">Сроки и порядок поставки: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7</w:t>
      </w:r>
      <w:r w:rsidR="006937CA">
        <w:rPr>
          <w:sz w:val="26"/>
          <w:szCs w:val="26"/>
        </w:rPr>
        <w:t>.1.</w:t>
      </w:r>
      <w:r w:rsidR="006937CA">
        <w:rPr>
          <w:b/>
          <w:sz w:val="26"/>
          <w:szCs w:val="26"/>
        </w:rPr>
        <w:t xml:space="preserve"> </w:t>
      </w:r>
      <w:r w:rsidR="000F5D16" w:rsidRPr="000F5D16">
        <w:rPr>
          <w:sz w:val="26"/>
          <w:szCs w:val="26"/>
        </w:rPr>
        <w:t xml:space="preserve"> Поставка партиями в период с 01.01.20</w:t>
      </w:r>
      <w:r w:rsidR="00E07A24">
        <w:rPr>
          <w:sz w:val="26"/>
          <w:szCs w:val="26"/>
        </w:rPr>
        <w:t>20</w:t>
      </w:r>
      <w:r w:rsidR="000F5D16" w:rsidRPr="000F5D16">
        <w:rPr>
          <w:sz w:val="26"/>
          <w:szCs w:val="26"/>
        </w:rPr>
        <w:t xml:space="preserve"> по 31.12.20</w:t>
      </w:r>
      <w:r w:rsidR="00E07A24">
        <w:rPr>
          <w:sz w:val="26"/>
          <w:szCs w:val="26"/>
        </w:rPr>
        <w:t>20</w:t>
      </w:r>
      <w:r w:rsidR="000F5D16" w:rsidRPr="000F5D16">
        <w:rPr>
          <w:sz w:val="26"/>
          <w:szCs w:val="26"/>
        </w:rPr>
        <w:t>г.</w:t>
      </w:r>
    </w:p>
    <w:p w:rsidR="00551529" w:rsidRPr="0087407A" w:rsidRDefault="000F5D16" w:rsidP="000F5D16">
      <w:pPr>
        <w:ind w:left="-360"/>
        <w:rPr>
          <w:sz w:val="26"/>
          <w:szCs w:val="26"/>
        </w:rPr>
      </w:pPr>
      <w:r>
        <w:rPr>
          <w:sz w:val="26"/>
          <w:szCs w:val="26"/>
        </w:rPr>
        <w:t>7</w:t>
      </w:r>
      <w:r w:rsidRPr="000F5D16">
        <w:rPr>
          <w:sz w:val="26"/>
          <w:szCs w:val="26"/>
        </w:rPr>
        <w:t xml:space="preserve">.2. Доставка по заявке покупателя, в течение 2 дней с момента получения заявки, по адресам: г. Благовещенск, Театральная 179, </w:t>
      </w:r>
      <w:proofErr w:type="gramStart"/>
      <w:r w:rsidRPr="000F5D16">
        <w:rPr>
          <w:sz w:val="26"/>
          <w:szCs w:val="26"/>
        </w:rPr>
        <w:t>п .</w:t>
      </w:r>
      <w:proofErr w:type="spellStart"/>
      <w:r w:rsidRPr="000F5D16">
        <w:rPr>
          <w:sz w:val="26"/>
          <w:szCs w:val="26"/>
        </w:rPr>
        <w:t>Мухинка</w:t>
      </w:r>
      <w:proofErr w:type="spellEnd"/>
      <w:proofErr w:type="gramEnd"/>
      <w:r w:rsidRPr="000F5D16">
        <w:rPr>
          <w:sz w:val="26"/>
          <w:szCs w:val="26"/>
        </w:rPr>
        <w:t xml:space="preserve"> СП «УТП».</w:t>
      </w:r>
      <w:r w:rsidR="00234900" w:rsidRPr="00AC359A">
        <w:rPr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324257" w:rsidRPr="00AC359A">
        <w:rPr>
          <w:sz w:val="26"/>
          <w:szCs w:val="26"/>
        </w:rPr>
        <w:t xml:space="preserve"> </w:t>
      </w:r>
      <w:r w:rsidR="00234900" w:rsidRPr="00AC359A">
        <w:rPr>
          <w:sz w:val="26"/>
          <w:szCs w:val="26"/>
        </w:rPr>
        <w:t xml:space="preserve">                </w:t>
      </w:r>
    </w:p>
    <w:p w:rsidR="00324257" w:rsidRPr="00AC359A" w:rsidRDefault="00132E5D" w:rsidP="00324257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234900" w:rsidRPr="00AC359A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234900" w:rsidRPr="00AC359A">
        <w:rPr>
          <w:b/>
          <w:sz w:val="26"/>
          <w:szCs w:val="26"/>
        </w:rPr>
        <w:t>Заказ</w:t>
      </w:r>
      <w:r w:rsidR="0015139F">
        <w:rPr>
          <w:b/>
          <w:sz w:val="26"/>
          <w:szCs w:val="26"/>
        </w:rPr>
        <w:t>ч</w:t>
      </w:r>
      <w:r w:rsidR="00234900" w:rsidRPr="00AC359A">
        <w:rPr>
          <w:b/>
          <w:sz w:val="26"/>
          <w:szCs w:val="26"/>
        </w:rPr>
        <w:t xml:space="preserve">ик: </w:t>
      </w:r>
    </w:p>
    <w:p w:rsidR="00324257" w:rsidRPr="00AC359A" w:rsidRDefault="00234900" w:rsidP="00324257">
      <w:pPr>
        <w:ind w:left="-360"/>
        <w:rPr>
          <w:sz w:val="26"/>
          <w:szCs w:val="26"/>
        </w:rPr>
      </w:pPr>
      <w:r w:rsidRPr="00AC359A">
        <w:rPr>
          <w:sz w:val="26"/>
          <w:szCs w:val="26"/>
        </w:rPr>
        <w:t xml:space="preserve">АО "ДРСК" для филиала "Амурские электрические сети"  </w:t>
      </w:r>
    </w:p>
    <w:p w:rsidR="00AC359A" w:rsidRPr="00AC359A" w:rsidRDefault="00234900" w:rsidP="00AC359A">
      <w:pPr>
        <w:ind w:left="-360"/>
        <w:rPr>
          <w:sz w:val="26"/>
          <w:szCs w:val="26"/>
        </w:rPr>
      </w:pPr>
      <w:r w:rsidRPr="00AC359A">
        <w:rPr>
          <w:sz w:val="26"/>
          <w:szCs w:val="26"/>
        </w:rPr>
        <w:t xml:space="preserve">                                                                                </w:t>
      </w:r>
    </w:p>
    <w:p w:rsidR="00126FB9" w:rsidRDefault="00526266" w:rsidP="00126FB9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Примерный г</w:t>
      </w:r>
      <w:r w:rsidR="00126FB9">
        <w:rPr>
          <w:sz w:val="26"/>
          <w:szCs w:val="26"/>
        </w:rPr>
        <w:t>рафик поставки.</w:t>
      </w:r>
    </w:p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07"/>
        <w:gridCol w:w="712"/>
        <w:gridCol w:w="1275"/>
        <w:gridCol w:w="1276"/>
        <w:gridCol w:w="1276"/>
        <w:gridCol w:w="1276"/>
        <w:gridCol w:w="1134"/>
      </w:tblGrid>
      <w:tr w:rsidR="00126FB9" w:rsidTr="0087407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</w:t>
            </w:r>
            <w:r w:rsidR="0052626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</w:t>
            </w:r>
            <w:r w:rsidR="00526266">
              <w:rPr>
                <w:color w:val="000000"/>
                <w:sz w:val="26"/>
                <w:szCs w:val="26"/>
              </w:rPr>
              <w:t>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>Молоко 3,2%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>
            <w:r w:rsidRPr="00AE512F">
              <w:t>5480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37880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 xml:space="preserve">Сметана 20% </w:t>
            </w:r>
            <w:r>
              <w:t>кг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>
            <w:r w:rsidRPr="00AE512F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940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>Сметана 15% 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>
            <w:r w:rsidRPr="00AE512F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170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 xml:space="preserve">Творог </w:t>
            </w:r>
            <w:r>
              <w:t xml:space="preserve"> 9%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>
            <w:r w:rsidRPr="00AE512F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1360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>Масло сливочное "Крестьянское"200гр.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>
            <w:r w:rsidRPr="00AE512F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4500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>Ряженка 4%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1180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>Кефир 1%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160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>Снежок</w:t>
            </w:r>
            <w:r w:rsidRPr="00AE3641">
              <w:t xml:space="preserve">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430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r w:rsidRPr="00AE3641">
              <w:t>Йогурт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4E58F9" w:rsidRDefault="004D7332" w:rsidP="004D7332">
            <w:r w:rsidRPr="004E58F9">
              <w:t>1240</w:t>
            </w:r>
          </w:p>
        </w:tc>
      </w:tr>
      <w:tr w:rsidR="004D7332" w:rsidTr="00A413F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>Варенец 2,5% 0,5л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AE51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AE512F" w:rsidRDefault="004D7332" w:rsidP="004D7332">
            <w:r w:rsidRPr="00AE512F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Default="004D7332" w:rsidP="004D7332">
            <w:r w:rsidRPr="004E58F9">
              <w:t>160</w:t>
            </w:r>
          </w:p>
        </w:tc>
      </w:tr>
      <w:tr w:rsidR="004D7332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760F34">
            <w:proofErr w:type="spellStart"/>
            <w:r>
              <w:t>Биопродукт</w:t>
            </w:r>
            <w:proofErr w:type="spellEnd"/>
            <w:r>
              <w:t xml:space="preserve"> </w:t>
            </w:r>
            <w:proofErr w:type="spellStart"/>
            <w:r>
              <w:t>Бифилайф</w:t>
            </w:r>
            <w:proofErr w:type="spellEnd"/>
            <w:r>
              <w:t xml:space="preserve"> 2,5% 0,5л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526266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760F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 w:rsidRPr="00AE3641">
              <w:t xml:space="preserve">Молоко </w:t>
            </w:r>
            <w:r>
              <w:t xml:space="preserve">детское витаминизированное </w:t>
            </w:r>
            <w:r w:rsidRPr="00AE3641">
              <w:t>3,2% 0,</w:t>
            </w:r>
            <w:r>
              <w:t>2</w:t>
            </w:r>
            <w:r w:rsidRPr="00AE3641">
              <w:t>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B66978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2500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>Сыр адыгейский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B66978" w:rsidRDefault="004D7332" w:rsidP="004D7332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30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 xml:space="preserve">Коктейль молочный 1,5% 0,2л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B66978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450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>Масса творожная с изюмом/курагой  180-200гр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B66978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300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AE3641" w:rsidRDefault="004D7332" w:rsidP="004D7332">
            <w:r>
              <w:t>Сливки 0,5л 10%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Pr="00B66978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>
            <w:r w:rsidRPr="00F1642F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180</w:t>
            </w:r>
          </w:p>
        </w:tc>
      </w:tr>
      <w:tr w:rsidR="004D7332" w:rsidTr="00AD1E0C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332" w:rsidRDefault="004D7332" w:rsidP="004D73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r>
              <w:t xml:space="preserve">Сыр плавленый 130 </w:t>
            </w:r>
            <w:proofErr w:type="spellStart"/>
            <w:r>
              <w:t>гр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32" w:rsidRDefault="004D7332" w:rsidP="004D7332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1642F" w:rsidRDefault="004D7332" w:rsidP="004D7332">
            <w:r w:rsidRPr="00F1642F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7332" w:rsidRPr="00F1642F" w:rsidRDefault="004D7332" w:rsidP="004D7332">
            <w:r w:rsidRPr="00F1642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332" w:rsidRPr="00FE0594" w:rsidRDefault="004D7332" w:rsidP="004D7332">
            <w:r w:rsidRPr="00FE0594">
              <w:t>250</w:t>
            </w:r>
          </w:p>
        </w:tc>
      </w:tr>
      <w:tr w:rsidR="00132E5D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4D7332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1A2F90">
            <w:r>
              <w:t>Сыр колбасный 300 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526266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FD67B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FD67B0" w:rsidP="00630D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FD67B0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FD67B0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4D7332" w:rsidP="00760F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</w:tr>
    </w:tbl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p w:rsidR="00126FB9" w:rsidRDefault="00126FB9" w:rsidP="00126FB9">
      <w:pPr>
        <w:ind w:left="-360"/>
        <w:rPr>
          <w:b/>
          <w:sz w:val="26"/>
          <w:szCs w:val="26"/>
        </w:rPr>
      </w:pPr>
    </w:p>
    <w:p w:rsidR="00126FB9" w:rsidRPr="00AC359A" w:rsidRDefault="00126FB9" w:rsidP="005B212B">
      <w:pPr>
        <w:ind w:left="-360" w:firstLine="360"/>
        <w:jc w:val="both"/>
        <w:rPr>
          <w:sz w:val="26"/>
          <w:szCs w:val="26"/>
        </w:rPr>
      </w:pPr>
    </w:p>
    <w:sectPr w:rsidR="00126FB9" w:rsidRPr="00AC359A" w:rsidSect="00BC2BB7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6A03"/>
    <w:multiLevelType w:val="multilevel"/>
    <w:tmpl w:val="829AABC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</w:lvl>
    <w:lvl w:ilvl="2">
      <w:start w:val="1"/>
      <w:numFmt w:val="decimal"/>
      <w:lvlText w:val="8.%3."/>
      <w:lvlJc w:val="left"/>
      <w:pPr>
        <w:ind w:left="831" w:hanging="720"/>
      </w:pPr>
    </w:lvl>
    <w:lvl w:ilvl="3">
      <w:start w:val="1"/>
      <w:numFmt w:val="decimal"/>
      <w:isLgl/>
      <w:lvlText w:val="%1.%2.%3.%4."/>
      <w:lvlJc w:val="left"/>
      <w:pPr>
        <w:ind w:left="831" w:hanging="720"/>
      </w:pPr>
    </w:lvl>
    <w:lvl w:ilvl="4">
      <w:start w:val="1"/>
      <w:numFmt w:val="decimal"/>
      <w:isLgl/>
      <w:lvlText w:val="%1.%2.%3.%4.%5."/>
      <w:lvlJc w:val="left"/>
      <w:pPr>
        <w:ind w:left="1191" w:hanging="1080"/>
      </w:pPr>
    </w:lvl>
    <w:lvl w:ilvl="5">
      <w:start w:val="1"/>
      <w:numFmt w:val="decimal"/>
      <w:isLgl/>
      <w:lvlText w:val="%1.%2.%3.%4.%5.%6."/>
      <w:lvlJc w:val="left"/>
      <w:pPr>
        <w:ind w:left="1191" w:hanging="1080"/>
      </w:pPr>
    </w:lvl>
    <w:lvl w:ilvl="6">
      <w:start w:val="1"/>
      <w:numFmt w:val="decimal"/>
      <w:isLgl/>
      <w:lvlText w:val="%1.%2.%3.%4.%5.%6.%7."/>
      <w:lvlJc w:val="left"/>
      <w:pPr>
        <w:ind w:left="1551" w:hanging="1440"/>
      </w:p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</w:lvl>
  </w:abstractNum>
  <w:abstractNum w:abstractNumId="1" w15:restartNumberingAfterBreak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F363D7"/>
    <w:multiLevelType w:val="hybridMultilevel"/>
    <w:tmpl w:val="987C493E"/>
    <w:lvl w:ilvl="0" w:tplc="03FE9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FE9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 w15:restartNumberingAfterBreak="0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 w15:restartNumberingAfterBreak="0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7"/>
  </w:num>
  <w:num w:numId="8">
    <w:abstractNumId w:val="12"/>
  </w:num>
  <w:num w:numId="9">
    <w:abstractNumId w:val="8"/>
  </w:num>
  <w:num w:numId="10">
    <w:abstractNumId w:val="5"/>
  </w:num>
  <w:num w:numId="11">
    <w:abstractNumId w:val="1"/>
  </w:num>
  <w:num w:numId="12">
    <w:abstractNumId w:val="16"/>
  </w:num>
  <w:num w:numId="13">
    <w:abstractNumId w:val="13"/>
  </w:num>
  <w:num w:numId="14">
    <w:abstractNumId w:val="14"/>
  </w:num>
  <w:num w:numId="15">
    <w:abstractNumId w:val="3"/>
  </w:num>
  <w:num w:numId="16">
    <w:abstractNumId w:val="18"/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170C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0F5D16"/>
    <w:rsid w:val="00101153"/>
    <w:rsid w:val="001037F9"/>
    <w:rsid w:val="00126FB9"/>
    <w:rsid w:val="00132E5D"/>
    <w:rsid w:val="00142583"/>
    <w:rsid w:val="00144661"/>
    <w:rsid w:val="00147A87"/>
    <w:rsid w:val="0015139F"/>
    <w:rsid w:val="001563AE"/>
    <w:rsid w:val="00166D9C"/>
    <w:rsid w:val="0018060A"/>
    <w:rsid w:val="001852D7"/>
    <w:rsid w:val="001A0F83"/>
    <w:rsid w:val="001A2F90"/>
    <w:rsid w:val="001B0D68"/>
    <w:rsid w:val="001D2559"/>
    <w:rsid w:val="001E33E0"/>
    <w:rsid w:val="001E39FC"/>
    <w:rsid w:val="001E7090"/>
    <w:rsid w:val="001F1CFE"/>
    <w:rsid w:val="00207886"/>
    <w:rsid w:val="00234900"/>
    <w:rsid w:val="00243EF6"/>
    <w:rsid w:val="00247DA9"/>
    <w:rsid w:val="00251315"/>
    <w:rsid w:val="00270449"/>
    <w:rsid w:val="00273DEB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E2D54"/>
    <w:rsid w:val="002F63EF"/>
    <w:rsid w:val="002F75C4"/>
    <w:rsid w:val="00302C11"/>
    <w:rsid w:val="00324257"/>
    <w:rsid w:val="0032747C"/>
    <w:rsid w:val="003329B8"/>
    <w:rsid w:val="00340747"/>
    <w:rsid w:val="0034573A"/>
    <w:rsid w:val="003464F7"/>
    <w:rsid w:val="003604E2"/>
    <w:rsid w:val="003913F1"/>
    <w:rsid w:val="003A3A23"/>
    <w:rsid w:val="003B2593"/>
    <w:rsid w:val="003B43FC"/>
    <w:rsid w:val="003D12BE"/>
    <w:rsid w:val="003D5D04"/>
    <w:rsid w:val="003E6C3F"/>
    <w:rsid w:val="003E770D"/>
    <w:rsid w:val="003F2AD5"/>
    <w:rsid w:val="004050ED"/>
    <w:rsid w:val="0040510F"/>
    <w:rsid w:val="0040712E"/>
    <w:rsid w:val="0041143B"/>
    <w:rsid w:val="00420CA6"/>
    <w:rsid w:val="00421254"/>
    <w:rsid w:val="00430823"/>
    <w:rsid w:val="00446AEC"/>
    <w:rsid w:val="0045379C"/>
    <w:rsid w:val="0047083E"/>
    <w:rsid w:val="00486155"/>
    <w:rsid w:val="00496842"/>
    <w:rsid w:val="004974EE"/>
    <w:rsid w:val="004A10F2"/>
    <w:rsid w:val="004A2F67"/>
    <w:rsid w:val="004A484F"/>
    <w:rsid w:val="004B31E8"/>
    <w:rsid w:val="004C2FA8"/>
    <w:rsid w:val="004C5C92"/>
    <w:rsid w:val="004C733D"/>
    <w:rsid w:val="004D7332"/>
    <w:rsid w:val="004F0FC8"/>
    <w:rsid w:val="004F3171"/>
    <w:rsid w:val="004F44B2"/>
    <w:rsid w:val="004F4732"/>
    <w:rsid w:val="005115C5"/>
    <w:rsid w:val="00515D79"/>
    <w:rsid w:val="00526266"/>
    <w:rsid w:val="00526A44"/>
    <w:rsid w:val="005367F8"/>
    <w:rsid w:val="00537C63"/>
    <w:rsid w:val="00540984"/>
    <w:rsid w:val="0054138B"/>
    <w:rsid w:val="0054695E"/>
    <w:rsid w:val="00546DAB"/>
    <w:rsid w:val="00551529"/>
    <w:rsid w:val="00562D9B"/>
    <w:rsid w:val="00566D38"/>
    <w:rsid w:val="005926C4"/>
    <w:rsid w:val="00592A32"/>
    <w:rsid w:val="005A118C"/>
    <w:rsid w:val="005B212B"/>
    <w:rsid w:val="005D31F2"/>
    <w:rsid w:val="005E5A29"/>
    <w:rsid w:val="005F4ACA"/>
    <w:rsid w:val="0060477F"/>
    <w:rsid w:val="00630DD6"/>
    <w:rsid w:val="00635E6E"/>
    <w:rsid w:val="00647529"/>
    <w:rsid w:val="006619EF"/>
    <w:rsid w:val="00661A36"/>
    <w:rsid w:val="006631F3"/>
    <w:rsid w:val="00673686"/>
    <w:rsid w:val="00674B40"/>
    <w:rsid w:val="00677260"/>
    <w:rsid w:val="00690E92"/>
    <w:rsid w:val="006937CA"/>
    <w:rsid w:val="006B390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60F34"/>
    <w:rsid w:val="00781908"/>
    <w:rsid w:val="00783FA5"/>
    <w:rsid w:val="007A070F"/>
    <w:rsid w:val="007C06E8"/>
    <w:rsid w:val="007C7C43"/>
    <w:rsid w:val="007D23C5"/>
    <w:rsid w:val="007D5763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262B6"/>
    <w:rsid w:val="0083295B"/>
    <w:rsid w:val="0084024A"/>
    <w:rsid w:val="00844F45"/>
    <w:rsid w:val="00852086"/>
    <w:rsid w:val="00854C2F"/>
    <w:rsid w:val="00864FE0"/>
    <w:rsid w:val="0087407A"/>
    <w:rsid w:val="008761A5"/>
    <w:rsid w:val="008808DA"/>
    <w:rsid w:val="008912FD"/>
    <w:rsid w:val="008A721D"/>
    <w:rsid w:val="008C046F"/>
    <w:rsid w:val="008C5398"/>
    <w:rsid w:val="008D29CE"/>
    <w:rsid w:val="008E3033"/>
    <w:rsid w:val="008F45A9"/>
    <w:rsid w:val="00900ABD"/>
    <w:rsid w:val="00917E2F"/>
    <w:rsid w:val="00935ACE"/>
    <w:rsid w:val="00944530"/>
    <w:rsid w:val="00946523"/>
    <w:rsid w:val="00967D02"/>
    <w:rsid w:val="00970FBC"/>
    <w:rsid w:val="0097723E"/>
    <w:rsid w:val="0098315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428"/>
    <w:rsid w:val="00A1776D"/>
    <w:rsid w:val="00A23C61"/>
    <w:rsid w:val="00A24D13"/>
    <w:rsid w:val="00A339A2"/>
    <w:rsid w:val="00A3402A"/>
    <w:rsid w:val="00A47ED0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359A"/>
    <w:rsid w:val="00AC5EF7"/>
    <w:rsid w:val="00AD5EA8"/>
    <w:rsid w:val="00AF182E"/>
    <w:rsid w:val="00AF722E"/>
    <w:rsid w:val="00B023FC"/>
    <w:rsid w:val="00B101F9"/>
    <w:rsid w:val="00B15DCC"/>
    <w:rsid w:val="00B203E3"/>
    <w:rsid w:val="00B21AFB"/>
    <w:rsid w:val="00B22E48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366E"/>
    <w:rsid w:val="00BC2BB7"/>
    <w:rsid w:val="00BD65BF"/>
    <w:rsid w:val="00BF67B5"/>
    <w:rsid w:val="00C0172A"/>
    <w:rsid w:val="00C05467"/>
    <w:rsid w:val="00C06052"/>
    <w:rsid w:val="00C24A9F"/>
    <w:rsid w:val="00C37973"/>
    <w:rsid w:val="00C419ED"/>
    <w:rsid w:val="00C43FF5"/>
    <w:rsid w:val="00C451DE"/>
    <w:rsid w:val="00C45431"/>
    <w:rsid w:val="00C50F4B"/>
    <w:rsid w:val="00C65EB7"/>
    <w:rsid w:val="00C70A1A"/>
    <w:rsid w:val="00C7238F"/>
    <w:rsid w:val="00C80E2B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32FC"/>
    <w:rsid w:val="00D64DAB"/>
    <w:rsid w:val="00D666B3"/>
    <w:rsid w:val="00D749CF"/>
    <w:rsid w:val="00D74C0C"/>
    <w:rsid w:val="00D937D6"/>
    <w:rsid w:val="00D948DA"/>
    <w:rsid w:val="00DA5015"/>
    <w:rsid w:val="00DB07E6"/>
    <w:rsid w:val="00DC7352"/>
    <w:rsid w:val="00DD5302"/>
    <w:rsid w:val="00DE76B5"/>
    <w:rsid w:val="00E03E01"/>
    <w:rsid w:val="00E048E0"/>
    <w:rsid w:val="00E06991"/>
    <w:rsid w:val="00E07A24"/>
    <w:rsid w:val="00E223B6"/>
    <w:rsid w:val="00E22CC6"/>
    <w:rsid w:val="00E2448B"/>
    <w:rsid w:val="00E24A77"/>
    <w:rsid w:val="00E30837"/>
    <w:rsid w:val="00E47500"/>
    <w:rsid w:val="00E551BE"/>
    <w:rsid w:val="00E57A2D"/>
    <w:rsid w:val="00E700BB"/>
    <w:rsid w:val="00E71276"/>
    <w:rsid w:val="00E75C63"/>
    <w:rsid w:val="00E80978"/>
    <w:rsid w:val="00EA16FC"/>
    <w:rsid w:val="00EA21A0"/>
    <w:rsid w:val="00EA482C"/>
    <w:rsid w:val="00EA60D7"/>
    <w:rsid w:val="00EB6F5C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59E3"/>
    <w:rsid w:val="00F53845"/>
    <w:rsid w:val="00F6249F"/>
    <w:rsid w:val="00FA154A"/>
    <w:rsid w:val="00FA78DE"/>
    <w:rsid w:val="00FB1542"/>
    <w:rsid w:val="00FC21B4"/>
    <w:rsid w:val="00FC53F4"/>
    <w:rsid w:val="00FD29DC"/>
    <w:rsid w:val="00FD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F130372-B0A5-45C9-B7ED-B5D91D2C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Игнатова Татьяна Анатольевна</cp:lastModifiedBy>
  <cp:revision>24</cp:revision>
  <cp:lastPrinted>2019-08-28T06:08:00Z</cp:lastPrinted>
  <dcterms:created xsi:type="dcterms:W3CDTF">2016-12-02T04:36:00Z</dcterms:created>
  <dcterms:modified xsi:type="dcterms:W3CDTF">2019-09-30T01:41:00Z</dcterms:modified>
</cp:coreProperties>
</file>