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0104" w:rsidRPr="00BB0104">
        <w:rPr>
          <w:b/>
          <w:bCs/>
          <w:iCs/>
          <w:snapToGrid/>
          <w:spacing w:val="40"/>
          <w:sz w:val="29"/>
          <w:szCs w:val="29"/>
        </w:rPr>
        <w:t>38/ПРУ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B0104" w:rsidRPr="00BB0104">
        <w:rPr>
          <w:b/>
          <w:snapToGrid w:val="0"/>
          <w:szCs w:val="28"/>
        </w:rPr>
        <w:t xml:space="preserve">«Кадастровые работы для целей оформления охранных зон и публичных сервитутов под электросетевыми объектами, расположенными на территории Серышевского района Амурской области», лот 16201-ПРО-ПРО ДЭК-2020-ДРСК  </w:t>
      </w:r>
    </w:p>
    <w:p w:rsidR="00010F27" w:rsidRDefault="00010F27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BB0104">
        <w:rPr>
          <w:b/>
          <w:snapToGrid w:val="0"/>
          <w:szCs w:val="28"/>
        </w:rPr>
        <w:t>20</w:t>
      </w:r>
      <w:r w:rsidRPr="00BA204F">
        <w:rPr>
          <w:b/>
          <w:snapToGrid w:val="0"/>
          <w:szCs w:val="28"/>
        </w:rPr>
        <w:t xml:space="preserve">»  </w:t>
      </w:r>
      <w:r w:rsidR="00BB0104">
        <w:rPr>
          <w:b/>
          <w:snapToGrid w:val="0"/>
          <w:szCs w:val="28"/>
        </w:rPr>
        <w:t>ноября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BA204F" w:rsidRDefault="00CA7529" w:rsidP="00BA204F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BB0104" w:rsidRPr="00BB0104">
        <w:rPr>
          <w:i/>
          <w:sz w:val="26"/>
          <w:szCs w:val="26"/>
        </w:rPr>
        <w:t xml:space="preserve">«Кадастровые работы для целей оформления охранных зон и публичных сервитутов под электросетевыми объектами, расположенными на территории Серышевского района Амурской области», </w:t>
      </w:r>
      <w:r w:rsidR="00BB0104" w:rsidRPr="00BB0104">
        <w:rPr>
          <w:b w:val="0"/>
          <w:sz w:val="26"/>
          <w:szCs w:val="26"/>
        </w:rPr>
        <w:t>лот 16201-ПРО-ПРО ДЭК-2020-ДРСК</w:t>
      </w:r>
      <w:r w:rsidR="00BB0104" w:rsidRPr="00BB0104">
        <w:rPr>
          <w:i/>
          <w:sz w:val="26"/>
          <w:szCs w:val="26"/>
        </w:rPr>
        <w:t xml:space="preserve">  </w:t>
      </w:r>
    </w:p>
    <w:p w:rsidR="00BB0104" w:rsidRDefault="00BB0104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B0104">
        <w:rPr>
          <w:b/>
          <w:i/>
          <w:sz w:val="26"/>
          <w:szCs w:val="26"/>
        </w:rPr>
        <w:t>7</w:t>
      </w:r>
      <w:r w:rsidR="00BA204F" w:rsidRPr="00BA204F">
        <w:rPr>
          <w:b/>
          <w:i/>
          <w:sz w:val="26"/>
          <w:szCs w:val="26"/>
        </w:rPr>
        <w:t xml:space="preserve"> (</w:t>
      </w:r>
      <w:r w:rsidR="00BB0104">
        <w:rPr>
          <w:b/>
          <w:i/>
          <w:sz w:val="26"/>
          <w:szCs w:val="26"/>
        </w:rPr>
        <w:t>семь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495"/>
        <w:gridCol w:w="3685"/>
      </w:tblGrid>
      <w:tr w:rsidR="00BB0104" w:rsidRPr="00664D4C" w:rsidTr="00BB0104">
        <w:trPr>
          <w:trHeight w:val="414"/>
          <w:tblHeader/>
        </w:trPr>
        <w:tc>
          <w:tcPr>
            <w:tcW w:w="1459" w:type="dxa"/>
            <w:vAlign w:val="center"/>
          </w:tcPr>
          <w:p w:rsidR="00BB0104" w:rsidRPr="00455714" w:rsidRDefault="00BB0104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B0104" w:rsidRPr="00455714" w:rsidRDefault="00BB0104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95" w:type="dxa"/>
            <w:vAlign w:val="center"/>
          </w:tcPr>
          <w:p w:rsidR="00BB0104" w:rsidRPr="00455714" w:rsidRDefault="00BB0104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85" w:type="dxa"/>
            <w:vAlign w:val="center"/>
          </w:tcPr>
          <w:p w:rsidR="00BB0104" w:rsidRPr="00664D4C" w:rsidRDefault="00BB0104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B0104" w:rsidRPr="007A598F" w:rsidTr="00BB0104">
        <w:trPr>
          <w:trHeight w:val="325"/>
        </w:trPr>
        <w:tc>
          <w:tcPr>
            <w:tcW w:w="1459" w:type="dxa"/>
            <w:vAlign w:val="center"/>
          </w:tcPr>
          <w:p w:rsidR="00BB0104" w:rsidRPr="00EC38FF" w:rsidRDefault="00BB0104" w:rsidP="00BB010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  <w:vAlign w:val="center"/>
          </w:tcPr>
          <w:p w:rsidR="00BB0104" w:rsidRPr="00450F52" w:rsidRDefault="00BB0104" w:rsidP="00BB0104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232732</w:t>
            </w:r>
          </w:p>
        </w:tc>
        <w:tc>
          <w:tcPr>
            <w:tcW w:w="3685" w:type="dxa"/>
            <w:vAlign w:val="center"/>
          </w:tcPr>
          <w:p w:rsidR="00BB0104" w:rsidRPr="00450F52" w:rsidRDefault="00BB0104" w:rsidP="00BB0104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09.10.2019 09:48</w:t>
            </w:r>
          </w:p>
        </w:tc>
      </w:tr>
      <w:tr w:rsidR="00BB0104" w:rsidRPr="00455714" w:rsidTr="00BB0104">
        <w:trPr>
          <w:trHeight w:val="372"/>
        </w:trPr>
        <w:tc>
          <w:tcPr>
            <w:tcW w:w="1459" w:type="dxa"/>
            <w:vAlign w:val="center"/>
          </w:tcPr>
          <w:p w:rsidR="00BB0104" w:rsidRPr="00455714" w:rsidRDefault="00BB0104" w:rsidP="00BB010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  <w:vAlign w:val="center"/>
          </w:tcPr>
          <w:p w:rsidR="00BB0104" w:rsidRPr="00450F52" w:rsidRDefault="00BB0104" w:rsidP="00BB0104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233833</w:t>
            </w:r>
          </w:p>
        </w:tc>
        <w:tc>
          <w:tcPr>
            <w:tcW w:w="3685" w:type="dxa"/>
            <w:vAlign w:val="center"/>
          </w:tcPr>
          <w:p w:rsidR="00BB0104" w:rsidRPr="00450F52" w:rsidRDefault="00BB0104" w:rsidP="00BB0104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08.10.2019 06:58</w:t>
            </w:r>
          </w:p>
        </w:tc>
      </w:tr>
      <w:tr w:rsidR="00BB0104" w:rsidRPr="00455714" w:rsidTr="00BB0104">
        <w:trPr>
          <w:trHeight w:val="372"/>
        </w:trPr>
        <w:tc>
          <w:tcPr>
            <w:tcW w:w="1459" w:type="dxa"/>
            <w:vAlign w:val="center"/>
          </w:tcPr>
          <w:p w:rsidR="00BB0104" w:rsidRPr="00455714" w:rsidRDefault="00BB0104" w:rsidP="00BB010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  <w:vAlign w:val="center"/>
          </w:tcPr>
          <w:p w:rsidR="00BB0104" w:rsidRPr="00450F52" w:rsidRDefault="00BB0104" w:rsidP="00BB0104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235817</w:t>
            </w:r>
          </w:p>
        </w:tc>
        <w:tc>
          <w:tcPr>
            <w:tcW w:w="3685" w:type="dxa"/>
            <w:vAlign w:val="center"/>
          </w:tcPr>
          <w:p w:rsidR="00BB0104" w:rsidRPr="00450F52" w:rsidRDefault="00BB0104" w:rsidP="00BB0104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10.10.2019 04:58</w:t>
            </w:r>
          </w:p>
        </w:tc>
      </w:tr>
      <w:tr w:rsidR="00BB0104" w:rsidRPr="00455714" w:rsidTr="00BB0104">
        <w:trPr>
          <w:trHeight w:val="372"/>
        </w:trPr>
        <w:tc>
          <w:tcPr>
            <w:tcW w:w="1459" w:type="dxa"/>
            <w:vAlign w:val="center"/>
          </w:tcPr>
          <w:p w:rsidR="00BB0104" w:rsidRPr="00455714" w:rsidRDefault="00BB0104" w:rsidP="00BB010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  <w:vAlign w:val="center"/>
          </w:tcPr>
          <w:p w:rsidR="00BB0104" w:rsidRPr="00450F52" w:rsidRDefault="00BB0104" w:rsidP="00BB0104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237245</w:t>
            </w:r>
          </w:p>
        </w:tc>
        <w:tc>
          <w:tcPr>
            <w:tcW w:w="3685" w:type="dxa"/>
            <w:vAlign w:val="center"/>
          </w:tcPr>
          <w:p w:rsidR="00BB0104" w:rsidRPr="00450F52" w:rsidRDefault="00BB0104" w:rsidP="00BB0104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11.10.2019 14:08</w:t>
            </w:r>
          </w:p>
        </w:tc>
      </w:tr>
      <w:tr w:rsidR="00BB0104" w:rsidRPr="00455714" w:rsidTr="00BB0104">
        <w:trPr>
          <w:trHeight w:val="372"/>
        </w:trPr>
        <w:tc>
          <w:tcPr>
            <w:tcW w:w="1459" w:type="dxa"/>
            <w:vAlign w:val="center"/>
          </w:tcPr>
          <w:p w:rsidR="00BB0104" w:rsidRPr="00455714" w:rsidRDefault="00BB0104" w:rsidP="00BB010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  <w:vAlign w:val="center"/>
          </w:tcPr>
          <w:p w:rsidR="00BB0104" w:rsidRPr="00450F52" w:rsidRDefault="00BB0104" w:rsidP="00BB0104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237490</w:t>
            </w:r>
          </w:p>
        </w:tc>
        <w:tc>
          <w:tcPr>
            <w:tcW w:w="3685" w:type="dxa"/>
            <w:vAlign w:val="center"/>
          </w:tcPr>
          <w:p w:rsidR="00BB0104" w:rsidRPr="00450F52" w:rsidRDefault="00BB0104" w:rsidP="00BB0104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02:26</w:t>
            </w:r>
          </w:p>
        </w:tc>
      </w:tr>
      <w:tr w:rsidR="00BB0104" w:rsidRPr="00455714" w:rsidTr="00BB0104">
        <w:trPr>
          <w:trHeight w:val="372"/>
        </w:trPr>
        <w:tc>
          <w:tcPr>
            <w:tcW w:w="1459" w:type="dxa"/>
            <w:vAlign w:val="center"/>
          </w:tcPr>
          <w:p w:rsidR="00BB0104" w:rsidRPr="00455714" w:rsidRDefault="00BB0104" w:rsidP="00BB010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  <w:vAlign w:val="center"/>
          </w:tcPr>
          <w:p w:rsidR="00BB0104" w:rsidRPr="00450F52" w:rsidRDefault="00BB0104" w:rsidP="00BB0104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237746</w:t>
            </w:r>
          </w:p>
        </w:tc>
        <w:tc>
          <w:tcPr>
            <w:tcW w:w="3685" w:type="dxa"/>
            <w:vAlign w:val="center"/>
          </w:tcPr>
          <w:p w:rsidR="00BB0104" w:rsidRPr="00450F52" w:rsidRDefault="00BB0104" w:rsidP="00BB0104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06:18</w:t>
            </w:r>
          </w:p>
        </w:tc>
      </w:tr>
      <w:tr w:rsidR="00BB0104" w:rsidRPr="00455714" w:rsidTr="00BB0104">
        <w:trPr>
          <w:trHeight w:val="372"/>
        </w:trPr>
        <w:tc>
          <w:tcPr>
            <w:tcW w:w="1459" w:type="dxa"/>
            <w:vAlign w:val="center"/>
          </w:tcPr>
          <w:p w:rsidR="00BB0104" w:rsidRPr="00455714" w:rsidRDefault="00BB0104" w:rsidP="00BB010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  <w:vAlign w:val="center"/>
          </w:tcPr>
          <w:p w:rsidR="00BB0104" w:rsidRPr="00450F52" w:rsidRDefault="00BB0104" w:rsidP="00BB0104">
            <w:pPr>
              <w:ind w:firstLine="0"/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237842</w:t>
            </w:r>
          </w:p>
        </w:tc>
        <w:tc>
          <w:tcPr>
            <w:tcW w:w="3685" w:type="dxa"/>
            <w:vAlign w:val="center"/>
          </w:tcPr>
          <w:p w:rsidR="00BB0104" w:rsidRPr="00450F52" w:rsidRDefault="00BB0104" w:rsidP="00BB0104">
            <w:pPr>
              <w:jc w:val="center"/>
              <w:rPr>
                <w:sz w:val="26"/>
                <w:szCs w:val="26"/>
              </w:rPr>
            </w:pPr>
            <w:r w:rsidRPr="00450F52">
              <w:rPr>
                <w:sz w:val="26"/>
                <w:szCs w:val="26"/>
              </w:rPr>
              <w:t>14.10.2019 08:56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Default="00DB3CF7" w:rsidP="00DB3CF7">
      <w:pPr>
        <w:spacing w:line="240" w:lineRule="auto"/>
        <w:ind w:right="-143" w:firstLine="0"/>
        <w:rPr>
          <w:sz w:val="24"/>
          <w:szCs w:val="24"/>
        </w:rPr>
      </w:pPr>
      <w:r w:rsidRPr="00DB3CF7">
        <w:rPr>
          <w:b/>
          <w:sz w:val="26"/>
          <w:szCs w:val="26"/>
        </w:rPr>
        <w:t>КОЛИЧЕСТВО ОТКЛОНЕННЫХ ЗАЯВОК:</w:t>
      </w:r>
      <w:r w:rsidRPr="00033610">
        <w:rPr>
          <w:b/>
          <w:sz w:val="24"/>
          <w:szCs w:val="24"/>
        </w:rPr>
        <w:t xml:space="preserve"> </w:t>
      </w:r>
      <w:r w:rsidR="00BB0104">
        <w:rPr>
          <w:b/>
          <w:i/>
          <w:sz w:val="26"/>
          <w:szCs w:val="26"/>
        </w:rPr>
        <w:t xml:space="preserve">1 </w:t>
      </w:r>
      <w:r w:rsidRPr="00DB3CF7">
        <w:rPr>
          <w:b/>
          <w:i/>
          <w:sz w:val="26"/>
          <w:szCs w:val="26"/>
        </w:rPr>
        <w:t>(</w:t>
      </w:r>
      <w:r w:rsidR="00BB0104">
        <w:rPr>
          <w:b/>
          <w:i/>
          <w:sz w:val="26"/>
          <w:szCs w:val="26"/>
        </w:rPr>
        <w:t>одна</w:t>
      </w:r>
      <w:r w:rsidRPr="00DB3CF7">
        <w:rPr>
          <w:b/>
          <w:i/>
          <w:sz w:val="26"/>
          <w:szCs w:val="26"/>
        </w:rPr>
        <w:t>)</w:t>
      </w:r>
      <w:r w:rsidRPr="00DB3CF7">
        <w:rPr>
          <w:sz w:val="26"/>
          <w:szCs w:val="26"/>
        </w:rPr>
        <w:t xml:space="preserve"> заявка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BB0104" w:rsidRPr="00D11256" w:rsidRDefault="00BB0104" w:rsidP="00BB0104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  <w:r>
        <w:rPr>
          <w:i/>
          <w:sz w:val="26"/>
          <w:szCs w:val="26"/>
        </w:rPr>
        <w:t>.</w:t>
      </w:r>
    </w:p>
    <w:p w:rsidR="00BB0104" w:rsidRPr="00D11256" w:rsidRDefault="00BB0104" w:rsidP="00BB0104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>частей заявок</w:t>
      </w:r>
      <w:r>
        <w:rPr>
          <w:i/>
          <w:sz w:val="26"/>
          <w:szCs w:val="26"/>
        </w:rPr>
        <w:t>.</w:t>
      </w: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B0104" w:rsidRPr="00ED44FC" w:rsidRDefault="00BB0104" w:rsidP="00BB0104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B0104" w:rsidRPr="00ED44FC" w:rsidRDefault="00BB0104" w:rsidP="00BB0104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714"/>
      </w:tblGrid>
      <w:tr w:rsidR="00BB0104" w:rsidRPr="008C3331" w:rsidTr="00F55A37">
        <w:trPr>
          <w:trHeight w:val="452"/>
          <w:tblHeader/>
        </w:trPr>
        <w:tc>
          <w:tcPr>
            <w:tcW w:w="709" w:type="dxa"/>
            <w:vAlign w:val="center"/>
          </w:tcPr>
          <w:p w:rsidR="00BB0104" w:rsidRPr="008C3331" w:rsidRDefault="00BB0104" w:rsidP="00F55A37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BB0104" w:rsidRPr="008C3331" w:rsidRDefault="00BB0104" w:rsidP="00F55A37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7229" w:type="dxa"/>
            <w:vAlign w:val="center"/>
          </w:tcPr>
          <w:p w:rsidR="00BB0104" w:rsidRPr="008C3331" w:rsidRDefault="00BB0104" w:rsidP="00F55A37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название</w:t>
            </w:r>
            <w:r w:rsidRPr="008C3331">
              <w:rPr>
                <w:sz w:val="20"/>
              </w:rPr>
              <w:t xml:space="preserve"> Участника</w:t>
            </w:r>
          </w:p>
        </w:tc>
        <w:tc>
          <w:tcPr>
            <w:tcW w:w="1714" w:type="dxa"/>
            <w:vAlign w:val="center"/>
          </w:tcPr>
          <w:p w:rsidR="00BB0104" w:rsidRPr="008C3331" w:rsidRDefault="00BB0104" w:rsidP="00F55A3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BB0104" w:rsidRPr="00ED44FC" w:rsidTr="00F55A37">
        <w:trPr>
          <w:trHeight w:val="356"/>
        </w:trPr>
        <w:tc>
          <w:tcPr>
            <w:tcW w:w="709" w:type="dxa"/>
            <w:vAlign w:val="center"/>
          </w:tcPr>
          <w:p w:rsidR="00BB0104" w:rsidRPr="00ED44FC" w:rsidRDefault="00BB0104" w:rsidP="00BB010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BB0104" w:rsidRPr="006A6679" w:rsidRDefault="00BB0104" w:rsidP="00F55A37">
            <w:pPr>
              <w:spacing w:after="160" w:line="259" w:lineRule="auto"/>
              <w:ind w:left="143" w:right="291" w:firstLine="0"/>
              <w:rPr>
                <w:sz w:val="24"/>
                <w:szCs w:val="24"/>
              </w:rPr>
            </w:pPr>
            <w:r w:rsidRPr="00A3091F">
              <w:rPr>
                <w:b/>
                <w:i/>
                <w:sz w:val="24"/>
                <w:szCs w:val="24"/>
              </w:rPr>
              <w:t>№ 232732 ООО 'ЗЕМЛЕМЕР'</w:t>
            </w:r>
            <w:r w:rsidRPr="006A6679">
              <w:rPr>
                <w:sz w:val="24"/>
                <w:szCs w:val="24"/>
              </w:rPr>
              <w:t>, 675000, Российская Федерация, Амурская область, Благовещенск г, Забурхановская ул, 96 офис (квартира)  205, ИНН 2801171883, КПП 280101001, ОГРН 1122801004116</w:t>
            </w:r>
          </w:p>
        </w:tc>
        <w:tc>
          <w:tcPr>
            <w:tcW w:w="1714" w:type="dxa"/>
          </w:tcPr>
          <w:p w:rsidR="00BB0104" w:rsidRPr="006A6679" w:rsidRDefault="00BB0104" w:rsidP="00F55A3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6A6679">
              <w:rPr>
                <w:sz w:val="24"/>
                <w:szCs w:val="24"/>
              </w:rPr>
              <w:t>09.10.2019 09:48</w:t>
            </w:r>
          </w:p>
        </w:tc>
      </w:tr>
      <w:tr w:rsidR="00BB0104" w:rsidRPr="00ED44FC" w:rsidTr="00F55A37">
        <w:trPr>
          <w:trHeight w:val="407"/>
        </w:trPr>
        <w:tc>
          <w:tcPr>
            <w:tcW w:w="709" w:type="dxa"/>
            <w:vAlign w:val="center"/>
          </w:tcPr>
          <w:p w:rsidR="00BB0104" w:rsidRPr="00ED44FC" w:rsidRDefault="00BB0104" w:rsidP="00BB010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BB0104" w:rsidRPr="006A6679" w:rsidRDefault="00BB0104" w:rsidP="00F55A37">
            <w:pPr>
              <w:spacing w:after="160" w:line="259" w:lineRule="auto"/>
              <w:ind w:left="143" w:right="291" w:firstLine="0"/>
              <w:rPr>
                <w:sz w:val="24"/>
                <w:szCs w:val="24"/>
              </w:rPr>
            </w:pPr>
            <w:r w:rsidRPr="00A3091F">
              <w:rPr>
                <w:b/>
                <w:i/>
                <w:sz w:val="24"/>
                <w:szCs w:val="24"/>
              </w:rPr>
              <w:t>№ 235817 ООО "ГЕОМИР"</w:t>
            </w:r>
            <w:r w:rsidRPr="006A6679">
              <w:rPr>
                <w:sz w:val="24"/>
                <w:szCs w:val="24"/>
              </w:rPr>
              <w:t>, 675000, ОБЛ АМУРСКАЯ, Г БЛАГОВЕЩЕНСК, ПЕР СВ.ИННОКЕНТИЯ, ДОМ 1, ОФИС 221, ИНН 2801174595, КПП 280101001, ОГРН 1122801006987</w:t>
            </w:r>
          </w:p>
        </w:tc>
        <w:tc>
          <w:tcPr>
            <w:tcW w:w="1714" w:type="dxa"/>
          </w:tcPr>
          <w:p w:rsidR="00BB0104" w:rsidRPr="006A6679" w:rsidRDefault="00BB0104" w:rsidP="00F55A3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6A6679">
              <w:rPr>
                <w:sz w:val="24"/>
                <w:szCs w:val="24"/>
              </w:rPr>
              <w:t>10.10.2019 04:58</w:t>
            </w:r>
          </w:p>
        </w:tc>
      </w:tr>
      <w:tr w:rsidR="00BB0104" w:rsidRPr="00ED44FC" w:rsidTr="00F55A37">
        <w:trPr>
          <w:trHeight w:val="407"/>
        </w:trPr>
        <w:tc>
          <w:tcPr>
            <w:tcW w:w="709" w:type="dxa"/>
            <w:vAlign w:val="center"/>
          </w:tcPr>
          <w:p w:rsidR="00BB0104" w:rsidRPr="00ED44FC" w:rsidRDefault="00BB0104" w:rsidP="00BB0104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BB0104" w:rsidRPr="006A6679" w:rsidRDefault="00BB0104" w:rsidP="00F55A37">
            <w:pPr>
              <w:spacing w:after="160" w:line="259" w:lineRule="auto"/>
              <w:ind w:left="143" w:right="291" w:firstLine="0"/>
              <w:rPr>
                <w:sz w:val="24"/>
                <w:szCs w:val="24"/>
              </w:rPr>
            </w:pPr>
            <w:r w:rsidRPr="00A3091F">
              <w:rPr>
                <w:b/>
                <w:i/>
                <w:sz w:val="24"/>
                <w:szCs w:val="24"/>
              </w:rPr>
              <w:t>№ 237746 ООО "ГЕО-ГРАДКАДАСТР"</w:t>
            </w:r>
            <w:r w:rsidRPr="006A6679">
              <w:rPr>
                <w:sz w:val="24"/>
                <w:szCs w:val="24"/>
              </w:rPr>
              <w:t>, 677008, РЕСП САХА /ЯКУТИЯ/, Г ЯКУТСК, УЛ ПЕТРОВСКОГО, ДОМ 29, КОРПУС 4, КВАРТИРА 110, ИНН 1435296404, КПП 143501001, ОГРН 1151447006226</w:t>
            </w:r>
          </w:p>
        </w:tc>
        <w:tc>
          <w:tcPr>
            <w:tcW w:w="1714" w:type="dxa"/>
          </w:tcPr>
          <w:p w:rsidR="00BB0104" w:rsidRPr="006A6679" w:rsidRDefault="00BB0104" w:rsidP="00F55A37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6A6679">
              <w:rPr>
                <w:sz w:val="24"/>
                <w:szCs w:val="24"/>
              </w:rPr>
              <w:t>14.10.2019 06:18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B0104" w:rsidRPr="00ED44FC" w:rsidRDefault="00BB0104" w:rsidP="00BB0104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 w:rsidRPr="00A3091F">
        <w:rPr>
          <w:b/>
          <w:i/>
          <w:sz w:val="26"/>
          <w:szCs w:val="26"/>
        </w:rPr>
        <w:t>№ 232732 ООО 'ЗЕМЛЕМЕР',</w:t>
      </w:r>
      <w:r w:rsidRPr="00A3091F">
        <w:rPr>
          <w:sz w:val="26"/>
          <w:szCs w:val="26"/>
        </w:rPr>
        <w:t xml:space="preserve"> 675000, Российская Федерация, Амурская область, Благовещенск г, Забурхановская ул, 96 офис (квартира)  205, ИНН 2801171883, КПП 280101001, ОГРН 1122801004116; </w:t>
      </w:r>
      <w:r w:rsidRPr="00A3091F">
        <w:rPr>
          <w:b/>
          <w:i/>
          <w:sz w:val="26"/>
          <w:szCs w:val="26"/>
        </w:rPr>
        <w:t>№ 235817 ООО "ГЕОМИР",</w:t>
      </w:r>
      <w:r w:rsidRPr="00A3091F">
        <w:rPr>
          <w:sz w:val="26"/>
          <w:szCs w:val="26"/>
        </w:rPr>
        <w:t xml:space="preserve"> 675000, ОБЛ АМУРСКАЯ, Г БЛАГОВЕЩЕНСК, ПЕР СВ.ИННОКЕНТИЯ, ДОМ 1, ОФИС 221, ИНН 2801174595, КПП 280101001, ОГРН 1122801006987; </w:t>
      </w:r>
      <w:r w:rsidRPr="00A3091F">
        <w:rPr>
          <w:b/>
          <w:i/>
          <w:sz w:val="26"/>
          <w:szCs w:val="26"/>
        </w:rPr>
        <w:t>№ 237746 ООО "ГЕО-ГРАДКАДАСТР",</w:t>
      </w:r>
      <w:r w:rsidRPr="00A3091F">
        <w:rPr>
          <w:sz w:val="26"/>
          <w:szCs w:val="26"/>
        </w:rPr>
        <w:t xml:space="preserve"> 677008, РЕСП САХА /ЯКУТИЯ/, Г ЯКУТСК, УЛ ПЕТРОВСКОГО, ДОМ 29, КОРПУС 4, КВАРТИРА 110, ИНН 1435296404, КПП 143501001, ОГРН 1151447006226</w:t>
      </w:r>
      <w:r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B010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  <w:bookmarkStart w:id="2" w:name="_GoBack"/>
            <w:bookmarkEnd w:id="2"/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32" w:rsidRDefault="00956532" w:rsidP="00355095">
      <w:pPr>
        <w:spacing w:line="240" w:lineRule="auto"/>
      </w:pPr>
      <w:r>
        <w:separator/>
      </w:r>
    </w:p>
  </w:endnote>
  <w:endnote w:type="continuationSeparator" w:id="0">
    <w:p w:rsidR="00956532" w:rsidRDefault="009565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01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01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32" w:rsidRDefault="00956532" w:rsidP="00355095">
      <w:pPr>
        <w:spacing w:line="240" w:lineRule="auto"/>
      </w:pPr>
      <w:r>
        <w:separator/>
      </w:r>
    </w:p>
  </w:footnote>
  <w:footnote w:type="continuationSeparator" w:id="0">
    <w:p w:rsidR="00956532" w:rsidRDefault="009565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BB0104">
      <w:rPr>
        <w:i/>
        <w:sz w:val="20"/>
      </w:rPr>
      <w:t>(2) 16201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6532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0104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A530"/>
  <w15:docId w15:val="{3C66FEB5-4A29-4BAE-8E8A-2DC845D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D67E-0C8F-4438-B630-2C6ED3BD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2019-01-30T01:42:00Z</cp:lastPrinted>
  <dcterms:created xsi:type="dcterms:W3CDTF">2018-02-01T00:38:00Z</dcterms:created>
  <dcterms:modified xsi:type="dcterms:W3CDTF">2019-11-15T03:57:00Z</dcterms:modified>
</cp:coreProperties>
</file>