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627" w:rsidRPr="003F5A97" w:rsidRDefault="00E93BED" w:rsidP="00B43627">
      <w:pPr>
        <w:rPr>
          <w:b/>
          <w:bCs/>
        </w:rPr>
      </w:pPr>
      <w:r>
        <w:rPr>
          <w:b/>
          <w:bCs/>
        </w:rPr>
        <w:t>30</w:t>
      </w:r>
      <w:r w:rsidR="00B43627" w:rsidRPr="003F5A97">
        <w:rPr>
          <w:b/>
          <w:bCs/>
        </w:rPr>
        <w:t>.</w:t>
      </w:r>
      <w:r w:rsidR="004816AE" w:rsidRPr="001A3E53">
        <w:rPr>
          <w:b/>
          <w:bCs/>
        </w:rPr>
        <w:t>0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>.1</w:t>
      </w:r>
      <w:r w:rsidR="001266C5">
        <w:rPr>
          <w:b/>
          <w:bCs/>
        </w:rPr>
        <w:t>9</w:t>
      </w:r>
      <w:r w:rsidR="00B43627" w:rsidRPr="003F5A97">
        <w:rPr>
          <w:b/>
          <w:bCs/>
        </w:rPr>
        <w:t xml:space="preserve"> г.  № 02-01-07-</w:t>
      </w:r>
      <w:r w:rsidR="00894F48">
        <w:rPr>
          <w:b/>
          <w:bCs/>
        </w:rPr>
        <w:t xml:space="preserve">                                                         </w:t>
      </w:r>
      <w:r w:rsidR="007D0507">
        <w:rPr>
          <w:b/>
          <w:bCs/>
        </w:rPr>
        <w:t xml:space="preserve">                            </w:t>
      </w:r>
      <w:r w:rsidR="00894F48">
        <w:rPr>
          <w:b/>
          <w:bCs/>
        </w:rPr>
        <w:t xml:space="preserve">     </w:t>
      </w:r>
      <w:bookmarkStart w:id="0" w:name="_GoBack"/>
      <w:bookmarkEnd w:id="0"/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D36FA1" w:rsidRPr="00416D79" w:rsidRDefault="00D36FA1" w:rsidP="00D36FA1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1" w:name="_Toc167189319"/>
      <w:bookmarkStart w:id="2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Приложению</w:t>
      </w:r>
      <w:r>
        <w:rPr>
          <w:sz w:val="22"/>
          <w:szCs w:val="22"/>
        </w:rPr>
        <w:t xml:space="preserve"> №1 к ТЗ</w:t>
      </w:r>
      <w:r w:rsidRPr="00416D79">
        <w:rPr>
          <w:sz w:val="22"/>
          <w:szCs w:val="22"/>
        </w:rPr>
        <w:t>).</w:t>
      </w:r>
    </w:p>
    <w:p w:rsidR="00B43627" w:rsidRPr="00416D79" w:rsidRDefault="00B43627" w:rsidP="00D36FA1">
      <w:pPr>
        <w:widowControl w:val="0"/>
        <w:autoSpaceDE w:val="0"/>
        <w:autoSpaceDN w:val="0"/>
        <w:adjustRightInd w:val="0"/>
        <w:ind w:left="360"/>
        <w:rPr>
          <w:sz w:val="22"/>
          <w:szCs w:val="22"/>
          <w:u w:val="single"/>
        </w:rPr>
      </w:pP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807CF5">
        <w:rPr>
          <w:sz w:val="22"/>
          <w:szCs w:val="22"/>
        </w:rPr>
        <w:t>я</w:t>
      </w:r>
      <w:r w:rsidR="002928E0" w:rsidRPr="00416D79">
        <w:rPr>
          <w:sz w:val="22"/>
          <w:szCs w:val="22"/>
        </w:rPr>
        <w:t xml:space="preserve"> </w:t>
      </w:r>
      <w:r w:rsidR="00125722">
        <w:rPr>
          <w:sz w:val="22"/>
          <w:szCs w:val="22"/>
        </w:rPr>
        <w:t>Хабаровские ЭС СП</w:t>
      </w:r>
      <w:r w:rsidR="002928E0" w:rsidRPr="00416D79">
        <w:rPr>
          <w:sz w:val="22"/>
          <w:szCs w:val="22"/>
        </w:rPr>
        <w:t xml:space="preserve"> </w:t>
      </w:r>
      <w:r w:rsidR="00125722">
        <w:rPr>
          <w:sz w:val="22"/>
          <w:szCs w:val="22"/>
        </w:rPr>
        <w:t>Ц</w:t>
      </w:r>
      <w:r w:rsidR="002928E0" w:rsidRPr="00416D79">
        <w:rPr>
          <w:sz w:val="22"/>
          <w:szCs w:val="22"/>
        </w:rPr>
        <w:t>ЭС</w:t>
      </w:r>
      <w:r w:rsidRPr="00416D79">
        <w:rPr>
          <w:sz w:val="22"/>
          <w:szCs w:val="22"/>
        </w:rPr>
        <w:t>:</w:t>
      </w:r>
      <w:r w:rsidR="002928E0" w:rsidRPr="00416D79">
        <w:rPr>
          <w:sz w:val="22"/>
          <w:szCs w:val="22"/>
        </w:rPr>
        <w:t xml:space="preserve"> </w:t>
      </w:r>
      <w:r w:rsidR="002928E0" w:rsidRPr="00416D79">
        <w:rPr>
          <w:b/>
          <w:sz w:val="22"/>
          <w:szCs w:val="22"/>
        </w:rPr>
        <w:t>п</w:t>
      </w:r>
      <w:r w:rsidR="004816AE">
        <w:rPr>
          <w:b/>
          <w:sz w:val="22"/>
          <w:szCs w:val="22"/>
        </w:rPr>
        <w:t xml:space="preserve">о </w:t>
      </w:r>
      <w:r w:rsidR="00636C20">
        <w:rPr>
          <w:b/>
          <w:sz w:val="22"/>
          <w:szCs w:val="22"/>
        </w:rPr>
        <w:t>поставкам</w:t>
      </w:r>
      <w:r w:rsidR="004816AE">
        <w:rPr>
          <w:b/>
          <w:sz w:val="22"/>
          <w:szCs w:val="22"/>
        </w:rPr>
        <w:t xml:space="preserve"> (1 </w:t>
      </w:r>
      <w:r w:rsidR="00636C20">
        <w:rPr>
          <w:b/>
          <w:sz w:val="22"/>
          <w:szCs w:val="22"/>
        </w:rPr>
        <w:t>поставка</w:t>
      </w:r>
      <w:r w:rsidR="004816AE">
        <w:rPr>
          <w:b/>
          <w:sz w:val="22"/>
          <w:szCs w:val="22"/>
        </w:rPr>
        <w:t xml:space="preserve"> – до </w:t>
      </w:r>
      <w:r w:rsidR="00636C20">
        <w:rPr>
          <w:b/>
          <w:sz w:val="22"/>
          <w:szCs w:val="22"/>
        </w:rPr>
        <w:t>3</w:t>
      </w:r>
      <w:r w:rsidR="002D3A3B">
        <w:rPr>
          <w:b/>
          <w:sz w:val="22"/>
          <w:szCs w:val="22"/>
        </w:rPr>
        <w:t>1</w:t>
      </w:r>
      <w:r w:rsidR="006F3045">
        <w:rPr>
          <w:b/>
          <w:sz w:val="22"/>
          <w:szCs w:val="22"/>
        </w:rPr>
        <w:t xml:space="preserve"> </w:t>
      </w:r>
      <w:r w:rsidR="00636C20">
        <w:rPr>
          <w:b/>
          <w:sz w:val="22"/>
          <w:szCs w:val="22"/>
        </w:rPr>
        <w:t>ма</w:t>
      </w:r>
      <w:r w:rsidR="00125722">
        <w:rPr>
          <w:b/>
          <w:sz w:val="22"/>
          <w:szCs w:val="22"/>
        </w:rPr>
        <w:t>рта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 xml:space="preserve">г., 2 </w:t>
      </w:r>
      <w:r w:rsidR="00636C20">
        <w:rPr>
          <w:b/>
          <w:sz w:val="22"/>
          <w:szCs w:val="22"/>
        </w:rPr>
        <w:t>поставка</w:t>
      </w:r>
      <w:r w:rsidR="002928E0" w:rsidRPr="00416D79">
        <w:rPr>
          <w:b/>
          <w:sz w:val="22"/>
          <w:szCs w:val="22"/>
        </w:rPr>
        <w:t xml:space="preserve"> – до 3</w:t>
      </w:r>
      <w:r w:rsidR="00125722">
        <w:rPr>
          <w:b/>
          <w:sz w:val="22"/>
          <w:szCs w:val="22"/>
        </w:rPr>
        <w:t>1</w:t>
      </w:r>
      <w:r w:rsidR="002928E0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мая</w:t>
      </w:r>
      <w:r w:rsidR="002928E0" w:rsidRPr="00416D79">
        <w:rPr>
          <w:b/>
          <w:sz w:val="22"/>
          <w:szCs w:val="22"/>
        </w:rPr>
        <w:t xml:space="preserve"> 20</w:t>
      </w:r>
      <w:r w:rsidR="00E418E1">
        <w:rPr>
          <w:b/>
          <w:sz w:val="22"/>
          <w:szCs w:val="22"/>
        </w:rPr>
        <w:t>20</w:t>
      </w:r>
      <w:r w:rsidR="002928E0" w:rsidRPr="00416D79">
        <w:rPr>
          <w:b/>
          <w:sz w:val="22"/>
          <w:szCs w:val="22"/>
        </w:rPr>
        <w:t>г.</w:t>
      </w:r>
      <w:r w:rsidR="00125722">
        <w:rPr>
          <w:b/>
          <w:sz w:val="22"/>
          <w:szCs w:val="22"/>
        </w:rPr>
        <w:t>, 3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поставка – до 30 июля</w:t>
      </w:r>
      <w:r w:rsidR="00125722" w:rsidRPr="00416D79">
        <w:rPr>
          <w:b/>
          <w:sz w:val="22"/>
          <w:szCs w:val="22"/>
        </w:rPr>
        <w:t xml:space="preserve">  20</w:t>
      </w:r>
      <w:r w:rsidR="00125722">
        <w:rPr>
          <w:b/>
          <w:sz w:val="22"/>
          <w:szCs w:val="22"/>
        </w:rPr>
        <w:t>20</w:t>
      </w:r>
      <w:r w:rsidR="00125722" w:rsidRPr="00416D79">
        <w:rPr>
          <w:b/>
          <w:sz w:val="22"/>
          <w:szCs w:val="22"/>
        </w:rPr>
        <w:t>г.</w:t>
      </w:r>
      <w:r w:rsidR="00125722">
        <w:rPr>
          <w:b/>
          <w:sz w:val="22"/>
          <w:szCs w:val="22"/>
        </w:rPr>
        <w:t>, 4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поставка</w:t>
      </w:r>
      <w:r w:rsidR="00125722" w:rsidRPr="00416D79">
        <w:rPr>
          <w:b/>
          <w:sz w:val="22"/>
          <w:szCs w:val="22"/>
        </w:rPr>
        <w:t xml:space="preserve"> – до 3</w:t>
      </w:r>
      <w:r w:rsidR="00125722">
        <w:rPr>
          <w:b/>
          <w:sz w:val="22"/>
          <w:szCs w:val="22"/>
        </w:rPr>
        <w:t>0</w:t>
      </w:r>
      <w:r w:rsidR="00125722" w:rsidRPr="00416D79">
        <w:rPr>
          <w:b/>
          <w:sz w:val="22"/>
          <w:szCs w:val="22"/>
        </w:rPr>
        <w:t xml:space="preserve"> </w:t>
      </w:r>
      <w:r w:rsidR="00125722">
        <w:rPr>
          <w:b/>
          <w:sz w:val="22"/>
          <w:szCs w:val="22"/>
        </w:rPr>
        <w:t>сентября</w:t>
      </w:r>
      <w:r w:rsidR="00125722" w:rsidRPr="00416D79">
        <w:rPr>
          <w:b/>
          <w:sz w:val="22"/>
          <w:szCs w:val="22"/>
        </w:rPr>
        <w:t xml:space="preserve"> 20</w:t>
      </w:r>
      <w:r w:rsidR="00125722">
        <w:rPr>
          <w:b/>
          <w:sz w:val="22"/>
          <w:szCs w:val="22"/>
        </w:rPr>
        <w:t>20</w:t>
      </w:r>
      <w:r w:rsidR="00125722" w:rsidRPr="00416D79">
        <w:rPr>
          <w:b/>
          <w:sz w:val="22"/>
          <w:szCs w:val="22"/>
        </w:rPr>
        <w:t>г.</w:t>
      </w:r>
      <w:r w:rsidR="00636C20">
        <w:rPr>
          <w:b/>
          <w:sz w:val="22"/>
          <w:szCs w:val="22"/>
        </w:rPr>
        <w:t>)</w:t>
      </w:r>
      <w:r w:rsidR="00125722">
        <w:rPr>
          <w:b/>
          <w:sz w:val="22"/>
          <w:szCs w:val="22"/>
        </w:rPr>
        <w:t>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r w:rsidRPr="00416D79">
        <w:rPr>
          <w:rFonts w:eastAsia="Calibri"/>
          <w:b/>
          <w:sz w:val="22"/>
          <w:szCs w:val="22"/>
        </w:rPr>
        <w:t>с даты подписания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p w:rsidR="00416D79" w:rsidRPr="00416D79" w:rsidRDefault="00416D79" w:rsidP="007D0507">
      <w:pPr>
        <w:jc w:val="both"/>
        <w:rPr>
          <w:sz w:val="22"/>
          <w:szCs w:val="22"/>
        </w:rPr>
      </w:pPr>
    </w:p>
    <w:bookmarkEnd w:id="1"/>
    <w:bookmarkEnd w:id="2"/>
    <w:p w:rsidR="005F2108" w:rsidRDefault="005F2108" w:rsidP="005F2108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3. Критерии отбора к продукции</w:t>
      </w:r>
      <w:r>
        <w:rPr>
          <w:sz w:val="22"/>
          <w:szCs w:val="22"/>
        </w:rPr>
        <w:t>:</w:t>
      </w:r>
    </w:p>
    <w:p w:rsidR="005F2108" w:rsidRDefault="005F2108" w:rsidP="005F2108">
      <w:pPr>
        <w:tabs>
          <w:tab w:val="left" w:pos="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3.1. </w:t>
      </w:r>
      <w:r>
        <w:rPr>
          <w:sz w:val="22"/>
          <w:szCs w:val="22"/>
        </w:rPr>
        <w:t>Гарантия качества на автомобильные масла должна распространяться на гарантийный срок заводов-изготовителей, но не менее чем на 12 месяцев. Время начала исчисления гарантийного срока – с момента поставки Товара на склад Грузополучателя. Поставщик должен за свой счет и в сроки, согласованные с Заказчиком, устранять любые дефекты в поставляемой продукции, выявленных в период гарантийного срока.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</w:t>
      </w:r>
      <w:r>
        <w:rPr>
          <w:sz w:val="22"/>
          <w:szCs w:val="22"/>
        </w:rPr>
        <w:t>оставляемые автомобильные масла должны быть новыми, не ранее 2019г. выпуска, должны иметь фирменную упаковку и товарный знак производителя.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3.3.</w:t>
      </w:r>
      <w:r>
        <w:rPr>
          <w:color w:val="000000"/>
          <w:sz w:val="22"/>
          <w:szCs w:val="22"/>
        </w:rPr>
        <w:t xml:space="preserve"> Весь Товар должен соответствовать ТР ТС 030/2012, требованиям, установленным техническими требованиями, указанными в Приложении №1 к Техническому заданию.  Все автомобильные масла должны поступать на склады Грузополучателей в строгом соблюдении указанной Участником фасовки в предложении.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Упаковка оборудования должна обеспечить его сохранность при транспортировке и хранении.</w:t>
      </w:r>
    </w:p>
    <w:p w:rsidR="005F2108" w:rsidRDefault="005F2108" w:rsidP="005F210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3.5</w:t>
      </w:r>
      <w:r>
        <w:rPr>
          <w:sz w:val="22"/>
          <w:szCs w:val="22"/>
        </w:rPr>
        <w:t xml:space="preserve">. </w:t>
      </w:r>
      <w:r>
        <w:rPr>
          <w:color w:val="000000"/>
        </w:rPr>
        <w:t>В договоре</w:t>
      </w:r>
      <w:r>
        <w:rPr>
          <w:b/>
          <w:color w:val="000000"/>
        </w:rPr>
        <w:t xml:space="preserve"> </w:t>
      </w:r>
      <w:r>
        <w:t xml:space="preserve"> будет предусмотрен толеранс поставки  </w:t>
      </w:r>
      <w:r>
        <w:rPr>
          <w:u w:val="single"/>
        </w:rPr>
        <w:t>+</w:t>
      </w:r>
      <w:r>
        <w:t>5% от объема каждой номенклатурной единицы поставляемой партии Товара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Критерии отбора к Участнику:</w:t>
      </w:r>
    </w:p>
    <w:p w:rsidR="005F2108" w:rsidRDefault="005F2108" w:rsidP="005F2108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4.1. </w:t>
      </w:r>
      <w:r>
        <w:rPr>
          <w:sz w:val="22"/>
          <w:szCs w:val="22"/>
        </w:rPr>
        <w:t>Участник должен представить документы, подтверждающие качество продукции со сроком действия на период поставки продукции (сертификаты /декларации соответствия, паспорта качества), а так же соответствовать требованиям, указанным в Приложении №1 к Техническому заданию.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4.2. </w:t>
      </w:r>
      <w:r>
        <w:rPr>
          <w:sz w:val="22"/>
          <w:szCs w:val="22"/>
        </w:rPr>
        <w:t xml:space="preserve">Участник должен указать в составе коммерческого предложения Производителя предлагаемой продукции, а также в составе технического предложения представить технические характеристики предлагаемой продукции. 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4.3.</w:t>
      </w:r>
      <w:r>
        <w:rPr>
          <w:sz w:val="22"/>
          <w:szCs w:val="22"/>
        </w:rPr>
        <w:t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автомобильных масел.</w:t>
      </w:r>
    </w:p>
    <w:p w:rsidR="005F2108" w:rsidRDefault="005F2108" w:rsidP="005F2108">
      <w:pPr>
        <w:pStyle w:val="af7"/>
        <w:ind w:left="0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В случае не предоставления документов, указанных в пункте 4.3 настоящего технического задания Участник считается </w:t>
      </w:r>
      <w:r>
        <w:rPr>
          <w:bCs/>
          <w:i/>
          <w:iCs/>
          <w:sz w:val="20"/>
          <w:szCs w:val="20"/>
        </w:rPr>
        <w:t>уклонившемся от подписания Протокола о результатах конкурса (или Договора), в соответствии с условиями  документации о закупке.        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b/>
          <w:sz w:val="22"/>
          <w:szCs w:val="22"/>
        </w:rPr>
        <w:t>4.4.</w:t>
      </w:r>
      <w:r>
        <w:rPr>
          <w:sz w:val="22"/>
          <w:szCs w:val="22"/>
        </w:rPr>
        <w:t xml:space="preserve"> 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технического предложения подробного технического описания аналогов продукции может являться причиной отклонения предложения Участника.   Эквивалентная продукция - это продукция, которая по техническим и функциональным характеристикам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5F2108" w:rsidRDefault="005F2108" w:rsidP="005F2108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предложения эквивалентов, Участнику необходимо обеспечить выполнение следующих условий: </w:t>
      </w:r>
    </w:p>
    <w:p w:rsidR="001A3E53" w:rsidRDefault="005F2108" w:rsidP="005F2108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>
        <w:rPr>
          <w:sz w:val="22"/>
          <w:szCs w:val="22"/>
        </w:rPr>
        <w:t>- Для оценки возможности использования предлагаемой эквивалентной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  <w:r w:rsidR="001A3E53"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E52" w:rsidRPr="00253BC4" w:rsidRDefault="00E86E52" w:rsidP="00B43627">
      <w:pPr>
        <w:tabs>
          <w:tab w:val="left" w:pos="1134"/>
          <w:tab w:val="left" w:pos="1701"/>
        </w:tabs>
        <w:ind w:left="11"/>
        <w:jc w:val="center"/>
      </w:pPr>
    </w:p>
    <w:p w:rsidR="008863DC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Зам. н</w:t>
      </w:r>
      <w:r w:rsidR="008863DC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8863DC">
        <w:rPr>
          <w:b/>
          <w:i/>
          <w:sz w:val="26"/>
          <w:szCs w:val="26"/>
        </w:rPr>
        <w:t xml:space="preserve"> </w:t>
      </w:r>
      <w:r w:rsidR="004816AE">
        <w:rPr>
          <w:b/>
          <w:i/>
          <w:sz w:val="26"/>
          <w:szCs w:val="26"/>
        </w:rPr>
        <w:t>управления</w:t>
      </w:r>
      <w:r w:rsidR="008863DC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 xml:space="preserve"> - </w:t>
      </w:r>
    </w:p>
    <w:p w:rsidR="00B43627" w:rsidRPr="00A579A3" w:rsidRDefault="007D0507" w:rsidP="00B4362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ОМТС</w:t>
      </w:r>
      <w:r w:rsidR="00B43627" w:rsidRPr="00A579A3">
        <w:rPr>
          <w:b/>
          <w:i/>
          <w:sz w:val="26"/>
          <w:szCs w:val="26"/>
        </w:rPr>
        <w:t xml:space="preserve">                            </w:t>
      </w:r>
      <w:r w:rsidR="00B43627" w:rsidRPr="00A579A3">
        <w:rPr>
          <w:b/>
          <w:i/>
          <w:sz w:val="26"/>
          <w:szCs w:val="26"/>
        </w:rPr>
        <w:tab/>
        <w:t xml:space="preserve">  </w:t>
      </w:r>
      <w:r w:rsidR="00B43627" w:rsidRPr="00A579A3">
        <w:rPr>
          <w:b/>
          <w:i/>
          <w:sz w:val="26"/>
          <w:szCs w:val="26"/>
        </w:rPr>
        <w:tab/>
      </w:r>
      <w:r w:rsidR="008863DC">
        <w:rPr>
          <w:b/>
          <w:i/>
          <w:sz w:val="26"/>
          <w:szCs w:val="26"/>
        </w:rPr>
        <w:t xml:space="preserve">             </w:t>
      </w:r>
      <w:r>
        <w:rPr>
          <w:b/>
          <w:i/>
          <w:sz w:val="26"/>
          <w:szCs w:val="26"/>
        </w:rPr>
        <w:t xml:space="preserve">                                      </w:t>
      </w:r>
      <w:r w:rsidR="008863DC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>О.П. Машкина</w:t>
      </w:r>
    </w:p>
    <w:p w:rsidR="00B43627" w:rsidRDefault="00B43627" w:rsidP="00B43627">
      <w:pPr>
        <w:rPr>
          <w:b/>
          <w:i/>
          <w:sz w:val="26"/>
          <w:szCs w:val="26"/>
        </w:rPr>
      </w:pPr>
    </w:p>
    <w:p w:rsidR="00B43627" w:rsidRDefault="001266C5" w:rsidP="00B43627">
      <w:pPr>
        <w:rPr>
          <w:sz w:val="16"/>
          <w:szCs w:val="16"/>
        </w:rPr>
      </w:pPr>
      <w:r>
        <w:rPr>
          <w:sz w:val="16"/>
          <w:szCs w:val="16"/>
        </w:rPr>
        <w:t>Хахулина</w:t>
      </w:r>
      <w:r w:rsidR="00C237C5">
        <w:rPr>
          <w:sz w:val="16"/>
          <w:szCs w:val="16"/>
        </w:rPr>
        <w:t xml:space="preserve"> В.С.</w:t>
      </w:r>
    </w:p>
    <w:p w:rsidR="00B43627" w:rsidRDefault="00B43627" w:rsidP="00B43627">
      <w:pPr>
        <w:rPr>
          <w:sz w:val="16"/>
          <w:szCs w:val="16"/>
        </w:rPr>
      </w:pPr>
      <w:r>
        <w:rPr>
          <w:sz w:val="16"/>
          <w:szCs w:val="16"/>
        </w:rPr>
        <w:t>Тел./ Факс:397-</w:t>
      </w:r>
      <w:r w:rsidR="00C237C5">
        <w:rPr>
          <w:sz w:val="16"/>
          <w:szCs w:val="16"/>
        </w:rPr>
        <w:t>309</w:t>
      </w:r>
      <w:r>
        <w:rPr>
          <w:sz w:val="16"/>
          <w:szCs w:val="16"/>
        </w:rPr>
        <w:t xml:space="preserve">, </w:t>
      </w:r>
    </w:p>
    <w:p w:rsidR="00B43627" w:rsidRPr="00543FAE" w:rsidRDefault="00B43627" w:rsidP="00B43627">
      <w:r>
        <w:rPr>
          <w:sz w:val="16"/>
          <w:szCs w:val="16"/>
        </w:rPr>
        <w:t>Е</w:t>
      </w:r>
      <w:r w:rsidRPr="00253BC4"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 w:rsidRPr="00253BC4">
        <w:rPr>
          <w:sz w:val="16"/>
          <w:szCs w:val="16"/>
        </w:rPr>
        <w:t xml:space="preserve">: </w:t>
      </w:r>
      <w:hyperlink r:id="rId5" w:history="1">
        <w:r w:rsidR="00C237C5" w:rsidRPr="007957E6">
          <w:rPr>
            <w:rStyle w:val="a3"/>
            <w:sz w:val="16"/>
            <w:szCs w:val="16"/>
            <w:lang w:val="en-US"/>
          </w:rPr>
          <w:t>mto</w:t>
        </w:r>
        <w:r w:rsidR="00C237C5" w:rsidRPr="007957E6">
          <w:rPr>
            <w:rStyle w:val="a3"/>
            <w:sz w:val="16"/>
            <w:szCs w:val="16"/>
          </w:rPr>
          <w:t>7@</w:t>
        </w:r>
        <w:r w:rsidR="00C237C5" w:rsidRPr="007957E6">
          <w:rPr>
            <w:rStyle w:val="a3"/>
            <w:sz w:val="16"/>
            <w:szCs w:val="16"/>
            <w:lang w:val="en-US"/>
          </w:rPr>
          <w:t>drsk</w:t>
        </w:r>
        <w:r w:rsidR="00C237C5" w:rsidRPr="007957E6">
          <w:rPr>
            <w:rStyle w:val="a3"/>
            <w:sz w:val="16"/>
            <w:szCs w:val="16"/>
          </w:rPr>
          <w:t>.</w:t>
        </w:r>
        <w:r w:rsidR="00C237C5" w:rsidRPr="007957E6">
          <w:rPr>
            <w:rStyle w:val="a3"/>
            <w:sz w:val="16"/>
            <w:szCs w:val="16"/>
            <w:lang w:val="en-US"/>
          </w:rPr>
          <w:t>ru</w:t>
        </w:r>
      </w:hyperlink>
    </w:p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 w15:restartNumberingAfterBreak="0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 w15:restartNumberingAfterBreak="0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 w15:restartNumberingAfterBreak="0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 w15:restartNumberingAfterBreak="0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8" w15:restartNumberingAfterBreak="0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 w15:restartNumberingAfterBreak="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2"/>
  </w:num>
  <w:num w:numId="5">
    <w:abstractNumId w:val="5"/>
  </w:num>
  <w:num w:numId="6">
    <w:abstractNumId w:val="19"/>
  </w:num>
  <w:num w:numId="7">
    <w:abstractNumId w:val="13"/>
  </w:num>
  <w:num w:numId="8">
    <w:abstractNumId w:val="11"/>
  </w:num>
  <w:num w:numId="9">
    <w:abstractNumId w:val="22"/>
  </w:num>
  <w:num w:numId="10">
    <w:abstractNumId w:val="23"/>
  </w:num>
  <w:num w:numId="11">
    <w:abstractNumId w:val="3"/>
  </w:num>
  <w:num w:numId="12">
    <w:abstractNumId w:val="14"/>
  </w:num>
  <w:num w:numId="13">
    <w:abstractNumId w:val="4"/>
  </w:num>
  <w:num w:numId="14">
    <w:abstractNumId w:val="1"/>
  </w:num>
  <w:num w:numId="15">
    <w:abstractNumId w:val="18"/>
  </w:num>
  <w:num w:numId="16">
    <w:abstractNumId w:val="9"/>
  </w:num>
  <w:num w:numId="17">
    <w:abstractNumId w:val="20"/>
  </w:num>
  <w:num w:numId="18">
    <w:abstractNumId w:val="10"/>
  </w:num>
  <w:num w:numId="19">
    <w:abstractNumId w:val="12"/>
  </w:num>
  <w:num w:numId="20">
    <w:abstractNumId w:val="16"/>
  </w:num>
  <w:num w:numId="21">
    <w:abstractNumId w:val="21"/>
  </w:num>
  <w:num w:numId="22">
    <w:abstractNumId w:val="24"/>
  </w:num>
  <w:num w:numId="23">
    <w:abstractNumId w:val="17"/>
  </w:num>
  <w:num w:numId="24">
    <w:abstractNumId w:val="8"/>
  </w:num>
  <w:num w:numId="25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722"/>
    <w:rsid w:val="00125890"/>
    <w:rsid w:val="001266C5"/>
    <w:rsid w:val="0014070C"/>
    <w:rsid w:val="001422AF"/>
    <w:rsid w:val="00151F0B"/>
    <w:rsid w:val="00176D48"/>
    <w:rsid w:val="0019223B"/>
    <w:rsid w:val="00195F94"/>
    <w:rsid w:val="001A2D3C"/>
    <w:rsid w:val="001A3E53"/>
    <w:rsid w:val="001B43B9"/>
    <w:rsid w:val="001B6D80"/>
    <w:rsid w:val="001B75A4"/>
    <w:rsid w:val="001B768A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3A3B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816AE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71"/>
    <w:rsid w:val="00545AAA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2108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269F"/>
    <w:rsid w:val="00636C20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3045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07CF5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4826"/>
    <w:rsid w:val="00D27514"/>
    <w:rsid w:val="00D36FA1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18E1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E52"/>
    <w:rsid w:val="00E93896"/>
    <w:rsid w:val="00E93BED"/>
    <w:rsid w:val="00E94FA4"/>
    <w:rsid w:val="00EA0EA7"/>
    <w:rsid w:val="00EA1636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EDA9AA-E11B-4409-A660-E70FC87C8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Заголовок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to7@d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4694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8</cp:revision>
  <cp:lastPrinted>2019-09-30T04:30:00Z</cp:lastPrinted>
  <dcterms:created xsi:type="dcterms:W3CDTF">2019-09-13T04:55:00Z</dcterms:created>
  <dcterms:modified xsi:type="dcterms:W3CDTF">2019-10-15T00:17:00Z</dcterms:modified>
</cp:coreProperties>
</file>