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EBF" w14:textId="6F837F3F" w:rsidR="002A4A59" w:rsidRDefault="002A4A59" w:rsidP="002A4A5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572A90" wp14:editId="6B08B9E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C2E9E25" w14:textId="77777777"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4AAC437A"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w:t>
      </w:r>
      <w:r w:rsidR="00FE6CF5">
        <w:rPr>
          <w:b/>
          <w:sz w:val="32"/>
          <w:szCs w:val="20"/>
        </w:rPr>
        <w:t xml:space="preserve">сетевая </w:t>
      </w:r>
      <w:r w:rsidR="00FE6CF5" w:rsidRPr="00FE6CF5">
        <w:rPr>
          <w:b/>
          <w:sz w:val="32"/>
          <w:szCs w:val="20"/>
        </w:rPr>
        <w:t>компания</w:t>
      </w:r>
      <w:r>
        <w:rPr>
          <w:b/>
          <w:sz w:val="32"/>
          <w:szCs w:val="20"/>
        </w:rPr>
        <w:t>»</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77777777" w:rsidR="002A4A59" w:rsidRDefault="002A4A59" w:rsidP="002A4A59">
      <w:pPr>
        <w:spacing w:before="0"/>
        <w:ind w:left="4678" w:hanging="11"/>
        <w:jc w:val="right"/>
        <w:rPr>
          <w:sz w:val="28"/>
          <w:szCs w:val="28"/>
        </w:rPr>
      </w:pPr>
      <w:r>
        <w:rPr>
          <w:sz w:val="28"/>
          <w:szCs w:val="28"/>
        </w:rPr>
        <w:t>«</w:t>
      </w:r>
      <w:r>
        <w:rPr>
          <w:b/>
        </w:rPr>
        <w:t>УТВЕРЖДАЮ</w:t>
      </w:r>
      <w:r>
        <w:rPr>
          <w:sz w:val="28"/>
          <w:szCs w:val="28"/>
        </w:rPr>
        <w:t>»</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32C514F4" w:rsidR="002A4A59" w:rsidRDefault="002A4A59" w:rsidP="002A4A59">
      <w:pPr>
        <w:spacing w:before="0"/>
        <w:ind w:left="4395" w:hanging="11"/>
        <w:jc w:val="right"/>
        <w:rPr>
          <w:b/>
        </w:rPr>
      </w:pPr>
      <w:r>
        <w:rPr>
          <w:b/>
        </w:rPr>
        <w:t>__________________</w:t>
      </w:r>
    </w:p>
    <w:p w14:paraId="3630379A" w14:textId="158D8871" w:rsidR="002A4A59" w:rsidRDefault="002A4A59" w:rsidP="002A4A59">
      <w:pPr>
        <w:spacing w:before="0"/>
        <w:jc w:val="right"/>
        <w:outlineLvl w:val="4"/>
        <w:rPr>
          <w:b/>
        </w:rPr>
      </w:pPr>
      <w:r>
        <w:rPr>
          <w:b/>
        </w:rPr>
        <w:t>«</w:t>
      </w:r>
      <w:r w:rsidR="008E765F">
        <w:rPr>
          <w:b/>
        </w:rPr>
        <w:softHyphen/>
      </w:r>
      <w:r w:rsidR="008E765F">
        <w:rPr>
          <w:b/>
        </w:rPr>
        <w:softHyphen/>
      </w:r>
      <w:r w:rsidR="008E765F">
        <w:rPr>
          <w:b/>
        </w:rPr>
        <w:softHyphen/>
      </w:r>
      <w:r w:rsidR="0045165F">
        <w:rPr>
          <w:b/>
        </w:rPr>
        <w:t>01</w:t>
      </w:r>
      <w:r>
        <w:rPr>
          <w:b/>
        </w:rPr>
        <w:t xml:space="preserve">» </w:t>
      </w:r>
      <w:r w:rsidR="00FE6CF5">
        <w:rPr>
          <w:b/>
        </w:rPr>
        <w:t>октября</w:t>
      </w:r>
      <w:r>
        <w:rPr>
          <w:b/>
        </w:rPr>
        <w:t xml:space="preserve"> 2019 год </w:t>
      </w:r>
    </w:p>
    <w:p w14:paraId="72D1F239" w14:textId="77777777"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18CF2E5D" w:rsidR="002A4A59" w:rsidRDefault="002A4A59" w:rsidP="00FE6CF5">
            <w:pPr>
              <w:snapToGrid w:val="0"/>
              <w:spacing w:before="0"/>
              <w:ind w:firstLine="567"/>
              <w:jc w:val="center"/>
              <w:rPr>
                <w:b/>
                <w:bCs/>
                <w:szCs w:val="24"/>
              </w:rPr>
            </w:pPr>
            <w:r>
              <w:rPr>
                <w:b/>
                <w:bCs/>
                <w:szCs w:val="20"/>
              </w:rPr>
              <w:t xml:space="preserve">закупка </w:t>
            </w:r>
            <w:r w:rsidR="00FE6CF5" w:rsidRPr="00FE6CF5">
              <w:rPr>
                <w:b/>
                <w:bCs/>
                <w:szCs w:val="20"/>
              </w:rPr>
              <w:t xml:space="preserve">6301-КС-КС ПИР СМР-2020-ДРСК  </w:t>
            </w:r>
            <w:r>
              <w:rPr>
                <w:b/>
                <w:bCs/>
                <w:szCs w:val="20"/>
              </w:rPr>
              <w:t>раздел 2.1.1. ГКПЗ 20</w:t>
            </w:r>
            <w:r w:rsidR="00FE6CF5">
              <w:rPr>
                <w:b/>
                <w:bCs/>
                <w:szCs w:val="20"/>
              </w:rPr>
              <w:t>20</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53F7276B" w:rsidR="002A4A59" w:rsidRDefault="002A4A59" w:rsidP="0045165F">
            <w:pPr>
              <w:pStyle w:val="afc"/>
              <w:tabs>
                <w:tab w:val="left" w:pos="708"/>
              </w:tabs>
              <w:snapToGrid w:val="0"/>
              <w:spacing w:before="0"/>
              <w:ind w:left="567"/>
              <w:rPr>
                <w:b/>
                <w:i/>
                <w:szCs w:val="26"/>
                <w:lang w:eastAsia="en-US"/>
              </w:rPr>
            </w:pPr>
            <w:r>
              <w:rPr>
                <w:b/>
                <w:i/>
                <w:szCs w:val="26"/>
                <w:lang w:eastAsia="en-US"/>
              </w:rPr>
              <w:t xml:space="preserve">№ </w:t>
            </w:r>
            <w:r w:rsidR="0045165F">
              <w:rPr>
                <w:b/>
                <w:i/>
                <w:szCs w:val="26"/>
                <w:lang w:eastAsia="en-US"/>
              </w:rPr>
              <w:t>23</w:t>
            </w:r>
            <w:r>
              <w:rPr>
                <w:b/>
                <w:i/>
                <w:szCs w:val="26"/>
                <w:lang w:eastAsia="en-US"/>
              </w:rPr>
              <w:t>/У</w:t>
            </w:r>
            <w:r w:rsidR="00863626">
              <w:rPr>
                <w:b/>
                <w:i/>
                <w:szCs w:val="26"/>
                <w:lang w:eastAsia="en-US"/>
              </w:rPr>
              <w:t>КС</w:t>
            </w:r>
          </w:p>
        </w:tc>
        <w:tc>
          <w:tcPr>
            <w:tcW w:w="4786" w:type="dxa"/>
            <w:hideMark/>
          </w:tcPr>
          <w:p w14:paraId="236BB75B" w14:textId="54449DD7" w:rsidR="002A4A59" w:rsidRDefault="002A4A59" w:rsidP="0045165F">
            <w:pPr>
              <w:pStyle w:val="afc"/>
              <w:tabs>
                <w:tab w:val="clear" w:pos="1134"/>
                <w:tab w:val="left" w:pos="3075"/>
              </w:tabs>
              <w:snapToGrid w:val="0"/>
              <w:spacing w:before="0"/>
              <w:ind w:left="567"/>
              <w:jc w:val="right"/>
              <w:rPr>
                <w:b/>
                <w:i/>
                <w:szCs w:val="26"/>
                <w:lang w:eastAsia="en-US"/>
              </w:rPr>
            </w:pPr>
            <w:r>
              <w:rPr>
                <w:b/>
                <w:i/>
                <w:szCs w:val="26"/>
                <w:lang w:eastAsia="en-US"/>
              </w:rPr>
              <w:t>«</w:t>
            </w:r>
            <w:r w:rsidR="0045165F">
              <w:rPr>
                <w:b/>
                <w:i/>
                <w:szCs w:val="26"/>
                <w:lang w:eastAsia="en-US"/>
              </w:rPr>
              <w:t>01</w:t>
            </w:r>
            <w:r>
              <w:rPr>
                <w:b/>
                <w:i/>
                <w:szCs w:val="26"/>
                <w:lang w:eastAsia="en-US"/>
              </w:rPr>
              <w:t xml:space="preserve">» </w:t>
            </w:r>
            <w:r w:rsidR="00863626">
              <w:rPr>
                <w:b/>
                <w:i/>
                <w:szCs w:val="26"/>
                <w:lang w:eastAsia="en-US"/>
              </w:rPr>
              <w:t>октября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863626" w:rsidRDefault="00AA46BF" w:rsidP="002A4A59">
            <w:pPr>
              <w:widowControl w:val="0"/>
              <w:spacing w:before="0"/>
              <w:jc w:val="center"/>
              <w:rPr>
                <w:b/>
              </w:rPr>
            </w:pPr>
            <w:r w:rsidRPr="00863626">
              <w:rPr>
                <w:b/>
              </w:rPr>
              <w:t>№</w:t>
            </w:r>
            <w:r w:rsidRPr="00863626">
              <w:rPr>
                <w:b/>
              </w:rPr>
              <w:br/>
              <w:t>п/п</w:t>
            </w:r>
          </w:p>
        </w:tc>
        <w:tc>
          <w:tcPr>
            <w:tcW w:w="2693" w:type="dxa"/>
            <w:vAlign w:val="center"/>
          </w:tcPr>
          <w:p w14:paraId="3846F014" w14:textId="577F8A45" w:rsidR="00AA46BF" w:rsidRPr="00863626" w:rsidRDefault="00AA46BF" w:rsidP="002A4A59">
            <w:pPr>
              <w:widowControl w:val="0"/>
              <w:spacing w:before="0"/>
              <w:jc w:val="center"/>
              <w:rPr>
                <w:b/>
              </w:rPr>
            </w:pPr>
            <w:r w:rsidRPr="00863626">
              <w:rPr>
                <w:b/>
              </w:rPr>
              <w:t>Наименование</w:t>
            </w:r>
          </w:p>
        </w:tc>
        <w:tc>
          <w:tcPr>
            <w:tcW w:w="6662" w:type="dxa"/>
            <w:vAlign w:val="center"/>
          </w:tcPr>
          <w:p w14:paraId="1474F062" w14:textId="77777777" w:rsidR="00AA46BF" w:rsidRPr="00863626" w:rsidRDefault="00AA46BF" w:rsidP="002A4A59">
            <w:pPr>
              <w:widowControl w:val="0"/>
              <w:spacing w:before="0"/>
              <w:jc w:val="center"/>
              <w:rPr>
                <w:b/>
              </w:rPr>
            </w:pPr>
            <w:r w:rsidRPr="00863626">
              <w:rPr>
                <w:b/>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863626" w:rsidRDefault="005A78D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863626" w:rsidRDefault="005A78D9" w:rsidP="002A4A59">
            <w:pPr>
              <w:widowControl w:val="0"/>
              <w:spacing w:before="0"/>
              <w:jc w:val="left"/>
              <w:rPr>
                <w:b/>
              </w:rPr>
            </w:pPr>
            <w:r w:rsidRPr="00863626">
              <w:t>Способ закупки</w:t>
            </w:r>
          </w:p>
        </w:tc>
        <w:tc>
          <w:tcPr>
            <w:tcW w:w="6662" w:type="dxa"/>
          </w:tcPr>
          <w:p w14:paraId="52B0032D" w14:textId="103DE61F" w:rsidR="005A78D9" w:rsidRPr="00863626" w:rsidRDefault="005A78D9" w:rsidP="002A4A59">
            <w:pPr>
              <w:widowControl w:val="0"/>
              <w:spacing w:before="0"/>
            </w:pPr>
            <w:r w:rsidRPr="00863626">
              <w:t>Конкурс в электронной форме</w:t>
            </w:r>
          </w:p>
          <w:p w14:paraId="2361B23D" w14:textId="3AF9AAB5" w:rsidR="005A78D9" w:rsidRPr="00863626" w:rsidRDefault="005A78D9" w:rsidP="002A4A59">
            <w:pPr>
              <w:pStyle w:val="affc"/>
              <w:widowControl w:val="0"/>
              <w:spacing w:before="0"/>
              <w:ind w:left="380"/>
              <w:contextualSpacing w:val="0"/>
              <w:rPr>
                <w:rFonts w:ascii="Times New Roman" w:hAnsi="Times New Roman"/>
                <w:b/>
                <w:sz w:val="26"/>
              </w:rPr>
            </w:pPr>
          </w:p>
        </w:tc>
      </w:tr>
      <w:tr w:rsidR="002A4A59" w:rsidRPr="00AA46BF" w14:paraId="1B603288" w14:textId="77777777" w:rsidTr="002A4A59">
        <w:trPr>
          <w:trHeight w:val="20"/>
        </w:trPr>
        <w:tc>
          <w:tcPr>
            <w:tcW w:w="851" w:type="dxa"/>
          </w:tcPr>
          <w:p w14:paraId="2A743F6C" w14:textId="77777777" w:rsidR="002A4A59" w:rsidRPr="00863626"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863626" w:rsidRDefault="002A4A59" w:rsidP="002A4A59">
            <w:pPr>
              <w:widowControl w:val="0"/>
              <w:spacing w:before="0"/>
              <w:jc w:val="left"/>
            </w:pPr>
            <w:r w:rsidRPr="00863626">
              <w:t xml:space="preserve">Заказчик </w:t>
            </w:r>
          </w:p>
        </w:tc>
        <w:tc>
          <w:tcPr>
            <w:tcW w:w="6662" w:type="dxa"/>
          </w:tcPr>
          <w:p w14:paraId="2E07B5AB"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 xml:space="preserve">Наименование (полное и сокращенное): </w:t>
            </w:r>
            <w:r w:rsidRPr="00863626">
              <w:rPr>
                <w:i/>
                <w:sz w:val="26"/>
                <w:szCs w:val="26"/>
              </w:rPr>
              <w:t>АО «Дальневосточная распределительная сетевая компания»</w:t>
            </w:r>
            <w:r w:rsidRPr="00863626">
              <w:rPr>
                <w:sz w:val="26"/>
                <w:szCs w:val="26"/>
              </w:rPr>
              <w:t xml:space="preserve"> </w:t>
            </w:r>
            <w:r w:rsidRPr="00863626">
              <w:rPr>
                <w:b w:val="0"/>
                <w:sz w:val="26"/>
                <w:szCs w:val="26"/>
              </w:rPr>
              <w:t>(далее – АО «ДРСК»)</w:t>
            </w:r>
          </w:p>
          <w:p w14:paraId="78D135B6"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Место нахождения: Амурская обл., г. Благовещенск, ул. Шевченко, 28</w:t>
            </w:r>
          </w:p>
          <w:p w14:paraId="0D068A18" w14:textId="77777777" w:rsidR="002A4A59" w:rsidRPr="00863626" w:rsidRDefault="002A4A59" w:rsidP="002A4A59">
            <w:pPr>
              <w:pStyle w:val="Tableheader"/>
              <w:widowControl w:val="0"/>
              <w:snapToGrid w:val="0"/>
              <w:spacing w:before="0"/>
              <w:rPr>
                <w:sz w:val="26"/>
                <w:szCs w:val="26"/>
              </w:rPr>
            </w:pPr>
            <w:r w:rsidRPr="00863626">
              <w:rPr>
                <w:b w:val="0"/>
                <w:sz w:val="26"/>
                <w:szCs w:val="26"/>
              </w:rPr>
              <w:t>Почтовый адрес: 675000</w:t>
            </w:r>
          </w:p>
          <w:p w14:paraId="4EEC81AD"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 xml:space="preserve">Адрес электронной почты: </w:t>
            </w:r>
            <w:hyperlink r:id="rId10" w:history="1">
              <w:r w:rsidRPr="00863626">
                <w:rPr>
                  <w:rStyle w:val="aa"/>
                  <w:b w:val="0"/>
                  <w:sz w:val="26"/>
                  <w:szCs w:val="26"/>
                </w:rPr>
                <w:t>okzt5@drsk.ru</w:t>
              </w:r>
            </w:hyperlink>
          </w:p>
          <w:p w14:paraId="7E3D93E8" w14:textId="6237A436" w:rsidR="002A4A59" w:rsidRPr="00863626" w:rsidRDefault="002A4A59" w:rsidP="002A4A59">
            <w:pPr>
              <w:widowControl w:val="0"/>
              <w:tabs>
                <w:tab w:val="left" w:pos="426"/>
              </w:tabs>
              <w:spacing w:before="0"/>
              <w:rPr>
                <w:rFonts w:eastAsia="Lucida Sans Unicode"/>
                <w:i/>
                <w:kern w:val="1"/>
                <w:shd w:val="clear" w:color="auto" w:fill="FFFF99"/>
              </w:rPr>
            </w:pPr>
            <w:r w:rsidRPr="00863626">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863626"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A4A59" w:rsidRPr="00863626" w:rsidRDefault="002A4A59" w:rsidP="002A4A59">
            <w:pPr>
              <w:widowControl w:val="0"/>
              <w:spacing w:before="0"/>
              <w:jc w:val="left"/>
            </w:pPr>
            <w:r w:rsidRPr="00863626">
              <w:t xml:space="preserve">Организатор закупки </w:t>
            </w:r>
          </w:p>
        </w:tc>
        <w:tc>
          <w:tcPr>
            <w:tcW w:w="6662" w:type="dxa"/>
          </w:tcPr>
          <w:p w14:paraId="1B99E74C"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 xml:space="preserve">Наименование (полное и сокращенное): </w:t>
            </w:r>
            <w:r w:rsidRPr="00863626">
              <w:rPr>
                <w:i/>
                <w:sz w:val="26"/>
                <w:szCs w:val="26"/>
              </w:rPr>
              <w:t>АО «Дальневосточная распределительная сетевая компания»</w:t>
            </w:r>
            <w:r w:rsidRPr="00863626">
              <w:rPr>
                <w:sz w:val="26"/>
                <w:szCs w:val="26"/>
              </w:rPr>
              <w:t xml:space="preserve"> </w:t>
            </w:r>
            <w:r w:rsidRPr="00863626">
              <w:rPr>
                <w:b w:val="0"/>
                <w:sz w:val="26"/>
                <w:szCs w:val="26"/>
              </w:rPr>
              <w:t>(далее – АО «ДРСК»)</w:t>
            </w:r>
          </w:p>
          <w:p w14:paraId="7A4B1F74"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Место нахождения: Амурская обл., г. Благовещенск, ул. Шевченко, 28</w:t>
            </w:r>
          </w:p>
          <w:p w14:paraId="2F02A4F8"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Почтовый адрес: 675000</w:t>
            </w:r>
          </w:p>
          <w:p w14:paraId="137F9371"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 xml:space="preserve">Адрес электронной почты: </w:t>
            </w:r>
            <w:hyperlink r:id="rId11" w:history="1">
              <w:r w:rsidRPr="00863626">
                <w:rPr>
                  <w:rStyle w:val="aa"/>
                  <w:b w:val="0"/>
                  <w:sz w:val="26"/>
                  <w:szCs w:val="26"/>
                </w:rPr>
                <w:t>okzt5@drsk.ru</w:t>
              </w:r>
            </w:hyperlink>
          </w:p>
          <w:p w14:paraId="6B182172" w14:textId="20480542" w:rsidR="002A4A59" w:rsidRPr="00863626" w:rsidRDefault="002A4A59" w:rsidP="002A4A59">
            <w:pPr>
              <w:widowControl w:val="0"/>
              <w:tabs>
                <w:tab w:val="left" w:pos="426"/>
              </w:tabs>
              <w:spacing w:before="0"/>
              <w:rPr>
                <w:rFonts w:eastAsia="Lucida Sans Unicode"/>
                <w:i/>
                <w:kern w:val="1"/>
                <w:shd w:val="clear" w:color="auto" w:fill="FFFF99"/>
              </w:rPr>
            </w:pPr>
            <w:r w:rsidRPr="00863626">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863626"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A4A59" w:rsidRPr="00863626" w:rsidRDefault="002A4A59" w:rsidP="002A4A59">
            <w:pPr>
              <w:widowControl w:val="0"/>
              <w:spacing w:before="0"/>
              <w:jc w:val="left"/>
            </w:pPr>
            <w:r w:rsidRPr="00863626">
              <w:t>Представитель Организатора</w:t>
            </w:r>
          </w:p>
        </w:tc>
        <w:tc>
          <w:tcPr>
            <w:tcW w:w="6662" w:type="dxa"/>
          </w:tcPr>
          <w:p w14:paraId="0E781F1B"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Контактное лицо (Ф.И.О.): Коврижкина Елена Юрьевна, специалист 1 категории отдела конкурсных закупок</w:t>
            </w:r>
          </w:p>
          <w:p w14:paraId="314E07AE" w14:textId="77777777" w:rsidR="002A4A59" w:rsidRPr="00863626" w:rsidRDefault="002A4A59" w:rsidP="002A4A59">
            <w:pPr>
              <w:pStyle w:val="Tableheader"/>
              <w:widowControl w:val="0"/>
              <w:snapToGrid w:val="0"/>
              <w:spacing w:before="0"/>
              <w:rPr>
                <w:b w:val="0"/>
                <w:sz w:val="26"/>
                <w:szCs w:val="26"/>
              </w:rPr>
            </w:pPr>
            <w:r w:rsidRPr="00863626">
              <w:rPr>
                <w:b w:val="0"/>
                <w:sz w:val="26"/>
                <w:szCs w:val="26"/>
              </w:rPr>
              <w:t>Контактный телефон: 8 (4162) 397-208</w:t>
            </w:r>
          </w:p>
          <w:p w14:paraId="4660ACF9" w14:textId="198972E2" w:rsidR="002A4A59" w:rsidRPr="00863626" w:rsidRDefault="002A4A59" w:rsidP="002A4A59">
            <w:pPr>
              <w:widowControl w:val="0"/>
              <w:tabs>
                <w:tab w:val="left" w:pos="426"/>
              </w:tabs>
              <w:spacing w:before="0"/>
              <w:rPr>
                <w:rFonts w:eastAsia="Lucida Sans Unicode"/>
                <w:i/>
                <w:kern w:val="1"/>
                <w:shd w:val="clear" w:color="auto" w:fill="FFFF99"/>
              </w:rPr>
            </w:pPr>
            <w:r w:rsidRPr="00863626">
              <w:t xml:space="preserve">Адрес электронной почты: </w:t>
            </w:r>
            <w:hyperlink r:id="rId12" w:history="1">
              <w:r w:rsidRPr="00863626">
                <w:rPr>
                  <w:rStyle w:val="aa"/>
                </w:rPr>
                <w:t>okzt5@drsk.ru</w:t>
              </w:r>
            </w:hyperlink>
          </w:p>
        </w:tc>
      </w:tr>
      <w:tr w:rsidR="002A4A59" w:rsidRPr="00AA46BF" w14:paraId="5206D0BD" w14:textId="77777777" w:rsidTr="002A4A59">
        <w:trPr>
          <w:trHeight w:val="20"/>
        </w:trPr>
        <w:tc>
          <w:tcPr>
            <w:tcW w:w="851" w:type="dxa"/>
          </w:tcPr>
          <w:p w14:paraId="3EA94B8C" w14:textId="77777777" w:rsidR="002A4A59" w:rsidRPr="00863626"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A4A59" w:rsidRPr="00863626" w:rsidRDefault="002A4A59" w:rsidP="002A4A59">
            <w:pPr>
              <w:widowControl w:val="0"/>
              <w:spacing w:before="0"/>
              <w:jc w:val="left"/>
            </w:pPr>
            <w:r w:rsidRPr="00863626">
              <w:t>Наименование и адрес ЭТП</w:t>
            </w:r>
          </w:p>
        </w:tc>
        <w:tc>
          <w:tcPr>
            <w:tcW w:w="6662" w:type="dxa"/>
          </w:tcPr>
          <w:p w14:paraId="49090551" w14:textId="77777777" w:rsidR="002A4A59" w:rsidRPr="00863626" w:rsidRDefault="002A4A59" w:rsidP="002A4A59">
            <w:pPr>
              <w:rPr>
                <w:color w:val="1F497D"/>
              </w:rPr>
            </w:pPr>
            <w:r w:rsidRPr="00863626">
              <w:t xml:space="preserve">Электронная торговая площадка: </w:t>
            </w:r>
            <w:hyperlink r:id="rId13" w:history="1">
              <w:r w:rsidRPr="00863626">
                <w:rPr>
                  <w:rStyle w:val="aa"/>
                  <w:lang w:val="en-US"/>
                </w:rPr>
                <w:t>msp</w:t>
              </w:r>
              <w:r w:rsidRPr="00863626">
                <w:rPr>
                  <w:rStyle w:val="aa"/>
                </w:rPr>
                <w:t>.</w:t>
              </w:r>
              <w:r w:rsidRPr="00863626">
                <w:rPr>
                  <w:rStyle w:val="aa"/>
                  <w:lang w:val="en-US"/>
                </w:rPr>
                <w:t>roseltorg</w:t>
              </w:r>
              <w:r w:rsidRPr="00863626">
                <w:rPr>
                  <w:rStyle w:val="aa"/>
                </w:rPr>
                <w:t>.</w:t>
              </w:r>
              <w:r w:rsidRPr="00863626">
                <w:rPr>
                  <w:rStyle w:val="aa"/>
                  <w:lang w:val="en-US"/>
                </w:rPr>
                <w:t>ru</w:t>
              </w:r>
            </w:hyperlink>
          </w:p>
          <w:p w14:paraId="62EA4FDE" w14:textId="7A1DDD9F" w:rsidR="002A4A59" w:rsidRPr="00863626" w:rsidRDefault="002A4A59" w:rsidP="002A4A59">
            <w:pPr>
              <w:pStyle w:val="affc"/>
              <w:widowControl w:val="0"/>
              <w:tabs>
                <w:tab w:val="left" w:pos="426"/>
              </w:tabs>
              <w:spacing w:before="0"/>
              <w:ind w:left="385"/>
              <w:contextualSpacing w:val="0"/>
              <w:jc w:val="both"/>
              <w:rPr>
                <w:b/>
                <w:sz w:val="26"/>
              </w:rPr>
            </w:pPr>
            <w:r w:rsidRPr="00863626">
              <w:rPr>
                <w:rFonts w:ascii="Times New Roman" w:hAnsi="Times New Roman"/>
                <w:b/>
                <w:sz w:val="26"/>
              </w:rPr>
              <w:tab/>
            </w:r>
            <w:r w:rsidRPr="00863626">
              <w:rPr>
                <w:rFonts w:ascii="Times New Roman" w:hAnsi="Times New Roman"/>
                <w:b/>
                <w:sz w:val="26"/>
              </w:rPr>
              <w:tab/>
            </w:r>
          </w:p>
        </w:tc>
      </w:tr>
      <w:tr w:rsidR="002A4A59" w:rsidRPr="00AA46BF" w14:paraId="244155FB" w14:textId="77777777" w:rsidTr="002A4A59">
        <w:trPr>
          <w:trHeight w:val="20"/>
        </w:trPr>
        <w:tc>
          <w:tcPr>
            <w:tcW w:w="851" w:type="dxa"/>
          </w:tcPr>
          <w:p w14:paraId="46EB6FBB" w14:textId="77777777" w:rsidR="002A4A59" w:rsidRPr="00863626"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863626" w:rsidRDefault="002A4A59" w:rsidP="002A4A59">
            <w:pPr>
              <w:widowControl w:val="0"/>
              <w:spacing w:before="0"/>
              <w:jc w:val="left"/>
              <w:rPr>
                <w:b/>
              </w:rPr>
            </w:pPr>
            <w:r w:rsidRPr="00863626">
              <w:t>Предмет Договора и номер лота</w:t>
            </w:r>
          </w:p>
        </w:tc>
        <w:tc>
          <w:tcPr>
            <w:tcW w:w="6662" w:type="dxa"/>
          </w:tcPr>
          <w:p w14:paraId="5C2F78FC" w14:textId="610E60FF" w:rsidR="002A4A59" w:rsidRPr="00863626" w:rsidRDefault="002A4A59" w:rsidP="00FE6CF5">
            <w:pPr>
              <w:widowControl w:val="0"/>
              <w:spacing w:before="0"/>
              <w:rPr>
                <w:b/>
              </w:rPr>
            </w:pPr>
            <w:r w:rsidRPr="00863626">
              <w:t xml:space="preserve">Лот № </w:t>
            </w:r>
            <w:r w:rsidR="00FE6CF5" w:rsidRPr="00863626">
              <w:t>6301-КС-КС ПИР СМР-2020-ДРСК</w:t>
            </w:r>
            <w:r w:rsidRPr="00863626">
              <w:t xml:space="preserve">: </w:t>
            </w:r>
            <w:r w:rsidR="00FE6CF5" w:rsidRPr="00863626">
              <w:rPr>
                <w:b/>
                <w:i/>
              </w:rPr>
              <w:t>Мероприятия по строительству и реконструкции для технологического присоединения потребителей на территории функционирования СП ЦЭС филиала АЭС</w:t>
            </w:r>
          </w:p>
        </w:tc>
      </w:tr>
      <w:tr w:rsidR="00351C9F" w:rsidRPr="00AA46BF" w14:paraId="6EC138E9" w14:textId="77777777" w:rsidTr="002A4A59">
        <w:trPr>
          <w:trHeight w:val="20"/>
        </w:trPr>
        <w:tc>
          <w:tcPr>
            <w:tcW w:w="851" w:type="dxa"/>
          </w:tcPr>
          <w:p w14:paraId="760D7DF7" w14:textId="77777777" w:rsidR="00351C9F" w:rsidRPr="00863626"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863626" w:rsidRDefault="00351C9F" w:rsidP="002A4A59">
            <w:pPr>
              <w:widowControl w:val="0"/>
              <w:spacing w:before="0"/>
              <w:jc w:val="left"/>
            </w:pPr>
            <w:r w:rsidRPr="00863626">
              <w:t>Краткое описание</w:t>
            </w:r>
            <w:r w:rsidR="004B58AC" w:rsidRPr="00863626">
              <w:t xml:space="preserve"> </w:t>
            </w:r>
            <w:r w:rsidR="00F74571" w:rsidRPr="00863626">
              <w:lastRenderedPageBreak/>
              <w:t>предмета закупки</w:t>
            </w:r>
          </w:p>
        </w:tc>
        <w:tc>
          <w:tcPr>
            <w:tcW w:w="6662" w:type="dxa"/>
          </w:tcPr>
          <w:p w14:paraId="525A56D0" w14:textId="3D731D3E" w:rsidR="00A46790" w:rsidRPr="00863626" w:rsidRDefault="0003355D" w:rsidP="002A4A59">
            <w:pPr>
              <w:pStyle w:val="Tableheader"/>
              <w:widowControl w:val="0"/>
              <w:spacing w:before="0"/>
              <w:rPr>
                <w:b w:val="0"/>
                <w:snapToGrid w:val="0"/>
                <w:sz w:val="26"/>
                <w:szCs w:val="26"/>
              </w:rPr>
            </w:pPr>
            <w:r w:rsidRPr="00863626">
              <w:rPr>
                <w:b w:val="0"/>
                <w:snapToGrid w:val="0"/>
                <w:sz w:val="26"/>
                <w:szCs w:val="26"/>
              </w:rPr>
              <w:lastRenderedPageBreak/>
              <w:t>О</w:t>
            </w:r>
            <w:r w:rsidR="00A46790" w:rsidRPr="00863626">
              <w:rPr>
                <w:b w:val="0"/>
                <w:snapToGrid w:val="0"/>
                <w:sz w:val="26"/>
                <w:szCs w:val="26"/>
              </w:rPr>
              <w:t xml:space="preserve">писание предмета закупки содержится в Документации </w:t>
            </w:r>
            <w:r w:rsidR="00A46790" w:rsidRPr="00863626">
              <w:rPr>
                <w:b w:val="0"/>
                <w:snapToGrid w:val="0"/>
                <w:sz w:val="26"/>
                <w:szCs w:val="26"/>
              </w:rPr>
              <w:lastRenderedPageBreak/>
              <w:t>о закупке.</w:t>
            </w:r>
          </w:p>
        </w:tc>
      </w:tr>
      <w:tr w:rsidR="00351C9F" w:rsidRPr="00AA46BF" w14:paraId="1FD3AB74" w14:textId="77777777" w:rsidTr="002A4A59">
        <w:trPr>
          <w:trHeight w:val="20"/>
        </w:trPr>
        <w:tc>
          <w:tcPr>
            <w:tcW w:w="851" w:type="dxa"/>
          </w:tcPr>
          <w:p w14:paraId="6BAD36A5" w14:textId="77777777" w:rsidR="00351C9F" w:rsidRPr="00863626"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863626" w:rsidRDefault="00351C9F" w:rsidP="002A4A59">
            <w:pPr>
              <w:widowControl w:val="0"/>
              <w:spacing w:before="0"/>
              <w:jc w:val="left"/>
            </w:pPr>
            <w:r w:rsidRPr="00863626">
              <w:t xml:space="preserve">Количество </w:t>
            </w:r>
            <w:r w:rsidR="00936171" w:rsidRPr="00863626">
              <w:t>поставляемого товара, объема выполняемых работ, оказываемых услуг</w:t>
            </w:r>
          </w:p>
        </w:tc>
        <w:tc>
          <w:tcPr>
            <w:tcW w:w="6662" w:type="dxa"/>
          </w:tcPr>
          <w:p w14:paraId="4696BCBE" w14:textId="659CAE3A" w:rsidR="00351C9F" w:rsidRPr="00863626" w:rsidRDefault="00936171" w:rsidP="002A4A59">
            <w:pPr>
              <w:pStyle w:val="Tableheader"/>
              <w:widowControl w:val="0"/>
              <w:spacing w:before="0"/>
              <w:rPr>
                <w:b w:val="0"/>
                <w:snapToGrid w:val="0"/>
                <w:sz w:val="26"/>
                <w:szCs w:val="26"/>
              </w:rPr>
            </w:pPr>
            <w:r w:rsidRPr="00863626">
              <w:rPr>
                <w:b w:val="0"/>
                <w:snapToGrid w:val="0"/>
                <w:sz w:val="26"/>
                <w:szCs w:val="26"/>
              </w:rPr>
              <w:t>В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863626"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863626" w:rsidRDefault="00522E83" w:rsidP="002A4A59">
            <w:pPr>
              <w:widowControl w:val="0"/>
              <w:spacing w:before="0"/>
              <w:jc w:val="left"/>
            </w:pPr>
            <w:r w:rsidRPr="00863626">
              <w:t>М</w:t>
            </w:r>
            <w:r w:rsidR="006C03D6" w:rsidRPr="00863626">
              <w:t>есто поставки товара, выполнения работ, оказания услуг</w:t>
            </w:r>
          </w:p>
        </w:tc>
        <w:tc>
          <w:tcPr>
            <w:tcW w:w="6662" w:type="dxa"/>
          </w:tcPr>
          <w:p w14:paraId="7F425AAC" w14:textId="27DE68A6" w:rsidR="006C03D6" w:rsidRPr="00863626" w:rsidRDefault="00936171" w:rsidP="002A4A59">
            <w:pPr>
              <w:widowControl w:val="0"/>
              <w:spacing w:before="0"/>
              <w:rPr>
                <w:i/>
                <w:shd w:val="clear" w:color="auto" w:fill="FFFF99"/>
              </w:rPr>
            </w:pPr>
            <w:r w:rsidRPr="00863626">
              <w:t>В соответствии с Документацией о закупке.</w:t>
            </w:r>
          </w:p>
        </w:tc>
      </w:tr>
      <w:tr w:rsidR="00FE6CF5" w:rsidRPr="00AA46BF" w14:paraId="299C312D" w14:textId="77777777" w:rsidTr="002A4A59">
        <w:trPr>
          <w:trHeight w:val="20"/>
        </w:trPr>
        <w:tc>
          <w:tcPr>
            <w:tcW w:w="851" w:type="dxa"/>
          </w:tcPr>
          <w:p w14:paraId="4DAB538D" w14:textId="77777777" w:rsidR="00FE6CF5" w:rsidRPr="00863626" w:rsidRDefault="00FE6CF5" w:rsidP="00FE6CF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FE6CF5" w:rsidRPr="00863626" w:rsidRDefault="00FE6CF5" w:rsidP="00FE6CF5">
            <w:pPr>
              <w:widowControl w:val="0"/>
              <w:spacing w:before="0"/>
              <w:jc w:val="left"/>
            </w:pPr>
            <w:r w:rsidRPr="00863626">
              <w:t>Начальная (максимальная) цена договора (цена лота)</w:t>
            </w:r>
          </w:p>
        </w:tc>
        <w:tc>
          <w:tcPr>
            <w:tcW w:w="6662" w:type="dxa"/>
          </w:tcPr>
          <w:p w14:paraId="09CA5336" w14:textId="77777777" w:rsidR="00FE6CF5" w:rsidRPr="00863626" w:rsidRDefault="00FE6CF5" w:rsidP="00FE6CF5">
            <w:pPr>
              <w:widowControl w:val="0"/>
              <w:tabs>
                <w:tab w:val="left" w:pos="426"/>
              </w:tabs>
              <w:spacing w:before="0"/>
            </w:pPr>
            <w:r w:rsidRPr="00863626">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863626">
              <w:t>(по каждой единице товара, работы, услуги)</w:t>
            </w:r>
            <w:bookmarkEnd w:id="3"/>
            <w:r w:rsidRPr="00863626">
              <w:t xml:space="preserve"> не допускается. При этом максимальным значением цены договора является сумма в размере: </w:t>
            </w:r>
            <w:r w:rsidRPr="00863626">
              <w:rPr>
                <w:b/>
                <w:i/>
              </w:rPr>
              <w:t xml:space="preserve">19 500 000,00 </w:t>
            </w:r>
            <w:r w:rsidRPr="00863626">
              <w:t>руб., без учета НДС.</w:t>
            </w:r>
          </w:p>
          <w:p w14:paraId="31E6E8E1" w14:textId="77777777" w:rsidR="00FE6CF5" w:rsidRPr="00863626" w:rsidRDefault="00FE6CF5" w:rsidP="00FE6CF5">
            <w:pPr>
              <w:widowControl w:val="0"/>
              <w:tabs>
                <w:tab w:val="left" w:pos="426"/>
              </w:tabs>
              <w:spacing w:before="0"/>
              <w:rPr>
                <w:b/>
                <w:bCs/>
                <w:i/>
              </w:rPr>
            </w:pPr>
            <w:r w:rsidRPr="00863626">
              <w:rPr>
                <w:b/>
                <w:bCs/>
                <w:i/>
              </w:rPr>
              <w:t>Справочно:</w:t>
            </w:r>
          </w:p>
          <w:p w14:paraId="52127841" w14:textId="107DBD60" w:rsidR="00FE6CF5" w:rsidRPr="00863626" w:rsidRDefault="00FE6CF5" w:rsidP="00FE6CF5">
            <w:pPr>
              <w:widowControl w:val="0"/>
              <w:tabs>
                <w:tab w:val="left" w:pos="426"/>
              </w:tabs>
              <w:spacing w:before="0"/>
              <w:rPr>
                <w:b/>
              </w:rPr>
            </w:pPr>
            <w:r w:rsidRPr="00863626">
              <w:rPr>
                <w:b/>
                <w:bCs/>
                <w:i/>
                <w:color w:val="FF0000"/>
              </w:rPr>
              <w:t>«</w:t>
            </w:r>
            <w:r w:rsidR="00863626" w:rsidRPr="00863626">
              <w:rPr>
                <w:b/>
                <w:bCs/>
                <w:i/>
                <w:color w:val="FF0000"/>
              </w:rPr>
              <w:t xml:space="preserve">Участники при подаче ценового предложения/дополнительного ценового предложения (на переторжку) </w:t>
            </w:r>
            <w:r w:rsidR="00863626" w:rsidRPr="00863626">
              <w:rPr>
                <w:b/>
                <w:bCs/>
                <w:i/>
                <w:color w:val="FF0000"/>
                <w:u w:val="single"/>
              </w:rPr>
              <w:t>на котировочной доске ЭТП указывают СРЕДНЮЮ арифметическую стоимость всех видов работ (см. приложение 8 НМЦ)</w:t>
            </w:r>
            <w:r w:rsidR="00863626" w:rsidRPr="00863626">
              <w:rPr>
                <w:b/>
                <w:bCs/>
                <w:i/>
                <w:color w:val="FF0000"/>
              </w:rPr>
              <w:t>, указанных ими в Протоколе согласования (ведомости) договорной цены в составе своей заявки</w:t>
            </w:r>
            <w:r w:rsidRPr="00863626">
              <w:rPr>
                <w:b/>
                <w:bCs/>
                <w:i/>
                <w:color w:val="FF0000"/>
              </w:rPr>
              <w:t>»</w:t>
            </w:r>
          </w:p>
        </w:tc>
      </w:tr>
      <w:tr w:rsidR="00845457" w:rsidRPr="00AA46BF" w14:paraId="652D71EC" w14:textId="77777777" w:rsidTr="002A4A59">
        <w:trPr>
          <w:trHeight w:val="20"/>
        </w:trPr>
        <w:tc>
          <w:tcPr>
            <w:tcW w:w="851" w:type="dxa"/>
          </w:tcPr>
          <w:p w14:paraId="388D2216" w14:textId="77777777" w:rsidR="00845457" w:rsidRPr="00863626" w:rsidRDefault="00845457"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863626" w:rsidRDefault="00845457" w:rsidP="002A4A59">
            <w:pPr>
              <w:widowControl w:val="0"/>
              <w:spacing w:before="0"/>
              <w:jc w:val="left"/>
            </w:pPr>
            <w:r w:rsidRPr="00863626">
              <w:t>Участники закупки</w:t>
            </w:r>
          </w:p>
        </w:tc>
        <w:tc>
          <w:tcPr>
            <w:tcW w:w="6662" w:type="dxa"/>
            <w:vAlign w:val="center"/>
          </w:tcPr>
          <w:p w14:paraId="7311B6C5" w14:textId="77777777" w:rsidR="009470AD" w:rsidRPr="00863626" w:rsidRDefault="00FF21CB" w:rsidP="002A4A59">
            <w:pPr>
              <w:pStyle w:val="affc"/>
              <w:widowControl w:val="0"/>
              <w:tabs>
                <w:tab w:val="left" w:pos="33"/>
              </w:tabs>
              <w:spacing w:before="0"/>
              <w:ind w:left="33"/>
              <w:contextualSpacing w:val="0"/>
              <w:jc w:val="both"/>
              <w:rPr>
                <w:rFonts w:ascii="Times New Roman" w:hAnsi="Times New Roman"/>
                <w:sz w:val="26"/>
              </w:rPr>
            </w:pPr>
            <w:r w:rsidRPr="00863626">
              <w:rPr>
                <w:rFonts w:ascii="Times New Roman" w:hAnsi="Times New Roman"/>
                <w:sz w:val="26"/>
              </w:rPr>
              <w:t xml:space="preserve">Участвовать в закупке могут только субъекты МСП. </w:t>
            </w:r>
          </w:p>
          <w:p w14:paraId="4CAB5D77" w14:textId="2CE1F21B" w:rsidR="00845457" w:rsidRPr="00863626" w:rsidRDefault="00FF21CB" w:rsidP="002A4A59">
            <w:pPr>
              <w:pStyle w:val="affc"/>
              <w:widowControl w:val="0"/>
              <w:tabs>
                <w:tab w:val="left" w:pos="33"/>
              </w:tabs>
              <w:spacing w:before="0"/>
              <w:ind w:left="33"/>
              <w:contextualSpacing w:val="0"/>
              <w:jc w:val="both"/>
              <w:rPr>
                <w:rFonts w:ascii="Times New Roman" w:hAnsi="Times New Roman"/>
                <w:sz w:val="26"/>
              </w:rPr>
            </w:pPr>
            <w:r w:rsidRPr="00863626">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863626"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863626" w:rsidRDefault="009E3581" w:rsidP="002A4A59">
            <w:pPr>
              <w:widowControl w:val="0"/>
              <w:spacing w:before="0"/>
              <w:jc w:val="left"/>
            </w:pPr>
            <w:r w:rsidRPr="00863626">
              <w:t>Срок, м</w:t>
            </w:r>
            <w:r w:rsidR="0033221F" w:rsidRPr="00863626">
              <w:t>есто и порядок предоставления Документации о закупке</w:t>
            </w:r>
          </w:p>
        </w:tc>
        <w:tc>
          <w:tcPr>
            <w:tcW w:w="6662" w:type="dxa"/>
          </w:tcPr>
          <w:p w14:paraId="72CEC198" w14:textId="252675C7" w:rsidR="0033221F" w:rsidRPr="00863626" w:rsidRDefault="00C20B6B" w:rsidP="002A4A59">
            <w:pPr>
              <w:pStyle w:val="affc"/>
              <w:widowControl w:val="0"/>
              <w:tabs>
                <w:tab w:val="left" w:pos="33"/>
              </w:tabs>
              <w:spacing w:before="0"/>
              <w:ind w:left="33"/>
              <w:contextualSpacing w:val="0"/>
              <w:jc w:val="both"/>
              <w:rPr>
                <w:rFonts w:ascii="Times New Roman" w:hAnsi="Times New Roman"/>
                <w:sz w:val="26"/>
              </w:rPr>
            </w:pPr>
            <w:r w:rsidRPr="00863626">
              <w:rPr>
                <w:rFonts w:ascii="Times New Roman" w:hAnsi="Times New Roman"/>
                <w:sz w:val="26"/>
              </w:rPr>
              <w:t xml:space="preserve">Документация о закупке официально размещена в ЕИС </w:t>
            </w:r>
            <w:r w:rsidRPr="00863626">
              <w:rPr>
                <w:rFonts w:ascii="Times New Roman" w:hAnsi="Times New Roman"/>
                <w:snapToGrid w:val="0"/>
                <w:sz w:val="26"/>
              </w:rPr>
              <w:t xml:space="preserve">по адресу </w:t>
            </w:r>
            <w:r w:rsidRPr="00863626">
              <w:rPr>
                <w:rStyle w:val="aa"/>
                <w:rFonts w:ascii="Times New Roman" w:hAnsi="Times New Roman"/>
                <w:sz w:val="26"/>
              </w:rPr>
              <w:t>www.zakupki.gov.ru</w:t>
            </w:r>
            <w:r w:rsidRPr="00863626">
              <w:rPr>
                <w:rFonts w:ascii="Times New Roman" w:hAnsi="Times New Roman"/>
                <w:snapToGrid w:val="0"/>
                <w:sz w:val="26"/>
              </w:rPr>
              <w:t xml:space="preserve"> </w:t>
            </w:r>
            <w:r w:rsidRPr="00863626">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63626">
              <w:rPr>
                <w:rFonts w:ascii="Times New Roman" w:eastAsia="Times New Roman" w:hAnsi="Times New Roman"/>
                <w:sz w:val="26"/>
              </w:rPr>
              <w:t xml:space="preserve">Предоставление </w:t>
            </w:r>
            <w:r w:rsidRPr="00863626">
              <w:rPr>
                <w:rFonts w:ascii="Times New Roman" w:hAnsi="Times New Roman"/>
                <w:sz w:val="26"/>
              </w:rPr>
              <w:t>Д</w:t>
            </w:r>
            <w:r w:rsidRPr="00863626">
              <w:rPr>
                <w:rFonts w:ascii="Times New Roman" w:eastAsia="Times New Roman" w:hAnsi="Times New Roman"/>
                <w:sz w:val="26"/>
              </w:rPr>
              <w:t>окументации о закупке на бумажном носителе не предусмотрено</w:t>
            </w:r>
            <w:r w:rsidRPr="00863626">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863626"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863626" w:rsidRDefault="0033221F" w:rsidP="002A4A59">
            <w:pPr>
              <w:widowControl w:val="0"/>
              <w:spacing w:before="0"/>
              <w:jc w:val="left"/>
            </w:pPr>
            <w:r w:rsidRPr="00863626">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63626" w:rsidRDefault="0033221F" w:rsidP="002A4A59">
            <w:pPr>
              <w:pStyle w:val="Tableheader"/>
              <w:widowControl w:val="0"/>
              <w:spacing w:before="0"/>
              <w:rPr>
                <w:b w:val="0"/>
                <w:snapToGrid w:val="0"/>
                <w:sz w:val="26"/>
                <w:szCs w:val="26"/>
              </w:rPr>
            </w:pPr>
            <w:r w:rsidRPr="00863626">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863626" w:rsidRDefault="00D6610C"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863626" w:rsidRDefault="00D6610C" w:rsidP="002A4A59">
            <w:pPr>
              <w:widowControl w:val="0"/>
              <w:spacing w:before="0"/>
              <w:jc w:val="left"/>
            </w:pPr>
            <w:r w:rsidRPr="00863626">
              <w:t>Обеспечение заявок Участников</w:t>
            </w:r>
          </w:p>
        </w:tc>
        <w:tc>
          <w:tcPr>
            <w:tcW w:w="6662" w:type="dxa"/>
          </w:tcPr>
          <w:p w14:paraId="025880B2" w14:textId="44503F7E" w:rsidR="002A4A59" w:rsidRPr="00863626" w:rsidRDefault="006E4AFA" w:rsidP="002A4A59">
            <w:pPr>
              <w:pStyle w:val="Tabletext"/>
              <w:spacing w:before="0"/>
              <w:rPr>
                <w:b/>
                <w:snapToGrid w:val="0"/>
                <w:sz w:val="26"/>
                <w:szCs w:val="26"/>
              </w:rPr>
            </w:pPr>
            <w:r w:rsidRPr="00863626">
              <w:rPr>
                <w:sz w:val="26"/>
                <w:szCs w:val="26"/>
              </w:rPr>
              <w:t xml:space="preserve">Не требуется </w:t>
            </w:r>
          </w:p>
          <w:p w14:paraId="259AB9B0" w14:textId="158153B9" w:rsidR="00D6610C" w:rsidRPr="00863626"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863626"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863626" w:rsidRDefault="006C03D6" w:rsidP="002A4A59">
            <w:pPr>
              <w:widowControl w:val="0"/>
              <w:spacing w:before="0"/>
              <w:jc w:val="left"/>
            </w:pPr>
            <w:r w:rsidRPr="00863626">
              <w:t>Дата начала – дата и время окончания срока подачи заявок</w:t>
            </w:r>
            <w:r w:rsidR="00E422F5" w:rsidRPr="00863626">
              <w:t xml:space="preserve"> (окончательных предложений </w:t>
            </w:r>
            <w:r w:rsidR="00E422F5" w:rsidRPr="00863626">
              <w:lastRenderedPageBreak/>
              <w:t>Участников)</w:t>
            </w:r>
          </w:p>
        </w:tc>
        <w:tc>
          <w:tcPr>
            <w:tcW w:w="6662" w:type="dxa"/>
          </w:tcPr>
          <w:p w14:paraId="7D8A4CF5" w14:textId="77777777" w:rsidR="006C03D6" w:rsidRPr="00863626" w:rsidRDefault="006C03D6" w:rsidP="002A4A59">
            <w:pPr>
              <w:widowControl w:val="0"/>
              <w:spacing w:before="0"/>
            </w:pPr>
            <w:r w:rsidRPr="00863626">
              <w:lastRenderedPageBreak/>
              <w:t>Дата начала подачи заявок:</w:t>
            </w:r>
          </w:p>
          <w:p w14:paraId="3DB7551E" w14:textId="579EC08A" w:rsidR="006C03D6" w:rsidRPr="00863626" w:rsidRDefault="006C03D6" w:rsidP="002A4A59">
            <w:pPr>
              <w:widowControl w:val="0"/>
              <w:spacing w:before="0"/>
            </w:pPr>
            <w:r w:rsidRPr="00863626">
              <w:t>«</w:t>
            </w:r>
            <w:r w:rsidR="00FE6CF5" w:rsidRPr="00863626">
              <w:t>01</w:t>
            </w:r>
            <w:r w:rsidR="002A4A59" w:rsidRPr="00863626">
              <w:t xml:space="preserve">» </w:t>
            </w:r>
            <w:r w:rsidR="00FE6CF5" w:rsidRPr="00863626">
              <w:t>октября</w:t>
            </w:r>
            <w:r w:rsidR="002A4A59" w:rsidRPr="00863626">
              <w:t xml:space="preserve"> 2019</w:t>
            </w:r>
            <w:r w:rsidRPr="00863626">
              <w:t xml:space="preserve"> </w:t>
            </w:r>
          </w:p>
          <w:p w14:paraId="3D4936BE" w14:textId="77777777" w:rsidR="006C03D6" w:rsidRPr="00863626" w:rsidRDefault="006C03D6" w:rsidP="002A4A59">
            <w:pPr>
              <w:widowControl w:val="0"/>
              <w:spacing w:before="0"/>
            </w:pPr>
            <w:r w:rsidRPr="00863626">
              <w:t>Дата и время окончания срока подачи заявок:</w:t>
            </w:r>
          </w:p>
          <w:p w14:paraId="7E7806BF" w14:textId="531D6F00" w:rsidR="006C03D6" w:rsidRPr="00863626" w:rsidRDefault="006C03D6" w:rsidP="002A4A59">
            <w:pPr>
              <w:pStyle w:val="Tableheader"/>
              <w:widowControl w:val="0"/>
              <w:spacing w:before="0"/>
              <w:rPr>
                <w:rFonts w:eastAsia="Lucida Sans Unicode"/>
                <w:b w:val="0"/>
                <w:i/>
                <w:kern w:val="1"/>
                <w:sz w:val="26"/>
                <w:szCs w:val="26"/>
                <w:shd w:val="clear" w:color="auto" w:fill="FFFF99"/>
              </w:rPr>
            </w:pPr>
            <w:r w:rsidRPr="00863626">
              <w:rPr>
                <w:i/>
                <w:sz w:val="26"/>
                <w:szCs w:val="26"/>
              </w:rPr>
              <w:t>«</w:t>
            </w:r>
            <w:r w:rsidR="00FE6CF5" w:rsidRPr="00863626">
              <w:rPr>
                <w:i/>
                <w:sz w:val="26"/>
                <w:szCs w:val="26"/>
              </w:rPr>
              <w:t>11</w:t>
            </w:r>
            <w:r w:rsidRPr="00863626">
              <w:rPr>
                <w:i/>
                <w:sz w:val="26"/>
                <w:szCs w:val="26"/>
              </w:rPr>
              <w:t xml:space="preserve">» </w:t>
            </w:r>
            <w:r w:rsidR="00FE6CF5" w:rsidRPr="00863626">
              <w:rPr>
                <w:i/>
                <w:sz w:val="26"/>
                <w:szCs w:val="26"/>
              </w:rPr>
              <w:t>октября</w:t>
            </w:r>
            <w:r w:rsidR="002A4A59" w:rsidRPr="00863626">
              <w:rPr>
                <w:i/>
                <w:snapToGrid w:val="0"/>
                <w:sz w:val="26"/>
                <w:szCs w:val="26"/>
              </w:rPr>
              <w:t xml:space="preserve"> 2019</w:t>
            </w:r>
            <w:r w:rsidR="002A4A59" w:rsidRPr="00863626">
              <w:rPr>
                <w:i/>
                <w:sz w:val="26"/>
                <w:szCs w:val="26"/>
              </w:rPr>
              <w:t xml:space="preserve"> </w:t>
            </w:r>
            <w:r w:rsidRPr="00863626">
              <w:rPr>
                <w:i/>
                <w:sz w:val="26"/>
                <w:szCs w:val="26"/>
              </w:rPr>
              <w:t>в </w:t>
            </w:r>
            <w:r w:rsidR="002A4A59" w:rsidRPr="00863626">
              <w:rPr>
                <w:i/>
                <w:sz w:val="26"/>
                <w:szCs w:val="26"/>
              </w:rPr>
              <w:t>15</w:t>
            </w:r>
            <w:r w:rsidRPr="00863626">
              <w:rPr>
                <w:i/>
                <w:snapToGrid w:val="0"/>
                <w:sz w:val="26"/>
                <w:szCs w:val="26"/>
              </w:rPr>
              <w:t xml:space="preserve"> ч. </w:t>
            </w:r>
            <w:r w:rsidR="002A4A59" w:rsidRPr="00863626">
              <w:rPr>
                <w:i/>
                <w:snapToGrid w:val="0"/>
                <w:sz w:val="26"/>
                <w:szCs w:val="26"/>
              </w:rPr>
              <w:t>00</w:t>
            </w:r>
            <w:r w:rsidRPr="00863626">
              <w:rPr>
                <w:i/>
                <w:snapToGrid w:val="0"/>
                <w:sz w:val="26"/>
                <w:szCs w:val="26"/>
              </w:rPr>
              <w:t xml:space="preserve"> мин</w:t>
            </w:r>
            <w:r w:rsidRPr="00863626">
              <w:rPr>
                <w:b w:val="0"/>
                <w:snapToGrid w:val="0"/>
                <w:sz w:val="26"/>
                <w:szCs w:val="26"/>
              </w:rPr>
              <w:t>.</w:t>
            </w:r>
            <w:r w:rsidRPr="00863626">
              <w:rPr>
                <w:b w:val="0"/>
                <w:sz w:val="26"/>
                <w:szCs w:val="26"/>
              </w:rPr>
              <w:t> </w:t>
            </w:r>
            <w:r w:rsidRPr="00863626">
              <w:rPr>
                <w:b w:val="0"/>
                <w:snapToGrid w:val="0"/>
                <w:sz w:val="26"/>
                <w:szCs w:val="26"/>
              </w:rPr>
              <w:t xml:space="preserve">(по местному времени </w:t>
            </w:r>
            <w:r w:rsidRPr="00863626">
              <w:rPr>
                <w:b w:val="0"/>
                <w:sz w:val="26"/>
                <w:szCs w:val="26"/>
              </w:rPr>
              <w:t>О</w:t>
            </w:r>
            <w:r w:rsidRPr="00863626">
              <w:rPr>
                <w:b w:val="0"/>
                <w:snapToGrid w:val="0"/>
                <w:sz w:val="26"/>
                <w:szCs w:val="26"/>
              </w:rPr>
              <w:t>рганизатора)</w:t>
            </w:r>
            <w:r w:rsidR="00250A0B" w:rsidRPr="00863626">
              <w:rPr>
                <w:b w:val="0"/>
                <w:sz w:val="26"/>
                <w:szCs w:val="26"/>
              </w:rPr>
              <w:t>.</w:t>
            </w:r>
          </w:p>
          <w:p w14:paraId="6572B02E" w14:textId="3D312247" w:rsidR="002541D7" w:rsidRPr="00863626" w:rsidRDefault="007F6664" w:rsidP="002A4A59">
            <w:pPr>
              <w:pStyle w:val="Tableheader"/>
              <w:widowControl w:val="0"/>
              <w:spacing w:before="0"/>
              <w:rPr>
                <w:b w:val="0"/>
                <w:snapToGrid w:val="0"/>
                <w:sz w:val="26"/>
                <w:szCs w:val="26"/>
              </w:rPr>
            </w:pPr>
            <w:r w:rsidRPr="00863626">
              <w:rPr>
                <w:b w:val="0"/>
                <w:sz w:val="26"/>
                <w:szCs w:val="26"/>
              </w:rPr>
              <w:lastRenderedPageBreak/>
              <w:t xml:space="preserve">В случае если </w:t>
            </w:r>
            <w:r w:rsidR="00EA73C5" w:rsidRPr="00863626">
              <w:rPr>
                <w:b w:val="0"/>
                <w:sz w:val="26"/>
                <w:szCs w:val="26"/>
              </w:rPr>
              <w:t xml:space="preserve">в </w:t>
            </w:r>
            <w:r w:rsidRPr="00863626">
              <w:rPr>
                <w:b w:val="0"/>
                <w:sz w:val="26"/>
                <w:szCs w:val="26"/>
              </w:rPr>
              <w:t xml:space="preserve">пункте </w:t>
            </w:r>
            <w:r w:rsidRPr="00863626">
              <w:rPr>
                <w:b w:val="0"/>
                <w:sz w:val="26"/>
                <w:szCs w:val="26"/>
              </w:rPr>
              <w:fldChar w:fldCharType="begin"/>
            </w:r>
            <w:r w:rsidRPr="00863626">
              <w:rPr>
                <w:b w:val="0"/>
                <w:sz w:val="26"/>
                <w:szCs w:val="26"/>
              </w:rPr>
              <w:instrText xml:space="preserve"> REF _Ref515266697 \r \h  \* MERGEFORMAT </w:instrText>
            </w:r>
            <w:r w:rsidRPr="00863626">
              <w:rPr>
                <w:b w:val="0"/>
                <w:sz w:val="26"/>
                <w:szCs w:val="26"/>
              </w:rPr>
            </w:r>
            <w:r w:rsidRPr="00863626">
              <w:rPr>
                <w:b w:val="0"/>
                <w:sz w:val="26"/>
                <w:szCs w:val="26"/>
              </w:rPr>
              <w:fldChar w:fldCharType="separate"/>
            </w:r>
            <w:r w:rsidR="00FE10C4" w:rsidRPr="00863626">
              <w:rPr>
                <w:b w:val="0"/>
                <w:sz w:val="26"/>
                <w:szCs w:val="26"/>
              </w:rPr>
              <w:t>17</w:t>
            </w:r>
            <w:r w:rsidRPr="00863626">
              <w:rPr>
                <w:b w:val="0"/>
                <w:sz w:val="26"/>
                <w:szCs w:val="26"/>
              </w:rPr>
              <w:fldChar w:fldCharType="end"/>
            </w:r>
            <w:r w:rsidR="00766D53" w:rsidRPr="00863626">
              <w:rPr>
                <w:b w:val="0"/>
                <w:sz w:val="26"/>
                <w:szCs w:val="26"/>
              </w:rPr>
              <w:t xml:space="preserve"> </w:t>
            </w:r>
            <w:r w:rsidRPr="00863626">
              <w:rPr>
                <w:b w:val="0"/>
                <w:sz w:val="26"/>
                <w:szCs w:val="26"/>
              </w:rPr>
              <w:t xml:space="preserve">или пункте </w:t>
            </w:r>
            <w:r w:rsidRPr="00863626">
              <w:rPr>
                <w:b w:val="0"/>
                <w:sz w:val="26"/>
                <w:szCs w:val="26"/>
              </w:rPr>
              <w:fldChar w:fldCharType="begin"/>
            </w:r>
            <w:r w:rsidRPr="00863626">
              <w:rPr>
                <w:b w:val="0"/>
                <w:sz w:val="26"/>
                <w:szCs w:val="26"/>
              </w:rPr>
              <w:instrText xml:space="preserve"> REF _Ref515266704 \r \h  \* MERGEFORMAT </w:instrText>
            </w:r>
            <w:r w:rsidRPr="00863626">
              <w:rPr>
                <w:b w:val="0"/>
                <w:sz w:val="26"/>
                <w:szCs w:val="26"/>
              </w:rPr>
            </w:r>
            <w:r w:rsidRPr="00863626">
              <w:rPr>
                <w:b w:val="0"/>
                <w:sz w:val="26"/>
                <w:szCs w:val="26"/>
              </w:rPr>
              <w:fldChar w:fldCharType="separate"/>
            </w:r>
            <w:r w:rsidR="00FE10C4" w:rsidRPr="00863626">
              <w:rPr>
                <w:b w:val="0"/>
                <w:sz w:val="26"/>
                <w:szCs w:val="26"/>
              </w:rPr>
              <w:t>18</w:t>
            </w:r>
            <w:r w:rsidRPr="00863626">
              <w:rPr>
                <w:b w:val="0"/>
                <w:sz w:val="26"/>
                <w:szCs w:val="26"/>
              </w:rPr>
              <w:fldChar w:fldCharType="end"/>
            </w:r>
            <w:r w:rsidRPr="00863626">
              <w:rPr>
                <w:b w:val="0"/>
                <w:sz w:val="26"/>
                <w:szCs w:val="26"/>
              </w:rPr>
              <w:t xml:space="preserve"> настоящего Извещения предусмотрено проведение обсуждений, и</w:t>
            </w:r>
            <w:r w:rsidR="002541D7" w:rsidRPr="00863626">
              <w:rPr>
                <w:b w:val="0"/>
                <w:sz w:val="26"/>
                <w:szCs w:val="26"/>
              </w:rPr>
              <w:t xml:space="preserve"> по результатам проведения </w:t>
            </w:r>
            <w:r w:rsidRPr="00863626">
              <w:rPr>
                <w:b w:val="0"/>
                <w:sz w:val="26"/>
                <w:szCs w:val="26"/>
              </w:rPr>
              <w:t>таких обсуждений Заказчиком</w:t>
            </w:r>
            <w:r w:rsidR="002541D7" w:rsidRPr="00863626">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863626">
              <w:rPr>
                <w:b w:val="0"/>
                <w:sz w:val="26"/>
                <w:szCs w:val="26"/>
              </w:rPr>
              <w:t xml:space="preserve"> для подачи окончательных предложений Участников</w:t>
            </w:r>
            <w:r w:rsidR="002541D7" w:rsidRPr="00863626">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863626"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863626" w:rsidRDefault="006C03D6" w:rsidP="002A4A59">
            <w:pPr>
              <w:widowControl w:val="0"/>
              <w:spacing w:before="0"/>
              <w:jc w:val="left"/>
            </w:pPr>
            <w:r w:rsidRPr="00863626">
              <w:t>Порядок подачи заявок</w:t>
            </w:r>
          </w:p>
        </w:tc>
        <w:tc>
          <w:tcPr>
            <w:tcW w:w="6662" w:type="dxa"/>
          </w:tcPr>
          <w:p w14:paraId="5AE3740E" w14:textId="1FD7C8CB" w:rsidR="004636DF" w:rsidRPr="00863626" w:rsidRDefault="00896CA3" w:rsidP="002A4A59">
            <w:pPr>
              <w:pStyle w:val="Tabletext"/>
              <w:widowControl w:val="0"/>
              <w:spacing w:before="0"/>
              <w:ind w:left="34"/>
              <w:rPr>
                <w:snapToGrid w:val="0"/>
                <w:sz w:val="26"/>
                <w:szCs w:val="26"/>
              </w:rPr>
            </w:pPr>
            <w:r w:rsidRPr="00863626">
              <w:rPr>
                <w:snapToGrid w:val="0"/>
                <w:sz w:val="26"/>
                <w:szCs w:val="26"/>
              </w:rPr>
              <w:t>Заявки подаются по адресу ЭТП, указанному в пункте </w:t>
            </w:r>
            <w:r w:rsidR="00E16931" w:rsidRPr="00863626">
              <w:rPr>
                <w:snapToGrid w:val="0"/>
                <w:sz w:val="26"/>
                <w:szCs w:val="26"/>
              </w:rPr>
              <w:fldChar w:fldCharType="begin"/>
            </w:r>
            <w:r w:rsidR="00E16931" w:rsidRPr="00863626">
              <w:rPr>
                <w:snapToGrid w:val="0"/>
                <w:sz w:val="26"/>
                <w:szCs w:val="26"/>
              </w:rPr>
              <w:instrText xml:space="preserve"> REF _Ref514805016 \r \h </w:instrText>
            </w:r>
            <w:r w:rsidR="00C031E6" w:rsidRPr="00863626">
              <w:rPr>
                <w:snapToGrid w:val="0"/>
                <w:sz w:val="26"/>
                <w:szCs w:val="26"/>
              </w:rPr>
              <w:instrText xml:space="preserve"> \* MERGEFORMAT </w:instrText>
            </w:r>
            <w:r w:rsidR="00E16931" w:rsidRPr="00863626">
              <w:rPr>
                <w:snapToGrid w:val="0"/>
                <w:sz w:val="26"/>
                <w:szCs w:val="26"/>
              </w:rPr>
            </w:r>
            <w:r w:rsidR="00E16931" w:rsidRPr="00863626">
              <w:rPr>
                <w:snapToGrid w:val="0"/>
                <w:sz w:val="26"/>
                <w:szCs w:val="26"/>
              </w:rPr>
              <w:fldChar w:fldCharType="separate"/>
            </w:r>
            <w:r w:rsidR="00FE10C4" w:rsidRPr="00863626">
              <w:rPr>
                <w:snapToGrid w:val="0"/>
                <w:sz w:val="26"/>
                <w:szCs w:val="26"/>
              </w:rPr>
              <w:t>5</w:t>
            </w:r>
            <w:r w:rsidR="00E16931" w:rsidRPr="00863626">
              <w:rPr>
                <w:snapToGrid w:val="0"/>
                <w:sz w:val="26"/>
                <w:szCs w:val="26"/>
              </w:rPr>
              <w:fldChar w:fldCharType="end"/>
            </w:r>
            <w:r w:rsidR="00B71E50" w:rsidRPr="00863626">
              <w:rPr>
                <w:snapToGrid w:val="0"/>
                <w:sz w:val="26"/>
                <w:szCs w:val="26"/>
              </w:rPr>
              <w:t xml:space="preserve"> настоящего Извещения</w:t>
            </w:r>
            <w:r w:rsidRPr="00863626">
              <w:rPr>
                <w:snapToGrid w:val="0"/>
                <w:sz w:val="26"/>
                <w:szCs w:val="26"/>
              </w:rPr>
              <w:t>.</w:t>
            </w:r>
          </w:p>
          <w:p w14:paraId="2DCE7AC0" w14:textId="223D1C5D" w:rsidR="006C03D6" w:rsidRPr="00863626" w:rsidRDefault="00052DC1" w:rsidP="002A4A59">
            <w:pPr>
              <w:pStyle w:val="Tabletext"/>
              <w:widowControl w:val="0"/>
              <w:spacing w:before="0"/>
              <w:ind w:left="34"/>
              <w:rPr>
                <w:b/>
                <w:snapToGrid w:val="0"/>
                <w:sz w:val="26"/>
                <w:szCs w:val="26"/>
              </w:rPr>
            </w:pPr>
            <w:r w:rsidRPr="00863626">
              <w:rPr>
                <w:snapToGrid w:val="0"/>
                <w:sz w:val="26"/>
                <w:szCs w:val="26"/>
              </w:rPr>
              <w:t>Заявка должна состоять из двух частей</w:t>
            </w:r>
            <w:r w:rsidR="006E24D2" w:rsidRPr="00863626">
              <w:rPr>
                <w:snapToGrid w:val="0"/>
                <w:sz w:val="26"/>
                <w:szCs w:val="26"/>
              </w:rPr>
              <w:t xml:space="preserve"> и ценового предложения</w:t>
            </w:r>
            <w:r w:rsidR="004636DF" w:rsidRPr="00863626">
              <w:rPr>
                <w:snapToGrid w:val="0"/>
                <w:sz w:val="26"/>
                <w:szCs w:val="26"/>
              </w:rPr>
              <w:t>. Требования к содержанию и оформлению каждой част</w:t>
            </w:r>
            <w:r w:rsidR="00416B85" w:rsidRPr="00863626">
              <w:rPr>
                <w:snapToGrid w:val="0"/>
                <w:sz w:val="26"/>
                <w:szCs w:val="26"/>
              </w:rPr>
              <w:t>и</w:t>
            </w:r>
            <w:r w:rsidR="004636DF" w:rsidRPr="00863626">
              <w:rPr>
                <w:snapToGrid w:val="0"/>
                <w:sz w:val="26"/>
                <w:szCs w:val="26"/>
              </w:rPr>
              <w:t xml:space="preserve"> заявки</w:t>
            </w:r>
            <w:r w:rsidR="006E24D2" w:rsidRPr="00863626">
              <w:rPr>
                <w:snapToGrid w:val="0"/>
                <w:sz w:val="26"/>
                <w:szCs w:val="26"/>
              </w:rPr>
              <w:t>, а также порядку подачи ценового предложения,</w:t>
            </w:r>
            <w:r w:rsidR="004636DF" w:rsidRPr="00863626">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863626" w:rsidRDefault="00EF6C2B" w:rsidP="002A4A59">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Pr="00863626" w:rsidRDefault="00844ACA" w:rsidP="002A4A59">
            <w:pPr>
              <w:widowControl w:val="0"/>
              <w:spacing w:before="0"/>
              <w:jc w:val="left"/>
              <w:rPr>
                <w:snapToGrid/>
              </w:rPr>
            </w:pPr>
            <w:r w:rsidRPr="00863626">
              <w:rPr>
                <w:snapToGrid/>
              </w:rPr>
              <w:t>Дополнительный этап:</w:t>
            </w:r>
          </w:p>
          <w:p w14:paraId="69C00CCD" w14:textId="01A4DA2F" w:rsidR="00EF6C2B" w:rsidRPr="00863626" w:rsidRDefault="00540BE9" w:rsidP="002A4A59">
            <w:pPr>
              <w:widowControl w:val="0"/>
              <w:spacing w:before="0"/>
              <w:jc w:val="left"/>
            </w:pPr>
            <w:r w:rsidRPr="00863626">
              <w:rPr>
                <w:b/>
                <w:snapToGrid/>
              </w:rPr>
              <w:t>Предзаявочное обсуждение</w:t>
            </w:r>
            <w:r w:rsidRPr="00863626">
              <w:rPr>
                <w:snapToGrid/>
              </w:rPr>
              <w:t xml:space="preserve"> (о</w:t>
            </w:r>
            <w:r w:rsidR="005F28AF" w:rsidRPr="00863626">
              <w:rPr>
                <w:snapToGrid/>
              </w:rPr>
              <w:t>бсуждени</w:t>
            </w:r>
            <w:r w:rsidR="00844ACA" w:rsidRPr="00863626">
              <w:rPr>
                <w:snapToGrid/>
              </w:rPr>
              <w:t>е</w:t>
            </w:r>
            <w:r w:rsidR="005F28AF" w:rsidRPr="00863626">
              <w:rPr>
                <w:snapToGrid/>
              </w:rPr>
              <w:t xml:space="preserve"> </w:t>
            </w:r>
            <w:r w:rsidR="00EF6C2B" w:rsidRPr="00863626">
              <w:rPr>
                <w:snapToGrid/>
              </w:rPr>
              <w:t>функциональных характеристик (потребительских свойств) продукции и иных условий исполнения договора</w:t>
            </w:r>
            <w:r w:rsidR="00271F51" w:rsidRPr="00863626">
              <w:rPr>
                <w:snapToGrid/>
              </w:rPr>
              <w:t>, содержащихся в Документации о закупке</w:t>
            </w:r>
            <w:r w:rsidRPr="00863626">
              <w:rPr>
                <w:snapToGrid/>
              </w:rPr>
              <w:t>)</w:t>
            </w:r>
          </w:p>
        </w:tc>
        <w:tc>
          <w:tcPr>
            <w:tcW w:w="6662" w:type="dxa"/>
          </w:tcPr>
          <w:p w14:paraId="573A5011" w14:textId="21A89898" w:rsidR="002A4A59" w:rsidRPr="00863626" w:rsidRDefault="00EF6C2B" w:rsidP="002A4A59">
            <w:pPr>
              <w:pStyle w:val="Tableheader"/>
              <w:widowControl w:val="0"/>
              <w:spacing w:before="0"/>
              <w:rPr>
                <w:b w:val="0"/>
                <w:sz w:val="26"/>
                <w:szCs w:val="26"/>
              </w:rPr>
            </w:pPr>
            <w:r w:rsidRPr="00863626">
              <w:rPr>
                <w:b w:val="0"/>
                <w:snapToGrid w:val="0"/>
                <w:sz w:val="26"/>
                <w:szCs w:val="26"/>
              </w:rPr>
              <w:t>Н</w:t>
            </w:r>
            <w:r w:rsidR="00B341A4" w:rsidRPr="00863626">
              <w:rPr>
                <w:b w:val="0"/>
                <w:snapToGrid w:val="0"/>
                <w:sz w:val="26"/>
                <w:szCs w:val="26"/>
              </w:rPr>
              <w:t xml:space="preserve">е предусмотрено </w:t>
            </w:r>
          </w:p>
          <w:p w14:paraId="07B811E8" w14:textId="0FC5C678" w:rsidR="00F0661A" w:rsidRPr="00863626"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863626"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Pr="00863626" w:rsidRDefault="003F3481" w:rsidP="002A4A59">
            <w:pPr>
              <w:widowControl w:val="0"/>
              <w:spacing w:before="0"/>
              <w:jc w:val="left"/>
              <w:rPr>
                <w:snapToGrid/>
              </w:rPr>
            </w:pPr>
            <w:r w:rsidRPr="00863626">
              <w:rPr>
                <w:snapToGrid/>
              </w:rPr>
              <w:t>Дополнительный этап:</w:t>
            </w:r>
          </w:p>
          <w:p w14:paraId="6C4F7DB6" w14:textId="2BE2FF7A" w:rsidR="00F0661A" w:rsidRPr="00863626" w:rsidRDefault="003F3481" w:rsidP="002A4A59">
            <w:pPr>
              <w:widowControl w:val="0"/>
              <w:spacing w:before="0"/>
              <w:jc w:val="left"/>
            </w:pPr>
            <w:r w:rsidRPr="00863626">
              <w:rPr>
                <w:b/>
                <w:snapToGrid/>
              </w:rPr>
              <w:t xml:space="preserve">Обсуждение </w:t>
            </w:r>
            <w:r w:rsidR="00F0661A" w:rsidRPr="00863626">
              <w:rPr>
                <w:b/>
                <w:snapToGrid/>
              </w:rPr>
              <w:t>заявок</w:t>
            </w:r>
            <w:r w:rsidR="00F0661A" w:rsidRPr="00863626">
              <w:rPr>
                <w:snapToGrid/>
              </w:rPr>
              <w:t xml:space="preserve"> </w:t>
            </w:r>
            <w:r w:rsidR="00540BE9" w:rsidRPr="00863626">
              <w:rPr>
                <w:snapToGrid/>
              </w:rPr>
              <w:t xml:space="preserve">(обсуждение </w:t>
            </w:r>
            <w:r w:rsidR="00F0661A" w:rsidRPr="00863626">
              <w:rPr>
                <w:snapToGrid/>
              </w:rPr>
              <w:t>предложени</w:t>
            </w:r>
            <w:r w:rsidR="00540BE9" w:rsidRPr="00863626">
              <w:rPr>
                <w:snapToGrid/>
              </w:rPr>
              <w:t>й</w:t>
            </w:r>
            <w:r w:rsidR="00F0661A" w:rsidRPr="00863626">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863626">
              <w:rPr>
                <w:snapToGrid/>
              </w:rPr>
              <w:t>в заявках Участников</w:t>
            </w:r>
            <w:r w:rsidR="00540BE9" w:rsidRPr="00863626">
              <w:rPr>
                <w:snapToGrid/>
              </w:rPr>
              <w:t>)</w:t>
            </w:r>
          </w:p>
        </w:tc>
        <w:tc>
          <w:tcPr>
            <w:tcW w:w="6662" w:type="dxa"/>
          </w:tcPr>
          <w:p w14:paraId="27F845FD" w14:textId="479A96E7" w:rsidR="002A4A59" w:rsidRPr="00863626" w:rsidRDefault="00F0661A" w:rsidP="002A4A59">
            <w:pPr>
              <w:pStyle w:val="Tableheader"/>
              <w:widowControl w:val="0"/>
              <w:spacing w:before="0"/>
              <w:rPr>
                <w:b w:val="0"/>
                <w:sz w:val="26"/>
                <w:szCs w:val="26"/>
              </w:rPr>
            </w:pPr>
            <w:r w:rsidRPr="00863626">
              <w:rPr>
                <w:b w:val="0"/>
                <w:snapToGrid w:val="0"/>
                <w:sz w:val="26"/>
                <w:szCs w:val="26"/>
              </w:rPr>
              <w:t>Н</w:t>
            </w:r>
            <w:r w:rsidR="00B341A4" w:rsidRPr="00863626">
              <w:rPr>
                <w:b w:val="0"/>
                <w:snapToGrid w:val="0"/>
                <w:sz w:val="26"/>
                <w:szCs w:val="26"/>
              </w:rPr>
              <w:t>е предусмотрено</w:t>
            </w:r>
            <w:r w:rsidRPr="00863626">
              <w:rPr>
                <w:b w:val="0"/>
                <w:snapToGrid w:val="0"/>
                <w:sz w:val="26"/>
                <w:szCs w:val="26"/>
              </w:rPr>
              <w:t xml:space="preserve"> </w:t>
            </w:r>
          </w:p>
          <w:p w14:paraId="40969CE3" w14:textId="0B47CB1D" w:rsidR="00F0661A" w:rsidRPr="00863626"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863626"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863626" w:rsidRDefault="00F0661A" w:rsidP="002A4A59">
            <w:pPr>
              <w:widowControl w:val="0"/>
              <w:spacing w:before="0"/>
              <w:jc w:val="left"/>
            </w:pPr>
            <w:r w:rsidRPr="00863626">
              <w:t xml:space="preserve">Дата </w:t>
            </w:r>
            <w:r w:rsidR="00431A10" w:rsidRPr="00863626">
              <w:t xml:space="preserve">окончания </w:t>
            </w:r>
            <w:r w:rsidR="00A70169" w:rsidRPr="00863626">
              <w:t>рассмотрения первых частей заявок (</w:t>
            </w:r>
            <w:r w:rsidR="00902273" w:rsidRPr="00863626">
              <w:t xml:space="preserve">первых частей </w:t>
            </w:r>
            <w:r w:rsidR="00A70169" w:rsidRPr="00863626">
              <w:t>окончательных предложений Участников)</w:t>
            </w:r>
          </w:p>
        </w:tc>
        <w:tc>
          <w:tcPr>
            <w:tcW w:w="6662" w:type="dxa"/>
          </w:tcPr>
          <w:p w14:paraId="327AC0EA" w14:textId="210E2F02" w:rsidR="00431A10" w:rsidRPr="00863626" w:rsidRDefault="00431A10" w:rsidP="002A4A59">
            <w:pPr>
              <w:widowControl w:val="0"/>
              <w:spacing w:before="0"/>
            </w:pPr>
            <w:r w:rsidRPr="00863626">
              <w:t>Дата окончания рассмотрения первых частей заявок</w:t>
            </w:r>
            <w:r w:rsidR="001811EA" w:rsidRPr="00863626">
              <w:t xml:space="preserve"> (первых частей окончательных предложений Участников)</w:t>
            </w:r>
            <w:r w:rsidRPr="00863626">
              <w:t>:</w:t>
            </w:r>
          </w:p>
          <w:p w14:paraId="707BC17F" w14:textId="0013D18D" w:rsidR="00F0661A" w:rsidRPr="00863626" w:rsidRDefault="00431A10" w:rsidP="00FE6CF5">
            <w:pPr>
              <w:widowControl w:val="0"/>
              <w:spacing w:before="0"/>
            </w:pPr>
            <w:r w:rsidRPr="00863626">
              <w:t>«</w:t>
            </w:r>
            <w:r w:rsidR="00FE6CF5" w:rsidRPr="00863626">
              <w:t>18</w:t>
            </w:r>
            <w:r w:rsidRPr="00863626">
              <w:t xml:space="preserve">» </w:t>
            </w:r>
            <w:r w:rsidR="00FE6CF5" w:rsidRPr="00863626">
              <w:t>октября</w:t>
            </w:r>
            <w:r w:rsidR="002A4A59" w:rsidRPr="00863626">
              <w:t xml:space="preserve"> </w:t>
            </w:r>
            <w:r w:rsidRPr="00863626">
              <w:t>20</w:t>
            </w:r>
            <w:r w:rsidR="002A4A59" w:rsidRPr="00863626">
              <w:t>19</w:t>
            </w:r>
          </w:p>
        </w:tc>
      </w:tr>
      <w:tr w:rsidR="00197FE4" w:rsidRPr="00AA46BF" w14:paraId="13A79AF4" w14:textId="77777777" w:rsidTr="002A4A59">
        <w:trPr>
          <w:trHeight w:val="20"/>
        </w:trPr>
        <w:tc>
          <w:tcPr>
            <w:tcW w:w="851" w:type="dxa"/>
          </w:tcPr>
          <w:p w14:paraId="19E17150" w14:textId="77777777" w:rsidR="00197FE4" w:rsidRPr="00863626"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Pr="00863626" w:rsidRDefault="009437F0" w:rsidP="002A4A59">
            <w:pPr>
              <w:widowControl w:val="0"/>
              <w:spacing w:before="0"/>
              <w:jc w:val="left"/>
              <w:rPr>
                <w:snapToGrid/>
              </w:rPr>
            </w:pPr>
            <w:r w:rsidRPr="00863626">
              <w:rPr>
                <w:snapToGrid/>
              </w:rPr>
              <w:t>Дополнительный этап:</w:t>
            </w:r>
          </w:p>
          <w:p w14:paraId="78C4C960" w14:textId="57FE6E76" w:rsidR="00197FE4" w:rsidRPr="00863626" w:rsidRDefault="00197FE4" w:rsidP="002A4A59">
            <w:pPr>
              <w:widowControl w:val="0"/>
              <w:spacing w:before="0"/>
              <w:jc w:val="left"/>
              <w:rPr>
                <w:highlight w:val="yellow"/>
              </w:rPr>
            </w:pPr>
            <w:r w:rsidRPr="00863626">
              <w:rPr>
                <w:b/>
              </w:rPr>
              <w:lastRenderedPageBreak/>
              <w:t>Переторжк</w:t>
            </w:r>
            <w:r w:rsidR="00215FD1" w:rsidRPr="00863626">
              <w:rPr>
                <w:b/>
              </w:rPr>
              <w:t>а</w:t>
            </w:r>
            <w:r w:rsidRPr="00863626">
              <w:t xml:space="preserve"> </w:t>
            </w:r>
            <w:r w:rsidR="00A92525" w:rsidRPr="00863626">
              <w:t xml:space="preserve">(подача </w:t>
            </w:r>
            <w:r w:rsidR="001B6ACA" w:rsidRPr="00863626">
              <w:t xml:space="preserve">и сопоставление </w:t>
            </w:r>
            <w:r w:rsidR="00A92525" w:rsidRPr="00863626">
              <w:t>дополнительных ценовых предложений)</w:t>
            </w:r>
          </w:p>
        </w:tc>
        <w:tc>
          <w:tcPr>
            <w:tcW w:w="6662" w:type="dxa"/>
          </w:tcPr>
          <w:p w14:paraId="6FC2D352" w14:textId="1CD3B8C1" w:rsidR="00197FE4" w:rsidRPr="00863626" w:rsidRDefault="00197FE4" w:rsidP="002A4A59">
            <w:pPr>
              <w:pStyle w:val="Tableheader"/>
              <w:widowControl w:val="0"/>
              <w:spacing w:before="0"/>
              <w:rPr>
                <w:rFonts w:eastAsia="Lucida Sans Unicode"/>
                <w:b w:val="0"/>
                <w:i/>
                <w:kern w:val="1"/>
                <w:sz w:val="26"/>
                <w:szCs w:val="26"/>
                <w:shd w:val="clear" w:color="auto" w:fill="FFFF99"/>
              </w:rPr>
            </w:pPr>
            <w:r w:rsidRPr="00863626">
              <w:rPr>
                <w:b w:val="0"/>
                <w:snapToGrid w:val="0"/>
                <w:sz w:val="26"/>
                <w:szCs w:val="26"/>
              </w:rPr>
              <w:lastRenderedPageBreak/>
              <w:t>Предусмотрено</w:t>
            </w:r>
            <w:r w:rsidR="002454F2" w:rsidRPr="00863626">
              <w:rPr>
                <w:b w:val="0"/>
                <w:snapToGrid w:val="0"/>
                <w:sz w:val="26"/>
                <w:szCs w:val="26"/>
              </w:rPr>
              <w:t xml:space="preserve"> </w:t>
            </w:r>
          </w:p>
          <w:p w14:paraId="4D67F55C" w14:textId="7B2DC62A" w:rsidR="00197FE4" w:rsidRPr="00863626" w:rsidRDefault="00564F60" w:rsidP="002A4A59">
            <w:pPr>
              <w:widowControl w:val="0"/>
              <w:spacing w:before="0"/>
            </w:pPr>
            <w:r w:rsidRPr="00863626">
              <w:t xml:space="preserve">Дата </w:t>
            </w:r>
            <w:r w:rsidR="00197FE4" w:rsidRPr="00863626">
              <w:t>проведения переторжки:</w:t>
            </w:r>
          </w:p>
          <w:p w14:paraId="56F25F9F" w14:textId="54EB67C1" w:rsidR="0079051F" w:rsidRPr="00863626" w:rsidRDefault="00197FE4" w:rsidP="002A4A59">
            <w:pPr>
              <w:widowControl w:val="0"/>
              <w:spacing w:before="0"/>
              <w:rPr>
                <w:i/>
                <w:shd w:val="clear" w:color="auto" w:fill="FFFF99"/>
              </w:rPr>
            </w:pPr>
            <w:r w:rsidRPr="00863626">
              <w:lastRenderedPageBreak/>
              <w:t>«</w:t>
            </w:r>
            <w:r w:rsidR="00FE6CF5" w:rsidRPr="00863626">
              <w:t>21</w:t>
            </w:r>
            <w:r w:rsidRPr="00863626">
              <w:t xml:space="preserve">» </w:t>
            </w:r>
            <w:r w:rsidR="00FE6CF5" w:rsidRPr="00863626">
              <w:t>октября</w:t>
            </w:r>
            <w:r w:rsidR="002A4A59" w:rsidRPr="00863626">
              <w:t xml:space="preserve"> 2019</w:t>
            </w:r>
          </w:p>
          <w:p w14:paraId="283CBA37" w14:textId="725A6D6F" w:rsidR="00197FE4" w:rsidRPr="00863626" w:rsidRDefault="0079051F" w:rsidP="002A4A59">
            <w:pPr>
              <w:widowControl w:val="0"/>
              <w:spacing w:before="0"/>
            </w:pPr>
            <w:r w:rsidRPr="00863626">
              <w:t>Время начала переторжки устанавливается оператором ЭТП</w:t>
            </w:r>
            <w:r w:rsidR="00197FE4" w:rsidRPr="00863626">
              <w:t xml:space="preserve"> </w:t>
            </w:r>
            <w:r w:rsidR="00885603" w:rsidRPr="00863626">
              <w:t xml:space="preserve">в рабочие часы по часовому поясу </w:t>
            </w:r>
            <w:r w:rsidRPr="00863626">
              <w:t>Заказчика с последующим пересчетом на московское время.</w:t>
            </w:r>
          </w:p>
          <w:p w14:paraId="306E545F" w14:textId="274A69D4" w:rsidR="00197FE4" w:rsidRPr="00863626" w:rsidRDefault="00197FE4" w:rsidP="002A4A59">
            <w:pPr>
              <w:pStyle w:val="Tableheader"/>
              <w:widowControl w:val="0"/>
              <w:spacing w:before="0"/>
              <w:rPr>
                <w:b w:val="0"/>
                <w:snapToGrid w:val="0"/>
                <w:sz w:val="26"/>
                <w:szCs w:val="26"/>
              </w:rPr>
            </w:pPr>
            <w:r w:rsidRPr="00863626">
              <w:rPr>
                <w:b w:val="0"/>
                <w:snapToGrid w:val="0"/>
                <w:sz w:val="26"/>
                <w:szCs w:val="26"/>
              </w:rPr>
              <w:t>Порядок проведения переторжки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863626"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863626" w:rsidRDefault="00740686" w:rsidP="002A4A59">
            <w:pPr>
              <w:widowControl w:val="0"/>
              <w:spacing w:before="0"/>
              <w:jc w:val="left"/>
            </w:pPr>
            <w:r w:rsidRPr="00863626">
              <w:t xml:space="preserve">Срок </w:t>
            </w:r>
            <w:r w:rsidR="00667694" w:rsidRPr="00863626">
              <w:t>направления</w:t>
            </w:r>
            <w:r w:rsidRPr="00863626">
              <w:t xml:space="preserve"> </w:t>
            </w:r>
            <w:r w:rsidR="005652E2" w:rsidRPr="00863626">
              <w:t xml:space="preserve">оператором </w:t>
            </w:r>
            <w:r w:rsidRPr="00863626">
              <w:t>ЭТП вторых</w:t>
            </w:r>
            <w:r w:rsidR="00197FE4" w:rsidRPr="00863626">
              <w:t xml:space="preserve"> частей заявок </w:t>
            </w:r>
            <w:r w:rsidR="00B12E7C" w:rsidRPr="00863626">
              <w:t>в адрес Организатора</w:t>
            </w:r>
          </w:p>
        </w:tc>
        <w:tc>
          <w:tcPr>
            <w:tcW w:w="6662" w:type="dxa"/>
          </w:tcPr>
          <w:p w14:paraId="76093392" w14:textId="0786D6AD" w:rsidR="00197FE4" w:rsidRPr="00863626" w:rsidRDefault="008B09C1" w:rsidP="002A4A59">
            <w:pPr>
              <w:pStyle w:val="afc"/>
              <w:tabs>
                <w:tab w:val="clear" w:pos="1134"/>
                <w:tab w:val="left" w:pos="567"/>
              </w:tabs>
              <w:spacing w:before="0"/>
              <w:rPr>
                <w:szCs w:val="26"/>
              </w:rPr>
            </w:pPr>
            <w:r w:rsidRPr="00863626">
              <w:rPr>
                <w:szCs w:val="26"/>
              </w:rPr>
              <w:t xml:space="preserve">Не позднее 1 (одного) рабочего дня, следующего за днем </w:t>
            </w:r>
            <w:r w:rsidR="00667694" w:rsidRPr="00863626">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863626"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Pr="00863626" w:rsidRDefault="00B13FA3" w:rsidP="002A4A59">
            <w:pPr>
              <w:widowControl w:val="0"/>
              <w:spacing w:before="0"/>
              <w:jc w:val="left"/>
            </w:pPr>
            <w:r w:rsidRPr="00863626">
              <w:t>Дата окончания рассмотрения вторых частей заявок</w:t>
            </w:r>
          </w:p>
        </w:tc>
        <w:tc>
          <w:tcPr>
            <w:tcW w:w="6662" w:type="dxa"/>
          </w:tcPr>
          <w:p w14:paraId="79D6842D" w14:textId="26E8004F" w:rsidR="00B13FA3" w:rsidRPr="00863626" w:rsidRDefault="00B13FA3" w:rsidP="002A4A59">
            <w:pPr>
              <w:widowControl w:val="0"/>
              <w:spacing w:before="0"/>
            </w:pPr>
            <w:r w:rsidRPr="00863626">
              <w:t>Дата окончания рассмотрения вторых частей заявок:</w:t>
            </w:r>
          </w:p>
          <w:p w14:paraId="35952479" w14:textId="06E39878" w:rsidR="00B13FA3" w:rsidRPr="00863626" w:rsidRDefault="00B13FA3" w:rsidP="00FE6CF5">
            <w:pPr>
              <w:pStyle w:val="afc"/>
              <w:tabs>
                <w:tab w:val="clear" w:pos="1134"/>
                <w:tab w:val="left" w:pos="567"/>
              </w:tabs>
              <w:spacing w:before="0"/>
              <w:rPr>
                <w:szCs w:val="26"/>
              </w:rPr>
            </w:pPr>
            <w:r w:rsidRPr="00863626">
              <w:rPr>
                <w:szCs w:val="26"/>
              </w:rPr>
              <w:t>«</w:t>
            </w:r>
            <w:r w:rsidR="00FE6CF5" w:rsidRPr="00863626">
              <w:rPr>
                <w:szCs w:val="26"/>
              </w:rPr>
              <w:t>08</w:t>
            </w:r>
            <w:r w:rsidRPr="00863626">
              <w:rPr>
                <w:szCs w:val="26"/>
              </w:rPr>
              <w:t>»</w:t>
            </w:r>
            <w:r w:rsidR="002A4A59" w:rsidRPr="00863626">
              <w:rPr>
                <w:szCs w:val="26"/>
              </w:rPr>
              <w:t xml:space="preserve"> </w:t>
            </w:r>
            <w:r w:rsidR="00FE6CF5" w:rsidRPr="00863626">
              <w:rPr>
                <w:szCs w:val="26"/>
              </w:rPr>
              <w:t>ноябр</w:t>
            </w:r>
            <w:r w:rsidR="002A4A59" w:rsidRPr="00863626">
              <w:rPr>
                <w:szCs w:val="26"/>
              </w:rPr>
              <w:t>я 2019</w:t>
            </w:r>
          </w:p>
        </w:tc>
      </w:tr>
      <w:tr w:rsidR="00B13FA3" w:rsidRPr="00AA46BF" w14:paraId="4731236D" w14:textId="77777777" w:rsidTr="002A4A59">
        <w:trPr>
          <w:trHeight w:val="20"/>
        </w:trPr>
        <w:tc>
          <w:tcPr>
            <w:tcW w:w="851" w:type="dxa"/>
          </w:tcPr>
          <w:p w14:paraId="27C1318E" w14:textId="77777777" w:rsidR="00B13FA3" w:rsidRPr="00863626"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Pr="00863626" w:rsidRDefault="00B13FA3" w:rsidP="002A4A59">
            <w:pPr>
              <w:widowControl w:val="0"/>
              <w:spacing w:before="0"/>
              <w:jc w:val="left"/>
            </w:pPr>
            <w:r w:rsidRPr="00863626">
              <w:t xml:space="preserve">Дополнительный этап: </w:t>
            </w:r>
          </w:p>
          <w:p w14:paraId="3996D5C6" w14:textId="471A11F9" w:rsidR="00B13FA3" w:rsidRPr="00863626" w:rsidRDefault="00B13FA3" w:rsidP="002A4A59">
            <w:pPr>
              <w:widowControl w:val="0"/>
              <w:spacing w:before="0"/>
              <w:ind w:right="-147"/>
              <w:jc w:val="left"/>
            </w:pPr>
            <w:r w:rsidRPr="00863626">
              <w:rPr>
                <w:b/>
              </w:rPr>
              <w:t>Квалификационный отбор Участников</w:t>
            </w:r>
          </w:p>
        </w:tc>
        <w:tc>
          <w:tcPr>
            <w:tcW w:w="6662" w:type="dxa"/>
          </w:tcPr>
          <w:p w14:paraId="0FC53E04" w14:textId="5455C209" w:rsidR="002A4A59" w:rsidRPr="00863626" w:rsidRDefault="00B13FA3" w:rsidP="002A4A59">
            <w:pPr>
              <w:pStyle w:val="Tableheader"/>
              <w:widowControl w:val="0"/>
              <w:spacing w:before="0"/>
              <w:rPr>
                <w:b w:val="0"/>
                <w:snapToGrid w:val="0"/>
                <w:sz w:val="26"/>
                <w:szCs w:val="26"/>
              </w:rPr>
            </w:pPr>
            <w:r w:rsidRPr="00863626">
              <w:rPr>
                <w:b w:val="0"/>
                <w:snapToGrid w:val="0"/>
                <w:sz w:val="26"/>
                <w:szCs w:val="26"/>
              </w:rPr>
              <w:t xml:space="preserve">Не предусмотрено </w:t>
            </w:r>
          </w:p>
          <w:p w14:paraId="6A93E7D1" w14:textId="4ED931D0" w:rsidR="00B13FA3" w:rsidRPr="00863626"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863626"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863626" w:rsidRDefault="00B13FA3" w:rsidP="002A4A59">
            <w:pPr>
              <w:widowControl w:val="0"/>
              <w:spacing w:before="0"/>
              <w:jc w:val="left"/>
            </w:pPr>
            <w:r w:rsidRPr="00863626">
              <w:t xml:space="preserve">Дата подведения итогов закупки </w:t>
            </w:r>
          </w:p>
        </w:tc>
        <w:tc>
          <w:tcPr>
            <w:tcW w:w="6662" w:type="dxa"/>
          </w:tcPr>
          <w:p w14:paraId="2E1B943F" w14:textId="77777777" w:rsidR="00B13FA3" w:rsidRPr="00863626" w:rsidRDefault="00B13FA3" w:rsidP="002A4A59">
            <w:pPr>
              <w:spacing w:before="0"/>
            </w:pPr>
            <w:r w:rsidRPr="00863626">
              <w:t>Дата подведения итогов закупки:</w:t>
            </w:r>
          </w:p>
          <w:p w14:paraId="45729C4E" w14:textId="3D9D1898" w:rsidR="00B13FA3" w:rsidRPr="00863626" w:rsidRDefault="00B13FA3" w:rsidP="00FE6CF5">
            <w:pPr>
              <w:pStyle w:val="afc"/>
              <w:tabs>
                <w:tab w:val="clear" w:pos="1134"/>
                <w:tab w:val="left" w:pos="567"/>
              </w:tabs>
              <w:spacing w:before="0"/>
              <w:rPr>
                <w:szCs w:val="26"/>
              </w:rPr>
            </w:pPr>
            <w:r w:rsidRPr="00863626">
              <w:rPr>
                <w:snapToGrid w:val="0"/>
                <w:szCs w:val="26"/>
              </w:rPr>
              <w:t>«</w:t>
            </w:r>
            <w:r w:rsidR="00FE6CF5" w:rsidRPr="00863626">
              <w:rPr>
                <w:snapToGrid w:val="0"/>
                <w:szCs w:val="26"/>
              </w:rPr>
              <w:t>11</w:t>
            </w:r>
            <w:r w:rsidRPr="00863626">
              <w:rPr>
                <w:snapToGrid w:val="0"/>
                <w:szCs w:val="26"/>
              </w:rPr>
              <w:t>» </w:t>
            </w:r>
            <w:r w:rsidR="00FE6CF5" w:rsidRPr="00863626">
              <w:rPr>
                <w:snapToGrid w:val="0"/>
                <w:szCs w:val="26"/>
              </w:rPr>
              <w:t>ноябр</w:t>
            </w:r>
            <w:r w:rsidR="002A4A59" w:rsidRPr="00863626">
              <w:rPr>
                <w:szCs w:val="26"/>
              </w:rPr>
              <w:t>я 2019</w:t>
            </w:r>
          </w:p>
        </w:tc>
      </w:tr>
      <w:tr w:rsidR="00B13FA3" w:rsidRPr="00AA46BF" w14:paraId="735BDFB9" w14:textId="77777777" w:rsidTr="002A4A59">
        <w:trPr>
          <w:trHeight w:val="20"/>
        </w:trPr>
        <w:tc>
          <w:tcPr>
            <w:tcW w:w="851" w:type="dxa"/>
          </w:tcPr>
          <w:p w14:paraId="602A1BDD" w14:textId="77777777" w:rsidR="00B13FA3" w:rsidRPr="00863626"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863626" w:rsidRDefault="00B13FA3" w:rsidP="002A4A59">
            <w:pPr>
              <w:widowControl w:val="0"/>
              <w:spacing w:before="0"/>
              <w:jc w:val="left"/>
            </w:pPr>
            <w:r w:rsidRPr="00863626">
              <w:t>Порядок подведения итогов закупки</w:t>
            </w:r>
          </w:p>
        </w:tc>
        <w:tc>
          <w:tcPr>
            <w:tcW w:w="6662" w:type="dxa"/>
          </w:tcPr>
          <w:p w14:paraId="0B5913DE" w14:textId="19FDDDD2" w:rsidR="00B13FA3" w:rsidRPr="00863626" w:rsidRDefault="00B13FA3" w:rsidP="002A4A59">
            <w:pPr>
              <w:pStyle w:val="Tableheader"/>
              <w:widowControl w:val="0"/>
              <w:spacing w:before="0"/>
              <w:rPr>
                <w:b w:val="0"/>
                <w:snapToGrid w:val="0"/>
                <w:sz w:val="26"/>
                <w:szCs w:val="26"/>
              </w:rPr>
            </w:pPr>
            <w:r w:rsidRPr="00863626">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14:paraId="2C674286" w14:textId="77777777" w:rsidTr="002A4A59">
        <w:trPr>
          <w:trHeight w:val="20"/>
        </w:trPr>
        <w:tc>
          <w:tcPr>
            <w:tcW w:w="851" w:type="dxa"/>
          </w:tcPr>
          <w:p w14:paraId="26D3DDF7" w14:textId="77777777" w:rsidR="00B13FA3" w:rsidRPr="00863626"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863626" w:rsidRDefault="00B13FA3" w:rsidP="002A4A59">
            <w:pPr>
              <w:widowControl w:val="0"/>
              <w:spacing w:before="0"/>
            </w:pPr>
            <w:r w:rsidRPr="00863626">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a"/>
          <w:b w:val="0"/>
          <w:snapToGrid/>
        </w:rPr>
        <w:sectPr w:rsidR="00BE7D4A" w:rsidSect="002A4A59">
          <w:footerReference w:type="default" r:id="rId14"/>
          <w:footerReference w:type="first" r:id="rId15"/>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5E8416A4" w:rsidR="002A4A59" w:rsidRDefault="002A4A59" w:rsidP="002A4A59">
      <w:pPr>
        <w:spacing w:before="0"/>
        <w:ind w:left="4395" w:hanging="11"/>
        <w:jc w:val="right"/>
        <w:rPr>
          <w:b/>
        </w:rPr>
      </w:pPr>
      <w:r>
        <w:rPr>
          <w:b/>
        </w:rPr>
        <w:t xml:space="preserve">__________________ </w:t>
      </w:r>
    </w:p>
    <w:p w14:paraId="5F502847" w14:textId="7C9B1F90" w:rsidR="002A4A59" w:rsidRPr="00C55B01" w:rsidRDefault="002A4A59" w:rsidP="002A4A59">
      <w:pPr>
        <w:spacing w:before="0"/>
        <w:jc w:val="right"/>
        <w:outlineLvl w:val="4"/>
        <w:rPr>
          <w:b/>
          <w:sz w:val="22"/>
          <w:szCs w:val="22"/>
        </w:rPr>
      </w:pPr>
      <w:r>
        <w:rPr>
          <w:b/>
        </w:rPr>
        <w:t>«</w:t>
      </w:r>
      <w:r w:rsidR="0045165F">
        <w:rPr>
          <w:b/>
        </w:rPr>
        <w:t>01</w:t>
      </w:r>
      <w:r>
        <w:rPr>
          <w:b/>
        </w:rPr>
        <w:t xml:space="preserve">» </w:t>
      </w:r>
      <w:r w:rsidR="00FE6CF5">
        <w:rPr>
          <w:b/>
        </w:rPr>
        <w:t>октября</w:t>
      </w:r>
      <w:r>
        <w:rPr>
          <w:b/>
        </w:rPr>
        <w:t xml:space="preserve"> 2019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A4A59">
      <w:pPr>
        <w:spacing w:before="0"/>
      </w:pPr>
    </w:p>
    <w:p w14:paraId="1129C407" w14:textId="5C6C136B" w:rsidR="00D51C4F" w:rsidRPr="00C55B01" w:rsidRDefault="00EC5F37" w:rsidP="002A4A59">
      <w:pPr>
        <w:suppressAutoHyphens/>
        <w:spacing w:before="0"/>
        <w:jc w:val="center"/>
      </w:pPr>
      <w:r w:rsidRPr="00C55B01">
        <w:t>КОНКУРС</w:t>
      </w:r>
      <w:r w:rsidR="00001A41">
        <w:t xml:space="preserve"> В ЭЛЕКТРОННОЙ ФОРМЕ</w:t>
      </w:r>
      <w:r w:rsidR="0018235C">
        <w:t xml:space="preserve">, УЧАСТНИКАМИ КОТОРОГО </w:t>
      </w:r>
      <w:bookmarkStart w:id="11" w:name="_GoBack"/>
      <w:bookmarkEnd w:id="11"/>
      <w:r w:rsidR="0018235C">
        <w:t>МОГУТ БЫТЬ ТОЛЬКО СУБЪЕКТЫ МСП,</w:t>
      </w:r>
      <w:r w:rsidRPr="00C55B01">
        <w:t xml:space="preserve"> </w:t>
      </w:r>
      <w:r w:rsidR="0018235C">
        <w:br/>
      </w:r>
      <w:r w:rsidRPr="00C55B01">
        <w:t xml:space="preserve">НА ПРАВО ЗАКЛЮЧЕНИЯ ДОГОВОРА НА </w:t>
      </w:r>
      <w:r w:rsidR="00FE6CF5" w:rsidRPr="00FE6CF5">
        <w:t>МЕРОПРИЯТИЯ ПО СТРОИТЕЛЬСТВУ И РЕКОНСТРУКЦИИ ДЛЯ ТЕХНОЛОГИЧЕСКОГО ПРИСОЕДИНЕНИЯ ПОТРЕБИТЕЛЕЙ НА ТЕРРИТОРИИ ФУНКЦИОНИРОВАНИЯ СП ЦЭС ФИЛИАЛА АЭС</w:t>
      </w:r>
    </w:p>
    <w:p w14:paraId="0A5207F4" w14:textId="2D78776D" w:rsidR="00EC5F37" w:rsidRPr="00C55B01" w:rsidRDefault="00D51C4F" w:rsidP="00FE6CF5">
      <w:pPr>
        <w:suppressAutoHyphens/>
        <w:spacing w:before="0"/>
        <w:jc w:val="center"/>
      </w:pPr>
      <w:r w:rsidRPr="00C55B01">
        <w:t>(ЛОТ №</w:t>
      </w:r>
      <w:r w:rsidR="002A4A59">
        <w:t xml:space="preserve"> </w:t>
      </w:r>
      <w:r w:rsidR="00FE6CF5">
        <w:rPr>
          <w:sz w:val="24"/>
        </w:rPr>
        <w:t>6301-КС-КС ПИР СМР-2020-ДРСК</w:t>
      </w:r>
      <w:r w:rsidRPr="00C55B01">
        <w:t>)</w:t>
      </w:r>
    </w:p>
    <w:p w14:paraId="0807D317" w14:textId="77777777" w:rsidR="001D54B3" w:rsidRPr="00C55B01" w:rsidRDefault="001D54B3" w:rsidP="002A4A59">
      <w:pPr>
        <w:spacing w:before="0"/>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07C0CB74"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a"/>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FE10C4">
          <w:rPr>
            <w:webHidden/>
          </w:rPr>
          <w:t>9</w:t>
        </w:r>
        <w:r w:rsidR="002C0DB8">
          <w:rPr>
            <w:webHidden/>
          </w:rPr>
          <w:fldChar w:fldCharType="end"/>
        </w:r>
      </w:hyperlink>
    </w:p>
    <w:p w14:paraId="2FE34178" w14:textId="39C1518B"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a"/>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FE10C4">
          <w:rPr>
            <w:webHidden/>
          </w:rPr>
          <w:t>10</w:t>
        </w:r>
        <w:r w:rsidR="002C0DB8">
          <w:rPr>
            <w:webHidden/>
          </w:rPr>
          <w:fldChar w:fldCharType="end"/>
        </w:r>
      </w:hyperlink>
    </w:p>
    <w:p w14:paraId="3C536279" w14:textId="726D392A"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a"/>
          </w:rPr>
          <w:t>1.</w:t>
        </w:r>
        <w:r w:rsidR="002C0DB8">
          <w:rPr>
            <w:rFonts w:asciiTheme="minorHAnsi" w:eastAsiaTheme="minorEastAsia" w:hAnsiTheme="minorHAnsi" w:cstheme="minorBidi"/>
            <w:b w:val="0"/>
            <w:bCs w:val="0"/>
            <w:caps w:val="0"/>
            <w:snapToGrid/>
            <w:sz w:val="22"/>
            <w:szCs w:val="22"/>
          </w:rPr>
          <w:tab/>
        </w:r>
        <w:r w:rsidR="002C0DB8" w:rsidRPr="0003262E">
          <w:rPr>
            <w:rStyle w:val="aa"/>
          </w:rPr>
          <w:t>ОСНОВНЫЕ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FE10C4">
          <w:rPr>
            <w:webHidden/>
          </w:rPr>
          <w:t>12</w:t>
        </w:r>
        <w:r w:rsidR="002C0DB8">
          <w:rPr>
            <w:webHidden/>
          </w:rPr>
          <w:fldChar w:fldCharType="end"/>
        </w:r>
      </w:hyperlink>
    </w:p>
    <w:p w14:paraId="65F5998A" w14:textId="23791805"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a"/>
          </w:rPr>
          <w:t>1.1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FE10C4">
          <w:rPr>
            <w:webHidden/>
          </w:rPr>
          <w:t>12</w:t>
        </w:r>
        <w:r w:rsidR="002C0DB8">
          <w:rPr>
            <w:webHidden/>
          </w:rPr>
          <w:fldChar w:fldCharType="end"/>
        </w:r>
      </w:hyperlink>
    </w:p>
    <w:p w14:paraId="1A103E51" w14:textId="7126D15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a"/>
          </w:rPr>
          <w:t>1.2</w:t>
        </w:r>
        <w:r w:rsidR="002C0DB8">
          <w:rPr>
            <w:rFonts w:asciiTheme="minorHAnsi" w:eastAsiaTheme="minorEastAsia" w:hAnsiTheme="minorHAnsi" w:cstheme="minorBidi"/>
            <w:b w:val="0"/>
            <w:snapToGrid/>
            <w:sz w:val="22"/>
            <w:szCs w:val="22"/>
            <w:lang w:val="ru-RU"/>
          </w:rPr>
          <w:tab/>
        </w:r>
        <w:r w:rsidR="002C0DB8" w:rsidRPr="0003262E">
          <w:rPr>
            <w:rStyle w:val="aa"/>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FE10C4">
          <w:rPr>
            <w:webHidden/>
          </w:rPr>
          <w:t>12</w:t>
        </w:r>
        <w:r w:rsidR="002C0DB8">
          <w:rPr>
            <w:webHidden/>
          </w:rPr>
          <w:fldChar w:fldCharType="end"/>
        </w:r>
      </w:hyperlink>
    </w:p>
    <w:p w14:paraId="7C337493" w14:textId="0C805732"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a"/>
          </w:rPr>
          <w:t>2.</w:t>
        </w:r>
        <w:r w:rsidR="002C0DB8">
          <w:rPr>
            <w:rFonts w:asciiTheme="minorHAnsi" w:eastAsiaTheme="minorEastAsia" w:hAnsiTheme="minorHAnsi" w:cstheme="minorBidi"/>
            <w:b w:val="0"/>
            <w:bCs w:val="0"/>
            <w:caps w:val="0"/>
            <w:snapToGrid/>
            <w:sz w:val="22"/>
            <w:szCs w:val="22"/>
          </w:rPr>
          <w:tab/>
        </w:r>
        <w:r w:rsidR="002C0DB8" w:rsidRPr="0003262E">
          <w:rPr>
            <w:rStyle w:val="aa"/>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FE10C4">
          <w:rPr>
            <w:webHidden/>
          </w:rPr>
          <w:t>16</w:t>
        </w:r>
        <w:r w:rsidR="002C0DB8">
          <w:rPr>
            <w:webHidden/>
          </w:rPr>
          <w:fldChar w:fldCharType="end"/>
        </w:r>
      </w:hyperlink>
    </w:p>
    <w:p w14:paraId="5D0C32B9" w14:textId="555AAB7A"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a"/>
          </w:rPr>
          <w:t>2.1</w:t>
        </w:r>
        <w:r w:rsidR="002C0DB8">
          <w:rPr>
            <w:rFonts w:asciiTheme="minorHAnsi" w:eastAsiaTheme="minorEastAsia" w:hAnsiTheme="minorHAnsi" w:cstheme="minorBidi"/>
            <w:b w:val="0"/>
            <w:snapToGrid/>
            <w:sz w:val="22"/>
            <w:szCs w:val="22"/>
            <w:lang w:val="ru-RU"/>
          </w:rPr>
          <w:tab/>
        </w:r>
        <w:r w:rsidR="002C0DB8" w:rsidRPr="0003262E">
          <w:rPr>
            <w:rStyle w:val="aa"/>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FE10C4">
          <w:rPr>
            <w:webHidden/>
          </w:rPr>
          <w:t>16</w:t>
        </w:r>
        <w:r w:rsidR="002C0DB8">
          <w:rPr>
            <w:webHidden/>
          </w:rPr>
          <w:fldChar w:fldCharType="end"/>
        </w:r>
      </w:hyperlink>
    </w:p>
    <w:p w14:paraId="3802BED8" w14:textId="0498B736"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a"/>
          </w:rPr>
          <w:t>2.2</w:t>
        </w:r>
        <w:r w:rsidR="002C0DB8">
          <w:rPr>
            <w:rFonts w:asciiTheme="minorHAnsi" w:eastAsiaTheme="minorEastAsia" w:hAnsiTheme="minorHAnsi" w:cstheme="minorBidi"/>
            <w:b w:val="0"/>
            <w:snapToGrid/>
            <w:sz w:val="22"/>
            <w:szCs w:val="22"/>
            <w:lang w:val="ru-RU"/>
          </w:rPr>
          <w:tab/>
        </w:r>
        <w:r w:rsidR="002C0DB8" w:rsidRPr="0003262E">
          <w:rPr>
            <w:rStyle w:val="aa"/>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FE10C4">
          <w:rPr>
            <w:webHidden/>
          </w:rPr>
          <w:t>16</w:t>
        </w:r>
        <w:r w:rsidR="002C0DB8">
          <w:rPr>
            <w:webHidden/>
          </w:rPr>
          <w:fldChar w:fldCharType="end"/>
        </w:r>
      </w:hyperlink>
    </w:p>
    <w:p w14:paraId="5C6043ED" w14:textId="397C9B33"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a"/>
          </w:rPr>
          <w:t>2.3</w:t>
        </w:r>
        <w:r w:rsidR="002C0DB8">
          <w:rPr>
            <w:rFonts w:asciiTheme="minorHAnsi" w:eastAsiaTheme="minorEastAsia" w:hAnsiTheme="minorHAnsi" w:cstheme="minorBidi"/>
            <w:b w:val="0"/>
            <w:snapToGrid/>
            <w:sz w:val="22"/>
            <w:szCs w:val="22"/>
            <w:lang w:val="ru-RU"/>
          </w:rPr>
          <w:tab/>
        </w:r>
        <w:r w:rsidR="002C0DB8" w:rsidRPr="0003262E">
          <w:rPr>
            <w:rStyle w:val="aa"/>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FE10C4">
          <w:rPr>
            <w:webHidden/>
          </w:rPr>
          <w:t>16</w:t>
        </w:r>
        <w:r w:rsidR="002C0DB8">
          <w:rPr>
            <w:webHidden/>
          </w:rPr>
          <w:fldChar w:fldCharType="end"/>
        </w:r>
      </w:hyperlink>
    </w:p>
    <w:p w14:paraId="741AC4AB" w14:textId="1BE040BF"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a"/>
          </w:rPr>
          <w:t>2.4</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FE10C4">
          <w:rPr>
            <w:webHidden/>
          </w:rPr>
          <w:t>17</w:t>
        </w:r>
        <w:r w:rsidR="002C0DB8">
          <w:rPr>
            <w:webHidden/>
          </w:rPr>
          <w:fldChar w:fldCharType="end"/>
        </w:r>
      </w:hyperlink>
    </w:p>
    <w:p w14:paraId="41F7D1B3" w14:textId="1E9E9385"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a"/>
          </w:rPr>
          <w:t>2.5</w:t>
        </w:r>
        <w:r w:rsidR="002C0DB8">
          <w:rPr>
            <w:rFonts w:asciiTheme="minorHAnsi" w:eastAsiaTheme="minorEastAsia" w:hAnsiTheme="minorHAnsi" w:cstheme="minorBidi"/>
            <w:b w:val="0"/>
            <w:snapToGrid/>
            <w:sz w:val="22"/>
            <w:szCs w:val="22"/>
            <w:lang w:val="ru-RU"/>
          </w:rPr>
          <w:tab/>
        </w:r>
        <w:r w:rsidR="002C0DB8" w:rsidRPr="0003262E">
          <w:rPr>
            <w:rStyle w:val="aa"/>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FE10C4">
          <w:rPr>
            <w:webHidden/>
          </w:rPr>
          <w:t>17</w:t>
        </w:r>
        <w:r w:rsidR="002C0DB8">
          <w:rPr>
            <w:webHidden/>
          </w:rPr>
          <w:fldChar w:fldCharType="end"/>
        </w:r>
      </w:hyperlink>
    </w:p>
    <w:p w14:paraId="5B34AA59" w14:textId="0A1122EF"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a"/>
          </w:rPr>
          <w:t>3.</w:t>
        </w:r>
        <w:r w:rsidR="002C0DB8">
          <w:rPr>
            <w:rFonts w:asciiTheme="minorHAnsi" w:eastAsiaTheme="minorEastAsia" w:hAnsiTheme="minorHAnsi" w:cstheme="minorBidi"/>
            <w:b w:val="0"/>
            <w:bCs w:val="0"/>
            <w:caps w:val="0"/>
            <w:snapToGrid/>
            <w:sz w:val="22"/>
            <w:szCs w:val="22"/>
          </w:rPr>
          <w:tab/>
        </w:r>
        <w:r w:rsidR="002C0DB8" w:rsidRPr="0003262E">
          <w:rPr>
            <w:rStyle w:val="aa"/>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FE10C4">
          <w:rPr>
            <w:webHidden/>
          </w:rPr>
          <w:t>19</w:t>
        </w:r>
        <w:r w:rsidR="002C0DB8">
          <w:rPr>
            <w:webHidden/>
          </w:rPr>
          <w:fldChar w:fldCharType="end"/>
        </w:r>
      </w:hyperlink>
    </w:p>
    <w:p w14:paraId="0E780EDF" w14:textId="6DD66D91"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a"/>
          </w:rPr>
          <w:t>3.1</w:t>
        </w:r>
        <w:r w:rsidR="002C0DB8">
          <w:rPr>
            <w:rFonts w:asciiTheme="minorHAnsi" w:eastAsiaTheme="minorEastAsia" w:hAnsiTheme="minorHAnsi" w:cstheme="minorBidi"/>
            <w:b w:val="0"/>
            <w:snapToGrid/>
            <w:sz w:val="22"/>
            <w:szCs w:val="22"/>
            <w:lang w:val="ru-RU"/>
          </w:rPr>
          <w:tab/>
        </w:r>
        <w:r w:rsidR="002C0DB8" w:rsidRPr="0003262E">
          <w:rPr>
            <w:rStyle w:val="aa"/>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FE10C4">
          <w:rPr>
            <w:webHidden/>
          </w:rPr>
          <w:t>19</w:t>
        </w:r>
        <w:r w:rsidR="002C0DB8">
          <w:rPr>
            <w:webHidden/>
          </w:rPr>
          <w:fldChar w:fldCharType="end"/>
        </w:r>
      </w:hyperlink>
    </w:p>
    <w:p w14:paraId="2EDF4220" w14:textId="56742D71"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a"/>
          </w:rPr>
          <w:t>3.2</w:t>
        </w:r>
        <w:r w:rsidR="002C0DB8">
          <w:rPr>
            <w:rFonts w:asciiTheme="minorHAnsi" w:eastAsiaTheme="minorEastAsia" w:hAnsiTheme="minorHAnsi" w:cstheme="minorBidi"/>
            <w:b w:val="0"/>
            <w:snapToGrid/>
            <w:sz w:val="22"/>
            <w:szCs w:val="22"/>
            <w:lang w:val="ru-RU"/>
          </w:rPr>
          <w:tab/>
        </w:r>
        <w:r w:rsidR="002C0DB8" w:rsidRPr="0003262E">
          <w:rPr>
            <w:rStyle w:val="aa"/>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FE10C4">
          <w:rPr>
            <w:webHidden/>
          </w:rPr>
          <w:t>19</w:t>
        </w:r>
        <w:r w:rsidR="002C0DB8">
          <w:rPr>
            <w:webHidden/>
          </w:rPr>
          <w:fldChar w:fldCharType="end"/>
        </w:r>
      </w:hyperlink>
    </w:p>
    <w:p w14:paraId="45F8998B" w14:textId="36B938F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a"/>
          </w:rPr>
          <w:t>3.3</w:t>
        </w:r>
        <w:r w:rsidR="002C0DB8">
          <w:rPr>
            <w:rFonts w:asciiTheme="minorHAnsi" w:eastAsiaTheme="minorEastAsia" w:hAnsiTheme="minorHAnsi" w:cstheme="minorBidi"/>
            <w:b w:val="0"/>
            <w:snapToGrid/>
            <w:sz w:val="22"/>
            <w:szCs w:val="22"/>
            <w:lang w:val="ru-RU"/>
          </w:rPr>
          <w:tab/>
        </w:r>
        <w:r w:rsidR="002C0DB8" w:rsidRPr="0003262E">
          <w:rPr>
            <w:rStyle w:val="aa"/>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FE10C4">
          <w:rPr>
            <w:webHidden/>
          </w:rPr>
          <w:t>20</w:t>
        </w:r>
        <w:r w:rsidR="002C0DB8">
          <w:rPr>
            <w:webHidden/>
          </w:rPr>
          <w:fldChar w:fldCharType="end"/>
        </w:r>
      </w:hyperlink>
    </w:p>
    <w:p w14:paraId="6D27541E" w14:textId="6FA18528"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a"/>
          </w:rPr>
          <w:t>4.</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FE10C4">
          <w:rPr>
            <w:webHidden/>
          </w:rPr>
          <w:t>22</w:t>
        </w:r>
        <w:r w:rsidR="002C0DB8">
          <w:rPr>
            <w:webHidden/>
          </w:rPr>
          <w:fldChar w:fldCharType="end"/>
        </w:r>
      </w:hyperlink>
    </w:p>
    <w:p w14:paraId="18D2EEF3" w14:textId="0751A40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a"/>
          </w:rPr>
          <w:t>4.1</w:t>
        </w:r>
        <w:r w:rsidR="002C0DB8">
          <w:rPr>
            <w:rFonts w:asciiTheme="minorHAnsi" w:eastAsiaTheme="minorEastAsia" w:hAnsiTheme="minorHAnsi" w:cstheme="minorBidi"/>
            <w:b w:val="0"/>
            <w:snapToGrid/>
            <w:sz w:val="22"/>
            <w:szCs w:val="22"/>
            <w:lang w:val="ru-RU"/>
          </w:rPr>
          <w:tab/>
        </w:r>
        <w:r w:rsidR="002C0DB8" w:rsidRPr="0003262E">
          <w:rPr>
            <w:rStyle w:val="aa"/>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FE10C4">
          <w:rPr>
            <w:webHidden/>
          </w:rPr>
          <w:t>22</w:t>
        </w:r>
        <w:r w:rsidR="002C0DB8">
          <w:rPr>
            <w:webHidden/>
          </w:rPr>
          <w:fldChar w:fldCharType="end"/>
        </w:r>
      </w:hyperlink>
    </w:p>
    <w:p w14:paraId="6F25910E" w14:textId="1247EBA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a"/>
          </w:rPr>
          <w:t>4.2</w:t>
        </w:r>
        <w:r w:rsidR="002C0DB8">
          <w:rPr>
            <w:rFonts w:asciiTheme="minorHAnsi" w:eastAsiaTheme="minorEastAsia" w:hAnsiTheme="minorHAnsi" w:cstheme="minorBidi"/>
            <w:b w:val="0"/>
            <w:snapToGrid/>
            <w:sz w:val="22"/>
            <w:szCs w:val="22"/>
            <w:lang w:val="ru-RU"/>
          </w:rPr>
          <w:tab/>
        </w:r>
        <w:r w:rsidR="002C0DB8" w:rsidRPr="0003262E">
          <w:rPr>
            <w:rStyle w:val="aa"/>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FE10C4">
          <w:rPr>
            <w:webHidden/>
          </w:rPr>
          <w:t>22</w:t>
        </w:r>
        <w:r w:rsidR="002C0DB8">
          <w:rPr>
            <w:webHidden/>
          </w:rPr>
          <w:fldChar w:fldCharType="end"/>
        </w:r>
      </w:hyperlink>
    </w:p>
    <w:p w14:paraId="0F3AA972" w14:textId="66785755"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a"/>
          </w:rPr>
          <w:t>4.3</w:t>
        </w:r>
        <w:r w:rsidR="002C0DB8">
          <w:rPr>
            <w:rFonts w:asciiTheme="minorHAnsi" w:eastAsiaTheme="minorEastAsia" w:hAnsiTheme="minorHAnsi" w:cstheme="minorBidi"/>
            <w:b w:val="0"/>
            <w:snapToGrid/>
            <w:sz w:val="22"/>
            <w:szCs w:val="22"/>
            <w:lang w:val="ru-RU"/>
          </w:rPr>
          <w:tab/>
        </w:r>
        <w:r w:rsidR="002C0DB8" w:rsidRPr="0003262E">
          <w:rPr>
            <w:rStyle w:val="aa"/>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FE10C4">
          <w:rPr>
            <w:webHidden/>
          </w:rPr>
          <w:t>22</w:t>
        </w:r>
        <w:r w:rsidR="002C0DB8">
          <w:rPr>
            <w:webHidden/>
          </w:rPr>
          <w:fldChar w:fldCharType="end"/>
        </w:r>
      </w:hyperlink>
    </w:p>
    <w:p w14:paraId="5883287E" w14:textId="3EC7E6AE"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a"/>
          </w:rPr>
          <w:t>4.4</w:t>
        </w:r>
        <w:r w:rsidR="002C0DB8">
          <w:rPr>
            <w:rFonts w:asciiTheme="minorHAnsi" w:eastAsiaTheme="minorEastAsia" w:hAnsiTheme="minorHAnsi" w:cstheme="minorBidi"/>
            <w:b w:val="0"/>
            <w:snapToGrid/>
            <w:sz w:val="22"/>
            <w:szCs w:val="22"/>
            <w:lang w:val="ru-RU"/>
          </w:rPr>
          <w:tab/>
        </w:r>
        <w:r w:rsidR="002C0DB8" w:rsidRPr="0003262E">
          <w:rPr>
            <w:rStyle w:val="aa"/>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FE10C4">
          <w:rPr>
            <w:webHidden/>
          </w:rPr>
          <w:t>23</w:t>
        </w:r>
        <w:r w:rsidR="002C0DB8">
          <w:rPr>
            <w:webHidden/>
          </w:rPr>
          <w:fldChar w:fldCharType="end"/>
        </w:r>
      </w:hyperlink>
    </w:p>
    <w:p w14:paraId="3AB55ED0" w14:textId="4CD92B70"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a"/>
          </w:rPr>
          <w:t>4.5</w:t>
        </w:r>
        <w:r w:rsidR="002C0DB8">
          <w:rPr>
            <w:rFonts w:asciiTheme="minorHAnsi" w:eastAsiaTheme="minorEastAsia" w:hAnsiTheme="minorHAnsi" w:cstheme="minorBidi"/>
            <w:b w:val="0"/>
            <w:snapToGrid/>
            <w:sz w:val="22"/>
            <w:szCs w:val="22"/>
            <w:lang w:val="ru-RU"/>
          </w:rPr>
          <w:tab/>
        </w:r>
        <w:r w:rsidR="002C0DB8" w:rsidRPr="0003262E">
          <w:rPr>
            <w:rStyle w:val="aa"/>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FE10C4">
          <w:rPr>
            <w:webHidden/>
          </w:rPr>
          <w:t>24</w:t>
        </w:r>
        <w:r w:rsidR="002C0DB8">
          <w:rPr>
            <w:webHidden/>
          </w:rPr>
          <w:fldChar w:fldCharType="end"/>
        </w:r>
      </w:hyperlink>
    </w:p>
    <w:p w14:paraId="5B0320C3" w14:textId="072384B1"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a"/>
          </w:rPr>
          <w:t>4.5.1</w:t>
        </w:r>
        <w:r w:rsidR="002C0DB8">
          <w:rPr>
            <w:rFonts w:asciiTheme="minorHAnsi" w:eastAsiaTheme="minorEastAsia" w:hAnsiTheme="minorHAnsi" w:cstheme="minorBidi"/>
            <w:iCs w:val="0"/>
            <w:snapToGrid/>
            <w:sz w:val="22"/>
            <w:szCs w:val="22"/>
          </w:rPr>
          <w:tab/>
        </w:r>
        <w:r w:rsidR="002C0DB8" w:rsidRPr="0003262E">
          <w:rPr>
            <w:rStyle w:val="aa"/>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FE10C4">
          <w:rPr>
            <w:webHidden/>
          </w:rPr>
          <w:t>24</w:t>
        </w:r>
        <w:r w:rsidR="002C0DB8">
          <w:rPr>
            <w:webHidden/>
          </w:rPr>
          <w:fldChar w:fldCharType="end"/>
        </w:r>
      </w:hyperlink>
    </w:p>
    <w:p w14:paraId="220CB275" w14:textId="6B9A522D"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a"/>
          </w:rPr>
          <w:t>4.5.2</w:t>
        </w:r>
        <w:r w:rsidR="002C0DB8">
          <w:rPr>
            <w:rFonts w:asciiTheme="minorHAnsi" w:eastAsiaTheme="minorEastAsia" w:hAnsiTheme="minorHAnsi" w:cstheme="minorBidi"/>
            <w:iCs w:val="0"/>
            <w:snapToGrid/>
            <w:sz w:val="22"/>
            <w:szCs w:val="22"/>
          </w:rPr>
          <w:tab/>
        </w:r>
        <w:r w:rsidR="002C0DB8" w:rsidRPr="0003262E">
          <w:rPr>
            <w:rStyle w:val="aa"/>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FE10C4">
          <w:rPr>
            <w:webHidden/>
          </w:rPr>
          <w:t>25</w:t>
        </w:r>
        <w:r w:rsidR="002C0DB8">
          <w:rPr>
            <w:webHidden/>
          </w:rPr>
          <w:fldChar w:fldCharType="end"/>
        </w:r>
      </w:hyperlink>
    </w:p>
    <w:p w14:paraId="5C26EF45" w14:textId="2BA61AF0"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a"/>
          </w:rPr>
          <w:t>4.5.3</w:t>
        </w:r>
        <w:r w:rsidR="002C0DB8">
          <w:rPr>
            <w:rFonts w:asciiTheme="minorHAnsi" w:eastAsiaTheme="minorEastAsia" w:hAnsiTheme="minorHAnsi" w:cstheme="minorBidi"/>
            <w:iCs w:val="0"/>
            <w:snapToGrid/>
            <w:sz w:val="22"/>
            <w:szCs w:val="22"/>
          </w:rPr>
          <w:tab/>
        </w:r>
        <w:r w:rsidR="002C0DB8" w:rsidRPr="0003262E">
          <w:rPr>
            <w:rStyle w:val="aa"/>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FE10C4">
          <w:rPr>
            <w:webHidden/>
          </w:rPr>
          <w:t>25</w:t>
        </w:r>
        <w:r w:rsidR="002C0DB8">
          <w:rPr>
            <w:webHidden/>
          </w:rPr>
          <w:fldChar w:fldCharType="end"/>
        </w:r>
      </w:hyperlink>
    </w:p>
    <w:p w14:paraId="5CB60FD1" w14:textId="3A7ED58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a"/>
          </w:rPr>
          <w:t>4.5.4</w:t>
        </w:r>
        <w:r w:rsidR="002C0DB8">
          <w:rPr>
            <w:rFonts w:asciiTheme="minorHAnsi" w:eastAsiaTheme="minorEastAsia" w:hAnsiTheme="minorHAnsi" w:cstheme="minorBidi"/>
            <w:iCs w:val="0"/>
            <w:snapToGrid/>
            <w:sz w:val="22"/>
            <w:szCs w:val="22"/>
          </w:rPr>
          <w:tab/>
        </w:r>
        <w:r w:rsidR="002C0DB8" w:rsidRPr="0003262E">
          <w:rPr>
            <w:rStyle w:val="aa"/>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FE10C4">
          <w:rPr>
            <w:webHidden/>
          </w:rPr>
          <w:t>25</w:t>
        </w:r>
        <w:r w:rsidR="002C0DB8">
          <w:rPr>
            <w:webHidden/>
          </w:rPr>
          <w:fldChar w:fldCharType="end"/>
        </w:r>
      </w:hyperlink>
    </w:p>
    <w:p w14:paraId="4F89B864" w14:textId="7434F1F5"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a"/>
          </w:rPr>
          <w:t>4.5.5</w:t>
        </w:r>
        <w:r w:rsidR="002C0DB8">
          <w:rPr>
            <w:rFonts w:asciiTheme="minorHAnsi" w:eastAsiaTheme="minorEastAsia" w:hAnsiTheme="minorHAnsi" w:cstheme="minorBidi"/>
            <w:iCs w:val="0"/>
            <w:snapToGrid/>
            <w:sz w:val="22"/>
            <w:szCs w:val="22"/>
          </w:rPr>
          <w:tab/>
        </w:r>
        <w:r w:rsidR="002C0DB8" w:rsidRPr="0003262E">
          <w:rPr>
            <w:rStyle w:val="aa"/>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FE10C4">
          <w:rPr>
            <w:webHidden/>
          </w:rPr>
          <w:t>26</w:t>
        </w:r>
        <w:r w:rsidR="002C0DB8">
          <w:rPr>
            <w:webHidden/>
          </w:rPr>
          <w:fldChar w:fldCharType="end"/>
        </w:r>
      </w:hyperlink>
    </w:p>
    <w:p w14:paraId="7173AAA5" w14:textId="46C494B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a"/>
          </w:rPr>
          <w:t>4.5.6</w:t>
        </w:r>
        <w:r w:rsidR="002C0DB8">
          <w:rPr>
            <w:rFonts w:asciiTheme="minorHAnsi" w:eastAsiaTheme="minorEastAsia" w:hAnsiTheme="minorHAnsi" w:cstheme="minorBidi"/>
            <w:iCs w:val="0"/>
            <w:snapToGrid/>
            <w:sz w:val="22"/>
            <w:szCs w:val="22"/>
          </w:rPr>
          <w:tab/>
        </w:r>
        <w:r w:rsidR="002C0DB8" w:rsidRPr="0003262E">
          <w:rPr>
            <w:rStyle w:val="aa"/>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FE10C4">
          <w:rPr>
            <w:webHidden/>
          </w:rPr>
          <w:t>26</w:t>
        </w:r>
        <w:r w:rsidR="002C0DB8">
          <w:rPr>
            <w:webHidden/>
          </w:rPr>
          <w:fldChar w:fldCharType="end"/>
        </w:r>
      </w:hyperlink>
    </w:p>
    <w:p w14:paraId="7D665F5E" w14:textId="1C646041"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a"/>
          </w:rPr>
          <w:t>4.5.7</w:t>
        </w:r>
        <w:r w:rsidR="002C0DB8">
          <w:rPr>
            <w:rFonts w:asciiTheme="minorHAnsi" w:eastAsiaTheme="minorEastAsia" w:hAnsiTheme="minorHAnsi" w:cstheme="minorBidi"/>
            <w:iCs w:val="0"/>
            <w:snapToGrid/>
            <w:sz w:val="22"/>
            <w:szCs w:val="22"/>
          </w:rPr>
          <w:tab/>
        </w:r>
        <w:r w:rsidR="002C0DB8" w:rsidRPr="0003262E">
          <w:rPr>
            <w:rStyle w:val="aa"/>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FE10C4">
          <w:rPr>
            <w:webHidden/>
          </w:rPr>
          <w:t>26</w:t>
        </w:r>
        <w:r w:rsidR="002C0DB8">
          <w:rPr>
            <w:webHidden/>
          </w:rPr>
          <w:fldChar w:fldCharType="end"/>
        </w:r>
      </w:hyperlink>
    </w:p>
    <w:p w14:paraId="5B659AD9" w14:textId="5F37C079"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a"/>
          </w:rPr>
          <w:t>4.6</w:t>
        </w:r>
        <w:r w:rsidR="002C0DB8">
          <w:rPr>
            <w:rFonts w:asciiTheme="minorHAnsi" w:eastAsiaTheme="minorEastAsia" w:hAnsiTheme="minorHAnsi" w:cstheme="minorBidi"/>
            <w:b w:val="0"/>
            <w:snapToGrid/>
            <w:sz w:val="22"/>
            <w:szCs w:val="22"/>
            <w:lang w:val="ru-RU"/>
          </w:rPr>
          <w:tab/>
        </w:r>
        <w:r w:rsidR="002C0DB8" w:rsidRPr="0003262E">
          <w:rPr>
            <w:rStyle w:val="aa"/>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FE10C4">
          <w:rPr>
            <w:webHidden/>
          </w:rPr>
          <w:t>28</w:t>
        </w:r>
        <w:r w:rsidR="002C0DB8">
          <w:rPr>
            <w:webHidden/>
          </w:rPr>
          <w:fldChar w:fldCharType="end"/>
        </w:r>
      </w:hyperlink>
    </w:p>
    <w:p w14:paraId="63F260DB" w14:textId="696F09BE"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a"/>
          </w:rPr>
          <w:t>4.7</w:t>
        </w:r>
        <w:r w:rsidR="002C0DB8">
          <w:rPr>
            <w:rFonts w:asciiTheme="minorHAnsi" w:eastAsiaTheme="minorEastAsia" w:hAnsiTheme="minorHAnsi" w:cstheme="minorBidi"/>
            <w:b w:val="0"/>
            <w:snapToGrid/>
            <w:sz w:val="22"/>
            <w:szCs w:val="22"/>
            <w:lang w:val="ru-RU"/>
          </w:rPr>
          <w:tab/>
        </w:r>
        <w:r w:rsidR="002C0DB8" w:rsidRPr="0003262E">
          <w:rPr>
            <w:rStyle w:val="aa"/>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FE10C4">
          <w:rPr>
            <w:webHidden/>
          </w:rPr>
          <w:t>30</w:t>
        </w:r>
        <w:r w:rsidR="002C0DB8">
          <w:rPr>
            <w:webHidden/>
          </w:rPr>
          <w:fldChar w:fldCharType="end"/>
        </w:r>
      </w:hyperlink>
    </w:p>
    <w:p w14:paraId="647A8C38" w14:textId="43B1B341"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a"/>
          </w:rPr>
          <w:t>4.8</w:t>
        </w:r>
        <w:r w:rsidR="002C0DB8">
          <w:rPr>
            <w:rFonts w:asciiTheme="minorHAnsi" w:eastAsiaTheme="minorEastAsia" w:hAnsiTheme="minorHAnsi" w:cstheme="minorBidi"/>
            <w:b w:val="0"/>
            <w:snapToGrid/>
            <w:sz w:val="22"/>
            <w:szCs w:val="22"/>
            <w:lang w:val="ru-RU"/>
          </w:rPr>
          <w:tab/>
        </w:r>
        <w:r w:rsidR="002C0DB8" w:rsidRPr="0003262E">
          <w:rPr>
            <w:rStyle w:val="aa"/>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FE10C4">
          <w:rPr>
            <w:webHidden/>
          </w:rPr>
          <w:t>30</w:t>
        </w:r>
        <w:r w:rsidR="002C0DB8">
          <w:rPr>
            <w:webHidden/>
          </w:rPr>
          <w:fldChar w:fldCharType="end"/>
        </w:r>
      </w:hyperlink>
    </w:p>
    <w:p w14:paraId="4C62384E" w14:textId="1F077315"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a"/>
          </w:rPr>
          <w:t>4.9</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FE10C4">
          <w:rPr>
            <w:webHidden/>
          </w:rPr>
          <w:t>30</w:t>
        </w:r>
        <w:r w:rsidR="002C0DB8">
          <w:rPr>
            <w:webHidden/>
          </w:rPr>
          <w:fldChar w:fldCharType="end"/>
        </w:r>
      </w:hyperlink>
    </w:p>
    <w:p w14:paraId="6F16DAC1" w14:textId="71DB4FE5"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a"/>
          </w:rPr>
          <w:t>4.10</w:t>
        </w:r>
        <w:r w:rsidR="002C0DB8">
          <w:rPr>
            <w:rFonts w:asciiTheme="minorHAnsi" w:eastAsiaTheme="minorEastAsia" w:hAnsiTheme="minorHAnsi" w:cstheme="minorBidi"/>
            <w:b w:val="0"/>
            <w:snapToGrid/>
            <w:sz w:val="22"/>
            <w:szCs w:val="22"/>
            <w:lang w:val="ru-RU"/>
          </w:rPr>
          <w:tab/>
        </w:r>
        <w:r w:rsidR="002C0DB8" w:rsidRPr="0003262E">
          <w:rPr>
            <w:rStyle w:val="aa"/>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FE10C4">
          <w:rPr>
            <w:webHidden/>
          </w:rPr>
          <w:t>31</w:t>
        </w:r>
        <w:r w:rsidR="002C0DB8">
          <w:rPr>
            <w:webHidden/>
          </w:rPr>
          <w:fldChar w:fldCharType="end"/>
        </w:r>
      </w:hyperlink>
    </w:p>
    <w:p w14:paraId="5AD316D2" w14:textId="093155C0"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a"/>
          </w:rPr>
          <w:t>4.11</w:t>
        </w:r>
        <w:r w:rsidR="002C0DB8">
          <w:rPr>
            <w:rFonts w:asciiTheme="minorHAnsi" w:eastAsiaTheme="minorEastAsia" w:hAnsiTheme="minorHAnsi" w:cstheme="minorBidi"/>
            <w:b w:val="0"/>
            <w:snapToGrid/>
            <w:sz w:val="22"/>
            <w:szCs w:val="22"/>
            <w:lang w:val="ru-RU"/>
          </w:rPr>
          <w:tab/>
        </w:r>
        <w:r w:rsidR="002C0DB8" w:rsidRPr="0003262E">
          <w:rPr>
            <w:rStyle w:val="aa"/>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FE10C4">
          <w:rPr>
            <w:webHidden/>
          </w:rPr>
          <w:t>32</w:t>
        </w:r>
        <w:r w:rsidR="002C0DB8">
          <w:rPr>
            <w:webHidden/>
          </w:rPr>
          <w:fldChar w:fldCharType="end"/>
        </w:r>
      </w:hyperlink>
    </w:p>
    <w:p w14:paraId="6F1F681A" w14:textId="38DF216E"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a"/>
          </w:rPr>
          <w:t>4.12</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FE10C4">
          <w:rPr>
            <w:webHidden/>
          </w:rPr>
          <w:t>32</w:t>
        </w:r>
        <w:r w:rsidR="002C0DB8">
          <w:rPr>
            <w:webHidden/>
          </w:rPr>
          <w:fldChar w:fldCharType="end"/>
        </w:r>
      </w:hyperlink>
    </w:p>
    <w:p w14:paraId="22E9AA47" w14:textId="7A6DCC80"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a"/>
          </w:rPr>
          <w:t>4.13</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FE10C4">
          <w:rPr>
            <w:webHidden/>
          </w:rPr>
          <w:t>33</w:t>
        </w:r>
        <w:r w:rsidR="002C0DB8">
          <w:rPr>
            <w:webHidden/>
          </w:rPr>
          <w:fldChar w:fldCharType="end"/>
        </w:r>
      </w:hyperlink>
    </w:p>
    <w:p w14:paraId="793630F1" w14:textId="539475C7"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a"/>
          </w:rPr>
          <w:t>4.14</w:t>
        </w:r>
        <w:r w:rsidR="002C0DB8">
          <w:rPr>
            <w:rFonts w:asciiTheme="minorHAnsi" w:eastAsiaTheme="minorEastAsia" w:hAnsiTheme="minorHAnsi" w:cstheme="minorBidi"/>
            <w:b w:val="0"/>
            <w:snapToGrid/>
            <w:sz w:val="22"/>
            <w:szCs w:val="22"/>
            <w:lang w:val="ru-RU"/>
          </w:rPr>
          <w:tab/>
        </w:r>
        <w:r w:rsidR="002C0DB8" w:rsidRPr="0003262E">
          <w:rPr>
            <w:rStyle w:val="aa"/>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FE10C4">
          <w:rPr>
            <w:webHidden/>
          </w:rPr>
          <w:t>34</w:t>
        </w:r>
        <w:r w:rsidR="002C0DB8">
          <w:rPr>
            <w:webHidden/>
          </w:rPr>
          <w:fldChar w:fldCharType="end"/>
        </w:r>
      </w:hyperlink>
    </w:p>
    <w:p w14:paraId="2F0094DF" w14:textId="5F6A823F"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a"/>
          </w:rPr>
          <w:t>4.15</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FE10C4">
          <w:rPr>
            <w:webHidden/>
          </w:rPr>
          <w:t>35</w:t>
        </w:r>
        <w:r w:rsidR="002C0DB8">
          <w:rPr>
            <w:webHidden/>
          </w:rPr>
          <w:fldChar w:fldCharType="end"/>
        </w:r>
      </w:hyperlink>
    </w:p>
    <w:p w14:paraId="445C0AA6" w14:textId="04287214"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a"/>
          </w:rPr>
          <w:t>4.16</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FE10C4">
          <w:rPr>
            <w:webHidden/>
          </w:rPr>
          <w:t>35</w:t>
        </w:r>
        <w:r w:rsidR="002C0DB8">
          <w:rPr>
            <w:webHidden/>
          </w:rPr>
          <w:fldChar w:fldCharType="end"/>
        </w:r>
      </w:hyperlink>
    </w:p>
    <w:p w14:paraId="1A1161C4" w14:textId="5A62EA92"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a"/>
          </w:rPr>
          <w:t>4.17</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FE10C4">
          <w:rPr>
            <w:webHidden/>
          </w:rPr>
          <w:t>36</w:t>
        </w:r>
        <w:r w:rsidR="002C0DB8">
          <w:rPr>
            <w:webHidden/>
          </w:rPr>
          <w:fldChar w:fldCharType="end"/>
        </w:r>
      </w:hyperlink>
    </w:p>
    <w:p w14:paraId="27E05F6A" w14:textId="2C724336"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a"/>
          </w:rPr>
          <w:t>4.18</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FE10C4">
          <w:rPr>
            <w:webHidden/>
          </w:rPr>
          <w:t>36</w:t>
        </w:r>
        <w:r w:rsidR="002C0DB8">
          <w:rPr>
            <w:webHidden/>
          </w:rPr>
          <w:fldChar w:fldCharType="end"/>
        </w:r>
      </w:hyperlink>
    </w:p>
    <w:p w14:paraId="65B93CB9" w14:textId="1A1D170F"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a"/>
          </w:rPr>
          <w:t>4.19</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FE10C4">
          <w:rPr>
            <w:webHidden/>
          </w:rPr>
          <w:t>37</w:t>
        </w:r>
        <w:r w:rsidR="002C0DB8">
          <w:rPr>
            <w:webHidden/>
          </w:rPr>
          <w:fldChar w:fldCharType="end"/>
        </w:r>
      </w:hyperlink>
    </w:p>
    <w:p w14:paraId="0E5B6F89" w14:textId="19CEE74B"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a"/>
          </w:rPr>
          <w:t>4.20</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FE10C4">
          <w:rPr>
            <w:webHidden/>
          </w:rPr>
          <w:t>37</w:t>
        </w:r>
        <w:r w:rsidR="002C0DB8">
          <w:rPr>
            <w:webHidden/>
          </w:rPr>
          <w:fldChar w:fldCharType="end"/>
        </w:r>
      </w:hyperlink>
    </w:p>
    <w:p w14:paraId="64D28494" w14:textId="2ECFFB6A"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a"/>
          </w:rPr>
          <w:t>4.21</w:t>
        </w:r>
        <w:r w:rsidR="002C0DB8">
          <w:rPr>
            <w:rFonts w:asciiTheme="minorHAnsi" w:eastAsiaTheme="minorEastAsia" w:hAnsiTheme="minorHAnsi" w:cstheme="minorBidi"/>
            <w:b w:val="0"/>
            <w:snapToGrid/>
            <w:sz w:val="22"/>
            <w:szCs w:val="22"/>
            <w:lang w:val="ru-RU"/>
          </w:rPr>
          <w:tab/>
        </w:r>
        <w:r w:rsidR="002C0DB8" w:rsidRPr="0003262E">
          <w:rPr>
            <w:rStyle w:val="aa"/>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FE10C4">
          <w:rPr>
            <w:webHidden/>
          </w:rPr>
          <w:t>38</w:t>
        </w:r>
        <w:r w:rsidR="002C0DB8">
          <w:rPr>
            <w:webHidden/>
          </w:rPr>
          <w:fldChar w:fldCharType="end"/>
        </w:r>
      </w:hyperlink>
    </w:p>
    <w:p w14:paraId="7B35093D" w14:textId="733B81AD"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a"/>
          </w:rPr>
          <w:t>4.22</w:t>
        </w:r>
        <w:r w:rsidR="002C0DB8">
          <w:rPr>
            <w:rFonts w:asciiTheme="minorHAnsi" w:eastAsiaTheme="minorEastAsia" w:hAnsiTheme="minorHAnsi" w:cstheme="minorBidi"/>
            <w:b w:val="0"/>
            <w:snapToGrid/>
            <w:sz w:val="22"/>
            <w:szCs w:val="22"/>
            <w:lang w:val="ru-RU"/>
          </w:rPr>
          <w:tab/>
        </w:r>
        <w:r w:rsidR="002C0DB8" w:rsidRPr="0003262E">
          <w:rPr>
            <w:rStyle w:val="aa"/>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FE10C4">
          <w:rPr>
            <w:webHidden/>
          </w:rPr>
          <w:t>39</w:t>
        </w:r>
        <w:r w:rsidR="002C0DB8">
          <w:rPr>
            <w:webHidden/>
          </w:rPr>
          <w:fldChar w:fldCharType="end"/>
        </w:r>
      </w:hyperlink>
    </w:p>
    <w:p w14:paraId="3CB06372" w14:textId="5E48EA82"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a"/>
          </w:rPr>
          <w:t>4.23</w:t>
        </w:r>
        <w:r w:rsidR="002C0DB8">
          <w:rPr>
            <w:rFonts w:asciiTheme="minorHAnsi" w:eastAsiaTheme="minorEastAsia" w:hAnsiTheme="minorHAnsi" w:cstheme="minorBidi"/>
            <w:b w:val="0"/>
            <w:snapToGrid/>
            <w:sz w:val="22"/>
            <w:szCs w:val="22"/>
            <w:lang w:val="ru-RU"/>
          </w:rPr>
          <w:tab/>
        </w:r>
        <w:r w:rsidR="002C0DB8" w:rsidRPr="0003262E">
          <w:rPr>
            <w:rStyle w:val="aa"/>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FE10C4">
          <w:rPr>
            <w:webHidden/>
          </w:rPr>
          <w:t>40</w:t>
        </w:r>
        <w:r w:rsidR="002C0DB8">
          <w:rPr>
            <w:webHidden/>
          </w:rPr>
          <w:fldChar w:fldCharType="end"/>
        </w:r>
      </w:hyperlink>
    </w:p>
    <w:p w14:paraId="55E3D0AC" w14:textId="0CC3990B"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a"/>
          </w:rPr>
          <w:t>4.24</w:t>
        </w:r>
        <w:r w:rsidR="002C0DB8">
          <w:rPr>
            <w:rFonts w:asciiTheme="minorHAnsi" w:eastAsiaTheme="minorEastAsia" w:hAnsiTheme="minorHAnsi" w:cstheme="minorBidi"/>
            <w:b w:val="0"/>
            <w:snapToGrid/>
            <w:sz w:val="22"/>
            <w:szCs w:val="22"/>
            <w:lang w:val="ru-RU"/>
          </w:rPr>
          <w:tab/>
        </w:r>
        <w:r w:rsidR="002C0DB8" w:rsidRPr="0003262E">
          <w:rPr>
            <w:rStyle w:val="aa"/>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FE10C4">
          <w:rPr>
            <w:webHidden/>
          </w:rPr>
          <w:t>41</w:t>
        </w:r>
        <w:r w:rsidR="002C0DB8">
          <w:rPr>
            <w:webHidden/>
          </w:rPr>
          <w:fldChar w:fldCharType="end"/>
        </w:r>
      </w:hyperlink>
    </w:p>
    <w:p w14:paraId="1FC94289" w14:textId="0AB769AF"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a"/>
          </w:rPr>
          <w:t>4.25</w:t>
        </w:r>
        <w:r w:rsidR="002C0DB8">
          <w:rPr>
            <w:rFonts w:asciiTheme="minorHAnsi" w:eastAsiaTheme="minorEastAsia" w:hAnsiTheme="minorHAnsi" w:cstheme="minorBidi"/>
            <w:b w:val="0"/>
            <w:snapToGrid/>
            <w:sz w:val="22"/>
            <w:szCs w:val="22"/>
            <w:lang w:val="ru-RU"/>
          </w:rPr>
          <w:tab/>
        </w:r>
        <w:r w:rsidR="002C0DB8" w:rsidRPr="0003262E">
          <w:rPr>
            <w:rStyle w:val="aa"/>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FE10C4">
          <w:rPr>
            <w:webHidden/>
          </w:rPr>
          <w:t>42</w:t>
        </w:r>
        <w:r w:rsidR="002C0DB8">
          <w:rPr>
            <w:webHidden/>
          </w:rPr>
          <w:fldChar w:fldCharType="end"/>
        </w:r>
      </w:hyperlink>
    </w:p>
    <w:p w14:paraId="070A3267" w14:textId="7DA03361"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a"/>
          </w:rPr>
          <w:t>5.</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FE10C4">
          <w:rPr>
            <w:webHidden/>
          </w:rPr>
          <w:t>43</w:t>
        </w:r>
        <w:r w:rsidR="002C0DB8">
          <w:rPr>
            <w:webHidden/>
          </w:rPr>
          <w:fldChar w:fldCharType="end"/>
        </w:r>
      </w:hyperlink>
    </w:p>
    <w:p w14:paraId="2D3C4879" w14:textId="62F90009"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a"/>
          </w:rPr>
          <w:t>5.1</w:t>
        </w:r>
        <w:r w:rsidR="002C0DB8">
          <w:rPr>
            <w:rFonts w:asciiTheme="minorHAnsi" w:eastAsiaTheme="minorEastAsia" w:hAnsiTheme="minorHAnsi" w:cstheme="minorBidi"/>
            <w:b w:val="0"/>
            <w:snapToGrid/>
            <w:sz w:val="22"/>
            <w:szCs w:val="22"/>
            <w:lang w:val="ru-RU"/>
          </w:rPr>
          <w:tab/>
        </w:r>
        <w:r w:rsidR="002C0DB8" w:rsidRPr="0003262E">
          <w:rPr>
            <w:rStyle w:val="aa"/>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FE10C4">
          <w:rPr>
            <w:webHidden/>
          </w:rPr>
          <w:t>43</w:t>
        </w:r>
        <w:r w:rsidR="002C0DB8">
          <w:rPr>
            <w:webHidden/>
          </w:rPr>
          <w:fldChar w:fldCharType="end"/>
        </w:r>
      </w:hyperlink>
    </w:p>
    <w:p w14:paraId="7CB5267D" w14:textId="599F75ED"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a"/>
          </w:rPr>
          <w:t>5.2</w:t>
        </w:r>
        <w:r w:rsidR="002C0DB8">
          <w:rPr>
            <w:rFonts w:asciiTheme="minorHAnsi" w:eastAsiaTheme="minorEastAsia" w:hAnsiTheme="minorHAnsi" w:cstheme="minorBidi"/>
            <w:b w:val="0"/>
            <w:snapToGrid/>
            <w:sz w:val="22"/>
            <w:szCs w:val="22"/>
            <w:lang w:val="ru-RU"/>
          </w:rPr>
          <w:tab/>
        </w:r>
        <w:r w:rsidR="002C0DB8" w:rsidRPr="0003262E">
          <w:rPr>
            <w:rStyle w:val="aa"/>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FE10C4">
          <w:rPr>
            <w:webHidden/>
          </w:rPr>
          <w:t>43</w:t>
        </w:r>
        <w:r w:rsidR="002C0DB8">
          <w:rPr>
            <w:webHidden/>
          </w:rPr>
          <w:fldChar w:fldCharType="end"/>
        </w:r>
      </w:hyperlink>
    </w:p>
    <w:p w14:paraId="4C929620" w14:textId="5E2512CC"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a"/>
          </w:rPr>
          <w:t>6.</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FE10C4">
          <w:rPr>
            <w:webHidden/>
          </w:rPr>
          <w:t>45</w:t>
        </w:r>
        <w:r w:rsidR="002C0DB8">
          <w:rPr>
            <w:webHidden/>
          </w:rPr>
          <w:fldChar w:fldCharType="end"/>
        </w:r>
      </w:hyperlink>
    </w:p>
    <w:p w14:paraId="2E962843" w14:textId="74BEB7EE"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a"/>
          </w:rPr>
          <w:t>6.1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FE10C4">
          <w:rPr>
            <w:webHidden/>
          </w:rPr>
          <w:t>45</w:t>
        </w:r>
        <w:r w:rsidR="002C0DB8">
          <w:rPr>
            <w:webHidden/>
          </w:rPr>
          <w:fldChar w:fldCharType="end"/>
        </w:r>
      </w:hyperlink>
    </w:p>
    <w:p w14:paraId="519355A0" w14:textId="0619BCB7"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a"/>
          </w:rPr>
          <w:t>6.2</w:t>
        </w:r>
        <w:r w:rsidR="002C0DB8">
          <w:rPr>
            <w:rFonts w:asciiTheme="minorHAnsi" w:eastAsiaTheme="minorEastAsia" w:hAnsiTheme="minorHAnsi" w:cstheme="minorBidi"/>
            <w:b w:val="0"/>
            <w:snapToGrid/>
            <w:sz w:val="22"/>
            <w:szCs w:val="22"/>
            <w:lang w:val="ru-RU"/>
          </w:rPr>
          <w:tab/>
        </w:r>
        <w:r w:rsidR="002C0DB8" w:rsidRPr="0003262E">
          <w:rPr>
            <w:rStyle w:val="aa"/>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FE10C4">
          <w:rPr>
            <w:webHidden/>
          </w:rPr>
          <w:t>45</w:t>
        </w:r>
        <w:r w:rsidR="002C0DB8">
          <w:rPr>
            <w:webHidden/>
          </w:rPr>
          <w:fldChar w:fldCharType="end"/>
        </w:r>
      </w:hyperlink>
    </w:p>
    <w:p w14:paraId="1C48B950" w14:textId="05F2C86C"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a"/>
          </w:rPr>
          <w:t>6.3</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FE10C4">
          <w:rPr>
            <w:webHidden/>
          </w:rPr>
          <w:t>45</w:t>
        </w:r>
        <w:r w:rsidR="002C0DB8">
          <w:rPr>
            <w:webHidden/>
          </w:rPr>
          <w:fldChar w:fldCharType="end"/>
        </w:r>
      </w:hyperlink>
    </w:p>
    <w:p w14:paraId="2CF9F1E7" w14:textId="7F272CBC"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a"/>
          </w:rPr>
          <w:t>7.</w:t>
        </w:r>
        <w:r w:rsidR="002C0DB8">
          <w:rPr>
            <w:rFonts w:asciiTheme="minorHAnsi" w:eastAsiaTheme="minorEastAsia" w:hAnsiTheme="minorHAnsi" w:cstheme="minorBidi"/>
            <w:b w:val="0"/>
            <w:bCs w:val="0"/>
            <w:caps w:val="0"/>
            <w:snapToGrid/>
            <w:sz w:val="22"/>
            <w:szCs w:val="22"/>
          </w:rPr>
          <w:tab/>
        </w:r>
        <w:r w:rsidR="002C0DB8" w:rsidRPr="0003262E">
          <w:rPr>
            <w:rStyle w:val="aa"/>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FE10C4">
          <w:rPr>
            <w:webHidden/>
          </w:rPr>
          <w:t>47</w:t>
        </w:r>
        <w:r w:rsidR="002C0DB8">
          <w:rPr>
            <w:webHidden/>
          </w:rPr>
          <w:fldChar w:fldCharType="end"/>
        </w:r>
      </w:hyperlink>
    </w:p>
    <w:p w14:paraId="0BC1FB78" w14:textId="494F1EF3"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a"/>
          </w:rPr>
          <w:t>7.1</w:t>
        </w:r>
        <w:r w:rsidR="002C0DB8">
          <w:rPr>
            <w:rFonts w:asciiTheme="minorHAnsi" w:eastAsiaTheme="minorEastAsia" w:hAnsiTheme="minorHAnsi" w:cstheme="minorBidi"/>
            <w:b w:val="0"/>
            <w:snapToGrid/>
            <w:sz w:val="22"/>
            <w:szCs w:val="22"/>
            <w:lang w:val="ru-RU"/>
          </w:rPr>
          <w:tab/>
        </w:r>
        <w:r w:rsidR="002C0DB8" w:rsidRPr="0003262E">
          <w:rPr>
            <w:rStyle w:val="aa"/>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FE10C4">
          <w:rPr>
            <w:webHidden/>
          </w:rPr>
          <w:t>47</w:t>
        </w:r>
        <w:r w:rsidR="002C0DB8">
          <w:rPr>
            <w:webHidden/>
          </w:rPr>
          <w:fldChar w:fldCharType="end"/>
        </w:r>
      </w:hyperlink>
    </w:p>
    <w:p w14:paraId="2BD8E830" w14:textId="3A691134"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a"/>
          </w:rPr>
          <w:t>7.1.1</w:t>
        </w:r>
        <w:r w:rsidR="002C0DB8">
          <w:rPr>
            <w:rFonts w:asciiTheme="minorHAnsi" w:eastAsiaTheme="minorEastAsia" w:hAnsiTheme="minorHAnsi" w:cstheme="minorBidi"/>
            <w:iCs w:val="0"/>
            <w:snapToGrid/>
            <w:sz w:val="22"/>
            <w:szCs w:val="22"/>
          </w:rPr>
          <w:tab/>
        </w:r>
        <w:r w:rsidR="002C0DB8" w:rsidRPr="0003262E">
          <w:rPr>
            <w:rStyle w:val="aa"/>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FE10C4">
          <w:rPr>
            <w:webHidden/>
          </w:rPr>
          <w:t>47</w:t>
        </w:r>
        <w:r w:rsidR="002C0DB8">
          <w:rPr>
            <w:webHidden/>
          </w:rPr>
          <w:fldChar w:fldCharType="end"/>
        </w:r>
      </w:hyperlink>
    </w:p>
    <w:p w14:paraId="3B5038C1" w14:textId="43D516A1"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a"/>
          </w:rPr>
          <w:t>7.1.2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FE10C4">
          <w:rPr>
            <w:webHidden/>
          </w:rPr>
          <w:t>48</w:t>
        </w:r>
        <w:r w:rsidR="002C0DB8">
          <w:rPr>
            <w:webHidden/>
          </w:rPr>
          <w:fldChar w:fldCharType="end"/>
        </w:r>
      </w:hyperlink>
    </w:p>
    <w:p w14:paraId="0F9E0A40" w14:textId="6CD3EBD9"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a"/>
          </w:rPr>
          <w:t>7.2</w:t>
        </w:r>
        <w:r w:rsidR="002C0DB8">
          <w:rPr>
            <w:rFonts w:asciiTheme="minorHAnsi" w:eastAsiaTheme="minorEastAsia" w:hAnsiTheme="minorHAnsi" w:cstheme="minorBidi"/>
            <w:b w:val="0"/>
            <w:snapToGrid/>
            <w:sz w:val="22"/>
            <w:szCs w:val="22"/>
            <w:lang w:val="ru-RU"/>
          </w:rPr>
          <w:tab/>
        </w:r>
        <w:r w:rsidR="002C0DB8" w:rsidRPr="0003262E">
          <w:rPr>
            <w:rStyle w:val="aa"/>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FE10C4">
          <w:rPr>
            <w:webHidden/>
          </w:rPr>
          <w:t>49</w:t>
        </w:r>
        <w:r w:rsidR="002C0DB8">
          <w:rPr>
            <w:webHidden/>
          </w:rPr>
          <w:fldChar w:fldCharType="end"/>
        </w:r>
      </w:hyperlink>
    </w:p>
    <w:p w14:paraId="3CFBED53" w14:textId="6FFEB655"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a"/>
          </w:rPr>
          <w:t>7.2.1</w:t>
        </w:r>
        <w:r w:rsidR="002C0DB8">
          <w:rPr>
            <w:rFonts w:asciiTheme="minorHAnsi" w:eastAsiaTheme="minorEastAsia" w:hAnsiTheme="minorHAnsi" w:cstheme="minorBidi"/>
            <w:iCs w:val="0"/>
            <w:snapToGrid/>
            <w:sz w:val="22"/>
            <w:szCs w:val="22"/>
          </w:rPr>
          <w:tab/>
        </w:r>
        <w:r w:rsidR="002C0DB8" w:rsidRPr="0003262E">
          <w:rPr>
            <w:rStyle w:val="aa"/>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FE10C4">
          <w:rPr>
            <w:webHidden/>
          </w:rPr>
          <w:t>49</w:t>
        </w:r>
        <w:r w:rsidR="002C0DB8">
          <w:rPr>
            <w:webHidden/>
          </w:rPr>
          <w:fldChar w:fldCharType="end"/>
        </w:r>
      </w:hyperlink>
    </w:p>
    <w:p w14:paraId="27CC6C36" w14:textId="7DF4D0E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a"/>
          </w:rPr>
          <w:t>7.2.2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FE10C4">
          <w:rPr>
            <w:webHidden/>
          </w:rPr>
          <w:t>51</w:t>
        </w:r>
        <w:r w:rsidR="002C0DB8">
          <w:rPr>
            <w:webHidden/>
          </w:rPr>
          <w:fldChar w:fldCharType="end"/>
        </w:r>
      </w:hyperlink>
    </w:p>
    <w:p w14:paraId="68600C09" w14:textId="323B9D68"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a"/>
          </w:rPr>
          <w:t>7.3</w:t>
        </w:r>
        <w:r w:rsidR="002C0DB8">
          <w:rPr>
            <w:rFonts w:asciiTheme="minorHAnsi" w:eastAsiaTheme="minorEastAsia" w:hAnsiTheme="minorHAnsi" w:cstheme="minorBidi"/>
            <w:b w:val="0"/>
            <w:snapToGrid/>
            <w:sz w:val="22"/>
            <w:szCs w:val="22"/>
            <w:lang w:val="ru-RU"/>
          </w:rPr>
          <w:tab/>
        </w:r>
        <w:r w:rsidR="002C0DB8" w:rsidRPr="0003262E">
          <w:rPr>
            <w:rStyle w:val="aa"/>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FE10C4">
          <w:rPr>
            <w:webHidden/>
          </w:rPr>
          <w:t>52</w:t>
        </w:r>
        <w:r w:rsidR="002C0DB8">
          <w:rPr>
            <w:webHidden/>
          </w:rPr>
          <w:fldChar w:fldCharType="end"/>
        </w:r>
      </w:hyperlink>
    </w:p>
    <w:p w14:paraId="47BAACDB" w14:textId="234867C6"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a"/>
          </w:rPr>
          <w:t>7.3.1</w:t>
        </w:r>
        <w:r w:rsidR="002C0DB8">
          <w:rPr>
            <w:rFonts w:asciiTheme="minorHAnsi" w:eastAsiaTheme="minorEastAsia" w:hAnsiTheme="minorHAnsi" w:cstheme="minorBidi"/>
            <w:iCs w:val="0"/>
            <w:snapToGrid/>
            <w:sz w:val="22"/>
            <w:szCs w:val="22"/>
          </w:rPr>
          <w:tab/>
        </w:r>
        <w:r w:rsidR="002C0DB8" w:rsidRPr="0003262E">
          <w:rPr>
            <w:rStyle w:val="aa"/>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FE10C4">
          <w:rPr>
            <w:webHidden/>
          </w:rPr>
          <w:t>52</w:t>
        </w:r>
        <w:r w:rsidR="002C0DB8">
          <w:rPr>
            <w:webHidden/>
          </w:rPr>
          <w:fldChar w:fldCharType="end"/>
        </w:r>
      </w:hyperlink>
    </w:p>
    <w:p w14:paraId="5F862380" w14:textId="13FFF16E"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a"/>
          </w:rPr>
          <w:t>7.3.2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FE10C4">
          <w:rPr>
            <w:webHidden/>
          </w:rPr>
          <w:t>53</w:t>
        </w:r>
        <w:r w:rsidR="002C0DB8">
          <w:rPr>
            <w:webHidden/>
          </w:rPr>
          <w:fldChar w:fldCharType="end"/>
        </w:r>
      </w:hyperlink>
    </w:p>
    <w:p w14:paraId="380CCC74" w14:textId="4C4A5F8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a"/>
          </w:rPr>
          <w:t>7.4</w:t>
        </w:r>
        <w:r w:rsidR="002C0DB8">
          <w:rPr>
            <w:rFonts w:asciiTheme="minorHAnsi" w:eastAsiaTheme="minorEastAsia" w:hAnsiTheme="minorHAnsi" w:cstheme="minorBidi"/>
            <w:b w:val="0"/>
            <w:snapToGrid/>
            <w:sz w:val="22"/>
            <w:szCs w:val="22"/>
            <w:lang w:val="ru-RU"/>
          </w:rPr>
          <w:tab/>
        </w:r>
        <w:r w:rsidR="002C0DB8" w:rsidRPr="0003262E">
          <w:rPr>
            <w:rStyle w:val="aa"/>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FE10C4">
          <w:rPr>
            <w:webHidden/>
          </w:rPr>
          <w:t>54</w:t>
        </w:r>
        <w:r w:rsidR="002C0DB8">
          <w:rPr>
            <w:webHidden/>
          </w:rPr>
          <w:fldChar w:fldCharType="end"/>
        </w:r>
      </w:hyperlink>
    </w:p>
    <w:p w14:paraId="5E0C47A5" w14:textId="608000BD"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a"/>
          </w:rPr>
          <w:t>7.4.1</w:t>
        </w:r>
        <w:r w:rsidR="002C0DB8">
          <w:rPr>
            <w:rFonts w:asciiTheme="minorHAnsi" w:eastAsiaTheme="minorEastAsia" w:hAnsiTheme="minorHAnsi" w:cstheme="minorBidi"/>
            <w:iCs w:val="0"/>
            <w:snapToGrid/>
            <w:sz w:val="22"/>
            <w:szCs w:val="22"/>
          </w:rPr>
          <w:tab/>
        </w:r>
        <w:r w:rsidR="002C0DB8" w:rsidRPr="0003262E">
          <w:rPr>
            <w:rStyle w:val="aa"/>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FE10C4">
          <w:rPr>
            <w:webHidden/>
          </w:rPr>
          <w:t>54</w:t>
        </w:r>
        <w:r w:rsidR="002C0DB8">
          <w:rPr>
            <w:webHidden/>
          </w:rPr>
          <w:fldChar w:fldCharType="end"/>
        </w:r>
      </w:hyperlink>
    </w:p>
    <w:p w14:paraId="1825660D" w14:textId="6C09BEBA"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a"/>
          </w:rPr>
          <w:t>7.4.2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FE10C4">
          <w:rPr>
            <w:webHidden/>
          </w:rPr>
          <w:t>55</w:t>
        </w:r>
        <w:r w:rsidR="002C0DB8">
          <w:rPr>
            <w:webHidden/>
          </w:rPr>
          <w:fldChar w:fldCharType="end"/>
        </w:r>
      </w:hyperlink>
    </w:p>
    <w:p w14:paraId="6DC8C3C8" w14:textId="51337F24"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a"/>
          </w:rPr>
          <w:t>7.5</w:t>
        </w:r>
        <w:r w:rsidR="002C0DB8">
          <w:rPr>
            <w:rFonts w:asciiTheme="minorHAnsi" w:eastAsiaTheme="minorEastAsia" w:hAnsiTheme="minorHAnsi" w:cstheme="minorBidi"/>
            <w:b w:val="0"/>
            <w:snapToGrid/>
            <w:sz w:val="22"/>
            <w:szCs w:val="22"/>
            <w:lang w:val="ru-RU"/>
          </w:rPr>
          <w:tab/>
        </w:r>
        <w:r w:rsidR="002C0DB8" w:rsidRPr="0003262E">
          <w:rPr>
            <w:rStyle w:val="aa"/>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FE10C4">
          <w:rPr>
            <w:webHidden/>
          </w:rPr>
          <w:t>56</w:t>
        </w:r>
        <w:r w:rsidR="002C0DB8">
          <w:rPr>
            <w:webHidden/>
          </w:rPr>
          <w:fldChar w:fldCharType="end"/>
        </w:r>
      </w:hyperlink>
    </w:p>
    <w:p w14:paraId="4A0BBF4D" w14:textId="6F757889"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a"/>
          </w:rPr>
          <w:t>7.5.1</w:t>
        </w:r>
        <w:r w:rsidR="002C0DB8">
          <w:rPr>
            <w:rFonts w:asciiTheme="minorHAnsi" w:eastAsiaTheme="minorEastAsia" w:hAnsiTheme="minorHAnsi" w:cstheme="minorBidi"/>
            <w:iCs w:val="0"/>
            <w:snapToGrid/>
            <w:sz w:val="22"/>
            <w:szCs w:val="22"/>
          </w:rPr>
          <w:tab/>
        </w:r>
        <w:r w:rsidR="002C0DB8" w:rsidRPr="0003262E">
          <w:rPr>
            <w:rStyle w:val="aa"/>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FE10C4">
          <w:rPr>
            <w:webHidden/>
          </w:rPr>
          <w:t>56</w:t>
        </w:r>
        <w:r w:rsidR="002C0DB8">
          <w:rPr>
            <w:webHidden/>
          </w:rPr>
          <w:fldChar w:fldCharType="end"/>
        </w:r>
      </w:hyperlink>
    </w:p>
    <w:p w14:paraId="3FB6B953" w14:textId="217CACA4"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a"/>
          </w:rPr>
          <w:t>7.5.2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FE10C4">
          <w:rPr>
            <w:webHidden/>
          </w:rPr>
          <w:t>57</w:t>
        </w:r>
        <w:r w:rsidR="002C0DB8">
          <w:rPr>
            <w:webHidden/>
          </w:rPr>
          <w:fldChar w:fldCharType="end"/>
        </w:r>
      </w:hyperlink>
    </w:p>
    <w:p w14:paraId="5FF08283" w14:textId="099D3916"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a"/>
          </w:rPr>
          <w:t>7.6</w:t>
        </w:r>
        <w:r w:rsidR="002C0DB8">
          <w:rPr>
            <w:rFonts w:asciiTheme="minorHAnsi" w:eastAsiaTheme="minorEastAsia" w:hAnsiTheme="minorHAnsi" w:cstheme="minorBidi"/>
            <w:b w:val="0"/>
            <w:snapToGrid/>
            <w:sz w:val="22"/>
            <w:szCs w:val="22"/>
            <w:lang w:val="ru-RU"/>
          </w:rPr>
          <w:tab/>
        </w:r>
        <w:r w:rsidR="002C0DB8" w:rsidRPr="0003262E">
          <w:rPr>
            <w:rStyle w:val="aa"/>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FE10C4">
          <w:rPr>
            <w:webHidden/>
          </w:rPr>
          <w:t>58</w:t>
        </w:r>
        <w:r w:rsidR="002C0DB8">
          <w:rPr>
            <w:webHidden/>
          </w:rPr>
          <w:fldChar w:fldCharType="end"/>
        </w:r>
      </w:hyperlink>
    </w:p>
    <w:p w14:paraId="28CBC1DE" w14:textId="508F11FC"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a"/>
          </w:rPr>
          <w:t>7.6.1</w:t>
        </w:r>
        <w:r w:rsidR="002C0DB8">
          <w:rPr>
            <w:rFonts w:asciiTheme="minorHAnsi" w:eastAsiaTheme="minorEastAsia" w:hAnsiTheme="minorHAnsi" w:cstheme="minorBidi"/>
            <w:iCs w:val="0"/>
            <w:snapToGrid/>
            <w:sz w:val="22"/>
            <w:szCs w:val="22"/>
          </w:rPr>
          <w:tab/>
        </w:r>
        <w:r w:rsidR="002C0DB8" w:rsidRPr="0003262E">
          <w:rPr>
            <w:rStyle w:val="aa"/>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FE10C4">
          <w:rPr>
            <w:webHidden/>
          </w:rPr>
          <w:t>58</w:t>
        </w:r>
        <w:r w:rsidR="002C0DB8">
          <w:rPr>
            <w:webHidden/>
          </w:rPr>
          <w:fldChar w:fldCharType="end"/>
        </w:r>
      </w:hyperlink>
    </w:p>
    <w:p w14:paraId="2BD9392B" w14:textId="69C81EB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a"/>
          </w:rPr>
          <w:t>7.6.2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FE10C4">
          <w:rPr>
            <w:webHidden/>
          </w:rPr>
          <w:t>59</w:t>
        </w:r>
        <w:r w:rsidR="002C0DB8">
          <w:rPr>
            <w:webHidden/>
          </w:rPr>
          <w:fldChar w:fldCharType="end"/>
        </w:r>
      </w:hyperlink>
    </w:p>
    <w:p w14:paraId="4772E017" w14:textId="609CBF8A"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a"/>
          </w:rPr>
          <w:t>7.7</w:t>
        </w:r>
        <w:r w:rsidR="002C0DB8">
          <w:rPr>
            <w:rFonts w:asciiTheme="minorHAnsi" w:eastAsiaTheme="minorEastAsia" w:hAnsiTheme="minorHAnsi" w:cstheme="minorBidi"/>
            <w:b w:val="0"/>
            <w:snapToGrid/>
            <w:sz w:val="22"/>
            <w:szCs w:val="22"/>
            <w:lang w:val="ru-RU"/>
          </w:rPr>
          <w:tab/>
        </w:r>
        <w:r w:rsidR="002C0DB8" w:rsidRPr="0003262E">
          <w:rPr>
            <w:rStyle w:val="aa"/>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FE10C4">
          <w:rPr>
            <w:webHidden/>
          </w:rPr>
          <w:t>60</w:t>
        </w:r>
        <w:r w:rsidR="002C0DB8">
          <w:rPr>
            <w:webHidden/>
          </w:rPr>
          <w:fldChar w:fldCharType="end"/>
        </w:r>
      </w:hyperlink>
    </w:p>
    <w:p w14:paraId="1D0BB869" w14:textId="134012AB"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a"/>
          </w:rPr>
          <w:t>7.7.1</w:t>
        </w:r>
        <w:r w:rsidR="002C0DB8">
          <w:rPr>
            <w:rFonts w:asciiTheme="minorHAnsi" w:eastAsiaTheme="minorEastAsia" w:hAnsiTheme="minorHAnsi" w:cstheme="minorBidi"/>
            <w:iCs w:val="0"/>
            <w:snapToGrid/>
            <w:sz w:val="22"/>
            <w:szCs w:val="22"/>
          </w:rPr>
          <w:tab/>
        </w:r>
        <w:r w:rsidR="002C0DB8" w:rsidRPr="0003262E">
          <w:rPr>
            <w:rStyle w:val="aa"/>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FE10C4">
          <w:rPr>
            <w:webHidden/>
          </w:rPr>
          <w:t>60</w:t>
        </w:r>
        <w:r w:rsidR="002C0DB8">
          <w:rPr>
            <w:webHidden/>
          </w:rPr>
          <w:fldChar w:fldCharType="end"/>
        </w:r>
      </w:hyperlink>
    </w:p>
    <w:p w14:paraId="65AE56C1" w14:textId="5A182058"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a"/>
          </w:rPr>
          <w:t>7.7.2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FE10C4">
          <w:rPr>
            <w:webHidden/>
          </w:rPr>
          <w:t>61</w:t>
        </w:r>
        <w:r w:rsidR="002C0DB8">
          <w:rPr>
            <w:webHidden/>
          </w:rPr>
          <w:fldChar w:fldCharType="end"/>
        </w:r>
      </w:hyperlink>
    </w:p>
    <w:p w14:paraId="6C43164F" w14:textId="19DEF127"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a"/>
          </w:rPr>
          <w:t>7.8</w:t>
        </w:r>
        <w:r w:rsidR="002C0DB8">
          <w:rPr>
            <w:rFonts w:asciiTheme="minorHAnsi" w:eastAsiaTheme="minorEastAsia" w:hAnsiTheme="minorHAnsi" w:cstheme="minorBidi"/>
            <w:b w:val="0"/>
            <w:snapToGrid/>
            <w:sz w:val="22"/>
            <w:szCs w:val="22"/>
            <w:lang w:val="ru-RU"/>
          </w:rPr>
          <w:tab/>
        </w:r>
        <w:r w:rsidR="002C0DB8" w:rsidRPr="0003262E">
          <w:rPr>
            <w:rStyle w:val="aa"/>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FE10C4">
          <w:rPr>
            <w:webHidden/>
          </w:rPr>
          <w:t>62</w:t>
        </w:r>
        <w:r w:rsidR="002C0DB8">
          <w:rPr>
            <w:webHidden/>
          </w:rPr>
          <w:fldChar w:fldCharType="end"/>
        </w:r>
      </w:hyperlink>
    </w:p>
    <w:p w14:paraId="64BBB9A0" w14:textId="06723B5D"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a"/>
          </w:rPr>
          <w:t>7.8.1</w:t>
        </w:r>
        <w:r w:rsidR="002C0DB8">
          <w:rPr>
            <w:rFonts w:asciiTheme="minorHAnsi" w:eastAsiaTheme="minorEastAsia" w:hAnsiTheme="minorHAnsi" w:cstheme="minorBidi"/>
            <w:iCs w:val="0"/>
            <w:snapToGrid/>
            <w:sz w:val="22"/>
            <w:szCs w:val="22"/>
          </w:rPr>
          <w:tab/>
        </w:r>
        <w:r w:rsidR="002C0DB8" w:rsidRPr="0003262E">
          <w:rPr>
            <w:rStyle w:val="aa"/>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FE10C4">
          <w:rPr>
            <w:webHidden/>
          </w:rPr>
          <w:t>62</w:t>
        </w:r>
        <w:r w:rsidR="002C0DB8">
          <w:rPr>
            <w:webHidden/>
          </w:rPr>
          <w:fldChar w:fldCharType="end"/>
        </w:r>
      </w:hyperlink>
    </w:p>
    <w:p w14:paraId="10CD22BE" w14:textId="3ED69598"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a"/>
          </w:rPr>
          <w:t>7.8.2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FE10C4">
          <w:rPr>
            <w:webHidden/>
          </w:rPr>
          <w:t>64</w:t>
        </w:r>
        <w:r w:rsidR="002C0DB8">
          <w:rPr>
            <w:webHidden/>
          </w:rPr>
          <w:fldChar w:fldCharType="end"/>
        </w:r>
      </w:hyperlink>
    </w:p>
    <w:p w14:paraId="28BA90EA" w14:textId="7E14379C"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a"/>
          </w:rPr>
          <w:t>7.9</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FE10C4">
          <w:rPr>
            <w:webHidden/>
          </w:rPr>
          <w:t>65</w:t>
        </w:r>
        <w:r w:rsidR="002C0DB8">
          <w:rPr>
            <w:webHidden/>
          </w:rPr>
          <w:fldChar w:fldCharType="end"/>
        </w:r>
      </w:hyperlink>
    </w:p>
    <w:p w14:paraId="18563C33" w14:textId="2C0A4118"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a"/>
          </w:rPr>
          <w:t>7.9.1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FE10C4">
          <w:rPr>
            <w:webHidden/>
          </w:rPr>
          <w:t>65</w:t>
        </w:r>
        <w:r w:rsidR="002C0DB8">
          <w:rPr>
            <w:webHidden/>
          </w:rPr>
          <w:fldChar w:fldCharType="end"/>
        </w:r>
      </w:hyperlink>
    </w:p>
    <w:p w14:paraId="3F50262D" w14:textId="5C953234"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a"/>
          </w:rPr>
          <w:t>7.9.2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FE10C4">
          <w:rPr>
            <w:webHidden/>
          </w:rPr>
          <w:t>67</w:t>
        </w:r>
        <w:r w:rsidR="002C0DB8">
          <w:rPr>
            <w:webHidden/>
          </w:rPr>
          <w:fldChar w:fldCharType="end"/>
        </w:r>
      </w:hyperlink>
    </w:p>
    <w:p w14:paraId="00D5684A" w14:textId="55CFC884"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a"/>
          </w:rPr>
          <w:t>7.10</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FE10C4">
          <w:rPr>
            <w:webHidden/>
          </w:rPr>
          <w:t>68</w:t>
        </w:r>
        <w:r w:rsidR="002C0DB8">
          <w:rPr>
            <w:webHidden/>
          </w:rPr>
          <w:fldChar w:fldCharType="end"/>
        </w:r>
      </w:hyperlink>
    </w:p>
    <w:p w14:paraId="160E8D7E" w14:textId="3AE71F00"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a"/>
          </w:rPr>
          <w:t>7.10.1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FE10C4">
          <w:rPr>
            <w:webHidden/>
          </w:rPr>
          <w:t>68</w:t>
        </w:r>
        <w:r w:rsidR="002C0DB8">
          <w:rPr>
            <w:webHidden/>
          </w:rPr>
          <w:fldChar w:fldCharType="end"/>
        </w:r>
      </w:hyperlink>
    </w:p>
    <w:p w14:paraId="4756CD80" w14:textId="4087C3EE"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a"/>
          </w:rPr>
          <w:t>7.10.2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FE10C4">
          <w:rPr>
            <w:webHidden/>
          </w:rPr>
          <w:t>69</w:t>
        </w:r>
        <w:r w:rsidR="002C0DB8">
          <w:rPr>
            <w:webHidden/>
          </w:rPr>
          <w:fldChar w:fldCharType="end"/>
        </w:r>
      </w:hyperlink>
    </w:p>
    <w:p w14:paraId="68168BB7" w14:textId="2EAAC69C"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a"/>
          </w:rPr>
          <w:t>7.11</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FE10C4">
          <w:rPr>
            <w:webHidden/>
          </w:rPr>
          <w:t>70</w:t>
        </w:r>
        <w:r w:rsidR="002C0DB8">
          <w:rPr>
            <w:webHidden/>
          </w:rPr>
          <w:fldChar w:fldCharType="end"/>
        </w:r>
      </w:hyperlink>
    </w:p>
    <w:p w14:paraId="43FAD654" w14:textId="1EC6E09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a"/>
          </w:rPr>
          <w:t>7.11.1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FE10C4">
          <w:rPr>
            <w:webHidden/>
          </w:rPr>
          <w:t>70</w:t>
        </w:r>
        <w:r w:rsidR="002C0DB8">
          <w:rPr>
            <w:webHidden/>
          </w:rPr>
          <w:fldChar w:fldCharType="end"/>
        </w:r>
      </w:hyperlink>
    </w:p>
    <w:p w14:paraId="08FD2F1C" w14:textId="044C23E2"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a"/>
          </w:rPr>
          <w:t>7.11.2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FE10C4">
          <w:rPr>
            <w:webHidden/>
          </w:rPr>
          <w:t>71</w:t>
        </w:r>
        <w:r w:rsidR="002C0DB8">
          <w:rPr>
            <w:webHidden/>
          </w:rPr>
          <w:fldChar w:fldCharType="end"/>
        </w:r>
      </w:hyperlink>
    </w:p>
    <w:p w14:paraId="7404E96F" w14:textId="6DFE6087"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a"/>
          </w:rPr>
          <w:t>7.12</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FE10C4">
          <w:rPr>
            <w:webHidden/>
          </w:rPr>
          <w:t>72</w:t>
        </w:r>
        <w:r w:rsidR="002C0DB8">
          <w:rPr>
            <w:webHidden/>
          </w:rPr>
          <w:fldChar w:fldCharType="end"/>
        </w:r>
      </w:hyperlink>
    </w:p>
    <w:p w14:paraId="7B7C443A" w14:textId="48373FC3"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a"/>
          </w:rPr>
          <w:t>7.12.1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FE10C4">
          <w:rPr>
            <w:webHidden/>
          </w:rPr>
          <w:t>72</w:t>
        </w:r>
        <w:r w:rsidR="002C0DB8">
          <w:rPr>
            <w:webHidden/>
          </w:rPr>
          <w:fldChar w:fldCharType="end"/>
        </w:r>
      </w:hyperlink>
    </w:p>
    <w:p w14:paraId="69525D7A" w14:textId="46E4FC2E"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a"/>
          </w:rPr>
          <w:t>7.12.2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FE10C4">
          <w:rPr>
            <w:webHidden/>
          </w:rPr>
          <w:t>73</w:t>
        </w:r>
        <w:r w:rsidR="002C0DB8">
          <w:rPr>
            <w:webHidden/>
          </w:rPr>
          <w:fldChar w:fldCharType="end"/>
        </w:r>
      </w:hyperlink>
    </w:p>
    <w:p w14:paraId="17D90DA1" w14:textId="191A1F5E"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a"/>
          </w:rPr>
          <w:t>7.13</w:t>
        </w:r>
        <w:r w:rsidR="002C0DB8">
          <w:rPr>
            <w:rFonts w:asciiTheme="minorHAnsi" w:eastAsiaTheme="minorEastAsia" w:hAnsiTheme="minorHAnsi" w:cstheme="minorBidi"/>
            <w:b w:val="0"/>
            <w:snapToGrid/>
            <w:sz w:val="22"/>
            <w:szCs w:val="22"/>
            <w:lang w:val="ru-RU"/>
          </w:rPr>
          <w:tab/>
        </w:r>
        <w:r w:rsidR="002C0DB8" w:rsidRPr="0003262E">
          <w:rPr>
            <w:rStyle w:val="aa"/>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FE10C4">
          <w:rPr>
            <w:webHidden/>
          </w:rPr>
          <w:t>74</w:t>
        </w:r>
        <w:r w:rsidR="002C0DB8">
          <w:rPr>
            <w:webHidden/>
          </w:rPr>
          <w:fldChar w:fldCharType="end"/>
        </w:r>
      </w:hyperlink>
    </w:p>
    <w:p w14:paraId="7CEC9A13" w14:textId="1B59DDA9"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a"/>
          </w:rPr>
          <w:t>7.13.1</w:t>
        </w:r>
        <w:r w:rsidR="002C0DB8">
          <w:rPr>
            <w:rFonts w:asciiTheme="minorHAnsi" w:eastAsiaTheme="minorEastAsia" w:hAnsiTheme="minorHAnsi" w:cstheme="minorBidi"/>
            <w:iCs w:val="0"/>
            <w:snapToGrid/>
            <w:sz w:val="22"/>
            <w:szCs w:val="22"/>
          </w:rPr>
          <w:tab/>
        </w:r>
        <w:r w:rsidR="002C0DB8" w:rsidRPr="0003262E">
          <w:rPr>
            <w:rStyle w:val="aa"/>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FE10C4">
          <w:rPr>
            <w:webHidden/>
          </w:rPr>
          <w:t>74</w:t>
        </w:r>
        <w:r w:rsidR="002C0DB8">
          <w:rPr>
            <w:webHidden/>
          </w:rPr>
          <w:fldChar w:fldCharType="end"/>
        </w:r>
      </w:hyperlink>
    </w:p>
    <w:p w14:paraId="1BDFBAC6" w14:textId="63687F4B"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a"/>
          </w:rPr>
          <w:t>7.13.2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FE10C4">
          <w:rPr>
            <w:webHidden/>
          </w:rPr>
          <w:t>75</w:t>
        </w:r>
        <w:r w:rsidR="002C0DB8">
          <w:rPr>
            <w:webHidden/>
          </w:rPr>
          <w:fldChar w:fldCharType="end"/>
        </w:r>
      </w:hyperlink>
    </w:p>
    <w:p w14:paraId="710CF8BF" w14:textId="573C515E"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a"/>
          </w:rPr>
          <w:t>7.14</w:t>
        </w:r>
        <w:r w:rsidR="002C0DB8">
          <w:rPr>
            <w:rFonts w:asciiTheme="minorHAnsi" w:eastAsiaTheme="minorEastAsia" w:hAnsiTheme="minorHAnsi" w:cstheme="minorBidi"/>
            <w:b w:val="0"/>
            <w:snapToGrid/>
            <w:sz w:val="22"/>
            <w:szCs w:val="22"/>
            <w:lang w:val="ru-RU"/>
          </w:rPr>
          <w:tab/>
        </w:r>
        <w:r w:rsidR="002C0DB8" w:rsidRPr="0003262E">
          <w:rPr>
            <w:rStyle w:val="aa"/>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FE10C4">
          <w:rPr>
            <w:webHidden/>
          </w:rPr>
          <w:t>76</w:t>
        </w:r>
        <w:r w:rsidR="002C0DB8">
          <w:rPr>
            <w:webHidden/>
          </w:rPr>
          <w:fldChar w:fldCharType="end"/>
        </w:r>
      </w:hyperlink>
    </w:p>
    <w:p w14:paraId="19AFA7C8" w14:textId="319E0CB9"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a"/>
          </w:rPr>
          <w:t>7.14.1</w:t>
        </w:r>
        <w:r w:rsidR="002C0DB8">
          <w:rPr>
            <w:rFonts w:asciiTheme="minorHAnsi" w:eastAsiaTheme="minorEastAsia" w:hAnsiTheme="minorHAnsi" w:cstheme="minorBidi"/>
            <w:iCs w:val="0"/>
            <w:snapToGrid/>
            <w:sz w:val="22"/>
            <w:szCs w:val="22"/>
          </w:rPr>
          <w:tab/>
        </w:r>
        <w:r w:rsidR="002C0DB8" w:rsidRPr="0003262E">
          <w:rPr>
            <w:rStyle w:val="aa"/>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FE10C4">
          <w:rPr>
            <w:webHidden/>
          </w:rPr>
          <w:t>76</w:t>
        </w:r>
        <w:r w:rsidR="002C0DB8">
          <w:rPr>
            <w:webHidden/>
          </w:rPr>
          <w:fldChar w:fldCharType="end"/>
        </w:r>
      </w:hyperlink>
    </w:p>
    <w:p w14:paraId="02C468D2" w14:textId="7F913E0B"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a"/>
          </w:rPr>
          <w:t>7.15</w:t>
        </w:r>
        <w:r w:rsidR="002C0DB8">
          <w:rPr>
            <w:rFonts w:asciiTheme="minorHAnsi" w:eastAsiaTheme="minorEastAsia" w:hAnsiTheme="minorHAnsi" w:cstheme="minorBidi"/>
            <w:b w:val="0"/>
            <w:snapToGrid/>
            <w:sz w:val="22"/>
            <w:szCs w:val="22"/>
            <w:lang w:val="ru-RU"/>
          </w:rPr>
          <w:tab/>
        </w:r>
        <w:r w:rsidR="002C0DB8" w:rsidRPr="0003262E">
          <w:rPr>
            <w:rStyle w:val="aa"/>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FE10C4">
          <w:rPr>
            <w:webHidden/>
          </w:rPr>
          <w:t>81</w:t>
        </w:r>
        <w:r w:rsidR="002C0DB8">
          <w:rPr>
            <w:webHidden/>
          </w:rPr>
          <w:fldChar w:fldCharType="end"/>
        </w:r>
      </w:hyperlink>
    </w:p>
    <w:p w14:paraId="43F5E681" w14:textId="5E1B916D" w:rsidR="002C0DB8" w:rsidRDefault="0074007F" w:rsidP="002A4A59">
      <w:pPr>
        <w:pStyle w:val="31"/>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a"/>
          </w:rPr>
          <w:t>7.15.1</w:t>
        </w:r>
        <w:r w:rsidR="002C0DB8">
          <w:rPr>
            <w:rFonts w:asciiTheme="minorHAnsi" w:eastAsiaTheme="minorEastAsia" w:hAnsiTheme="minorHAnsi" w:cstheme="minorBidi"/>
            <w:iCs w:val="0"/>
            <w:snapToGrid/>
            <w:sz w:val="22"/>
            <w:szCs w:val="22"/>
          </w:rPr>
          <w:tab/>
        </w:r>
        <w:r w:rsidR="002C0DB8" w:rsidRPr="0003262E">
          <w:rPr>
            <w:rStyle w:val="aa"/>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FE10C4">
          <w:rPr>
            <w:webHidden/>
          </w:rPr>
          <w:t>81</w:t>
        </w:r>
        <w:r w:rsidR="002C0DB8">
          <w:rPr>
            <w:webHidden/>
          </w:rPr>
          <w:fldChar w:fldCharType="end"/>
        </w:r>
      </w:hyperlink>
    </w:p>
    <w:p w14:paraId="4B98AEC5" w14:textId="13634B28"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a"/>
          </w:rPr>
          <w:t>8.</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FE10C4">
          <w:rPr>
            <w:webHidden/>
          </w:rPr>
          <w:t>84</w:t>
        </w:r>
        <w:r w:rsidR="002C0DB8">
          <w:rPr>
            <w:webHidden/>
          </w:rPr>
          <w:fldChar w:fldCharType="end"/>
        </w:r>
      </w:hyperlink>
    </w:p>
    <w:p w14:paraId="3B75861F" w14:textId="71984643"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a"/>
          </w:rPr>
          <w:t>8.1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FE10C4">
          <w:rPr>
            <w:webHidden/>
          </w:rPr>
          <w:t>84</w:t>
        </w:r>
        <w:r w:rsidR="002C0DB8">
          <w:rPr>
            <w:webHidden/>
          </w:rPr>
          <w:fldChar w:fldCharType="end"/>
        </w:r>
      </w:hyperlink>
    </w:p>
    <w:p w14:paraId="26A722D6" w14:textId="79AB007D"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a"/>
          </w:rPr>
          <w:t>9.</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FE10C4">
          <w:rPr>
            <w:webHidden/>
          </w:rPr>
          <w:t>85</w:t>
        </w:r>
        <w:r w:rsidR="002C0DB8">
          <w:rPr>
            <w:webHidden/>
          </w:rPr>
          <w:fldChar w:fldCharType="end"/>
        </w:r>
      </w:hyperlink>
    </w:p>
    <w:p w14:paraId="74F041D5" w14:textId="78C105E7"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a"/>
          </w:rPr>
          <w:t>9.1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FE10C4">
          <w:rPr>
            <w:webHidden/>
          </w:rPr>
          <w:t>85</w:t>
        </w:r>
        <w:r w:rsidR="002C0DB8">
          <w:rPr>
            <w:webHidden/>
          </w:rPr>
          <w:fldChar w:fldCharType="end"/>
        </w:r>
      </w:hyperlink>
    </w:p>
    <w:p w14:paraId="401A7D44" w14:textId="01362D32" w:rsidR="002C0DB8" w:rsidRDefault="0074007F"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a"/>
          </w:rPr>
          <w:t>9.2</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FE10C4">
          <w:rPr>
            <w:webHidden/>
          </w:rPr>
          <w:t>86</w:t>
        </w:r>
        <w:r w:rsidR="002C0DB8">
          <w:rPr>
            <w:webHidden/>
          </w:rPr>
          <w:fldChar w:fldCharType="end"/>
        </w:r>
      </w:hyperlink>
    </w:p>
    <w:p w14:paraId="53448154" w14:textId="5B9A40A2"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a"/>
          </w:rPr>
          <w:t>10.</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FE10C4">
          <w:rPr>
            <w:webHidden/>
          </w:rPr>
          <w:t>89</w:t>
        </w:r>
        <w:r w:rsidR="002C0DB8">
          <w:rPr>
            <w:webHidden/>
          </w:rPr>
          <w:fldChar w:fldCharType="end"/>
        </w:r>
      </w:hyperlink>
    </w:p>
    <w:p w14:paraId="06225560" w14:textId="369510C0"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a"/>
          </w:rPr>
          <w:t>10.1</w:t>
        </w:r>
        <w:r w:rsidR="002C0DB8">
          <w:rPr>
            <w:rFonts w:asciiTheme="minorHAnsi" w:eastAsiaTheme="minorEastAsia" w:hAnsiTheme="minorHAnsi" w:cstheme="minorBidi"/>
            <w:b w:val="0"/>
            <w:snapToGrid/>
            <w:sz w:val="22"/>
            <w:szCs w:val="22"/>
            <w:lang w:val="ru-RU"/>
          </w:rPr>
          <w:tab/>
        </w:r>
        <w:r w:rsidR="002C0DB8" w:rsidRPr="0003262E">
          <w:rPr>
            <w:rStyle w:val="aa"/>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FE10C4">
          <w:rPr>
            <w:webHidden/>
          </w:rPr>
          <w:t>89</w:t>
        </w:r>
        <w:r w:rsidR="002C0DB8">
          <w:rPr>
            <w:webHidden/>
          </w:rPr>
          <w:fldChar w:fldCharType="end"/>
        </w:r>
      </w:hyperlink>
    </w:p>
    <w:p w14:paraId="6E31FFE4" w14:textId="103E8B03"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a"/>
          </w:rPr>
          <w:t>10.2</w:t>
        </w:r>
        <w:r w:rsidR="002C0DB8">
          <w:rPr>
            <w:rFonts w:asciiTheme="minorHAnsi" w:eastAsiaTheme="minorEastAsia" w:hAnsiTheme="minorHAnsi" w:cstheme="minorBidi"/>
            <w:b w:val="0"/>
            <w:snapToGrid/>
            <w:sz w:val="22"/>
            <w:szCs w:val="22"/>
            <w:lang w:val="ru-RU"/>
          </w:rPr>
          <w:tab/>
        </w:r>
        <w:r w:rsidR="002C0DB8" w:rsidRPr="0003262E">
          <w:rPr>
            <w:rStyle w:val="aa"/>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FE10C4">
          <w:rPr>
            <w:webHidden/>
          </w:rPr>
          <w:t>94</w:t>
        </w:r>
        <w:r w:rsidR="002C0DB8">
          <w:rPr>
            <w:webHidden/>
          </w:rPr>
          <w:fldChar w:fldCharType="end"/>
        </w:r>
      </w:hyperlink>
    </w:p>
    <w:p w14:paraId="0F32BAA1" w14:textId="09CADCCD"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a"/>
          </w:rPr>
          <w:t>10.3</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FE10C4">
          <w:rPr>
            <w:webHidden/>
          </w:rPr>
          <w:t>95</w:t>
        </w:r>
        <w:r w:rsidR="002C0DB8">
          <w:rPr>
            <w:webHidden/>
          </w:rPr>
          <w:fldChar w:fldCharType="end"/>
        </w:r>
      </w:hyperlink>
    </w:p>
    <w:p w14:paraId="282E5C13" w14:textId="579C42CC"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a"/>
          </w:rPr>
          <w:t>10.4</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FE10C4">
          <w:rPr>
            <w:webHidden/>
          </w:rPr>
          <w:t>95</w:t>
        </w:r>
        <w:r w:rsidR="002C0DB8">
          <w:rPr>
            <w:webHidden/>
          </w:rPr>
          <w:fldChar w:fldCharType="end"/>
        </w:r>
      </w:hyperlink>
    </w:p>
    <w:p w14:paraId="158F177A" w14:textId="5B59E526"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a"/>
          </w:rPr>
          <w:t>10.5</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FE10C4">
          <w:rPr>
            <w:webHidden/>
          </w:rPr>
          <w:t>96</w:t>
        </w:r>
        <w:r w:rsidR="002C0DB8">
          <w:rPr>
            <w:webHidden/>
          </w:rPr>
          <w:fldChar w:fldCharType="end"/>
        </w:r>
      </w:hyperlink>
    </w:p>
    <w:p w14:paraId="2D845D3E" w14:textId="272B15A0"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a"/>
          </w:rPr>
          <w:t>11.</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FE10C4">
          <w:rPr>
            <w:webHidden/>
          </w:rPr>
          <w:t>98</w:t>
        </w:r>
        <w:r w:rsidR="002C0DB8">
          <w:rPr>
            <w:webHidden/>
          </w:rPr>
          <w:fldChar w:fldCharType="end"/>
        </w:r>
      </w:hyperlink>
    </w:p>
    <w:p w14:paraId="49F9D6A9" w14:textId="39331C29"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a"/>
          </w:rPr>
          <w:t>12.</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FE10C4">
          <w:rPr>
            <w:webHidden/>
          </w:rPr>
          <w:t>100</w:t>
        </w:r>
        <w:r w:rsidR="002C0DB8">
          <w:rPr>
            <w:webHidden/>
          </w:rPr>
          <w:fldChar w:fldCharType="end"/>
        </w:r>
      </w:hyperlink>
    </w:p>
    <w:p w14:paraId="10ACE1A5" w14:textId="30C50771"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a"/>
          </w:rPr>
          <w:t>12.1</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FE10C4">
          <w:rPr>
            <w:webHidden/>
          </w:rPr>
          <w:t>100</w:t>
        </w:r>
        <w:r w:rsidR="002C0DB8">
          <w:rPr>
            <w:webHidden/>
          </w:rPr>
          <w:fldChar w:fldCharType="end"/>
        </w:r>
      </w:hyperlink>
    </w:p>
    <w:p w14:paraId="53593F06" w14:textId="47D15E4C"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a"/>
          </w:rPr>
          <w:t>12.2</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FE10C4">
          <w:rPr>
            <w:webHidden/>
          </w:rPr>
          <w:t>101</w:t>
        </w:r>
        <w:r w:rsidR="002C0DB8">
          <w:rPr>
            <w:webHidden/>
          </w:rPr>
          <w:fldChar w:fldCharType="end"/>
        </w:r>
      </w:hyperlink>
    </w:p>
    <w:p w14:paraId="21D398FB" w14:textId="7A1672A7"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a"/>
          </w:rPr>
          <w:t>12.3</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FE10C4">
          <w:rPr>
            <w:webHidden/>
          </w:rPr>
          <w:t>102</w:t>
        </w:r>
        <w:r w:rsidR="002C0DB8">
          <w:rPr>
            <w:webHidden/>
          </w:rPr>
          <w:fldChar w:fldCharType="end"/>
        </w:r>
      </w:hyperlink>
    </w:p>
    <w:p w14:paraId="4DA099D1" w14:textId="3A9311D5"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a"/>
          </w:rPr>
          <w:t>12.4</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FE10C4">
          <w:rPr>
            <w:webHidden/>
          </w:rPr>
          <w:t>103</w:t>
        </w:r>
        <w:r w:rsidR="002C0DB8">
          <w:rPr>
            <w:webHidden/>
          </w:rPr>
          <w:fldChar w:fldCharType="end"/>
        </w:r>
      </w:hyperlink>
    </w:p>
    <w:p w14:paraId="2539CF74" w14:textId="503514CB"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a"/>
          </w:rPr>
          <w:t>13.</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FE10C4">
          <w:rPr>
            <w:webHidden/>
          </w:rPr>
          <w:t>105</w:t>
        </w:r>
        <w:r w:rsidR="002C0DB8">
          <w:rPr>
            <w:webHidden/>
          </w:rPr>
          <w:fldChar w:fldCharType="end"/>
        </w:r>
      </w:hyperlink>
    </w:p>
    <w:p w14:paraId="35D85787" w14:textId="32DFA2B4"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a"/>
          </w:rPr>
          <w:t>14.</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FE10C4">
          <w:rPr>
            <w:webHidden/>
          </w:rPr>
          <w:t>108</w:t>
        </w:r>
        <w:r w:rsidR="002C0DB8">
          <w:rPr>
            <w:webHidden/>
          </w:rPr>
          <w:fldChar w:fldCharType="end"/>
        </w:r>
      </w:hyperlink>
    </w:p>
    <w:p w14:paraId="47A2AD56" w14:textId="2A2EDDD4" w:rsidR="002C0DB8" w:rsidRDefault="0074007F"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a"/>
          </w:rPr>
          <w:t>14.1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FE10C4">
          <w:rPr>
            <w:webHidden/>
          </w:rPr>
          <w:t>108</w:t>
        </w:r>
        <w:r w:rsidR="002C0DB8">
          <w:rPr>
            <w:webHidden/>
          </w:rPr>
          <w:fldChar w:fldCharType="end"/>
        </w:r>
      </w:hyperlink>
    </w:p>
    <w:p w14:paraId="46E0872C" w14:textId="23E4266C" w:rsidR="002C0DB8" w:rsidRDefault="0074007F"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a"/>
          </w:rPr>
          <w:t>15.</w:t>
        </w:r>
        <w:r w:rsidR="002C0DB8">
          <w:rPr>
            <w:rFonts w:asciiTheme="minorHAnsi" w:eastAsiaTheme="minorEastAsia" w:hAnsiTheme="minorHAnsi" w:cstheme="minorBidi"/>
            <w:b w:val="0"/>
            <w:bCs w:val="0"/>
            <w:caps w:val="0"/>
            <w:snapToGrid/>
            <w:sz w:val="22"/>
            <w:szCs w:val="22"/>
          </w:rPr>
          <w:tab/>
        </w:r>
        <w:r w:rsidR="002C0DB8" w:rsidRPr="0003262E">
          <w:rPr>
            <w:rStyle w:val="aa"/>
          </w:rPr>
          <w:t xml:space="preserve">ПРИЛОЖЕНИЕ № 8 – СТРУКТУРА НМЦ (в формате </w:t>
        </w:r>
        <w:r w:rsidR="002C0DB8" w:rsidRPr="0003262E">
          <w:rPr>
            <w:rStyle w:val="aa"/>
            <w:lang w:val="en-US"/>
          </w:rPr>
          <w:t>Excel</w:t>
        </w:r>
        <w:r w:rsidR="002C0DB8" w:rsidRPr="0003262E">
          <w:rPr>
            <w:rStyle w:val="aa"/>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FE10C4">
          <w:rPr>
            <w:webHidden/>
          </w:rPr>
          <w:t>109</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2" w:name="_Ref514366976"/>
      <w:bookmarkStart w:id="13" w:name="_Toc1149337"/>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31" w:name="_Toc1149338"/>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1149339"/>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E014DA" w:rsidRDefault="00D11474" w:rsidP="002A4A59">
      <w:pPr>
        <w:pStyle w:val="20"/>
        <w:spacing w:before="0" w:after="0"/>
        <w:rPr>
          <w:sz w:val="28"/>
        </w:rPr>
      </w:pPr>
      <w:bookmarkStart w:id="43" w:name="_Toc1149340"/>
      <w:r w:rsidRPr="00E014DA">
        <w:rPr>
          <w:sz w:val="28"/>
        </w:rPr>
        <w:t>Статус настоящего раздела</w:t>
      </w:r>
      <w:bookmarkEnd w:id="43"/>
    </w:p>
    <w:p w14:paraId="1F05F548" w14:textId="4B04B7BE" w:rsidR="00D11474" w:rsidRDefault="00D11474" w:rsidP="002A4A59">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E10C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E10C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0"/>
        <w:spacing w:before="0" w:after="0"/>
        <w:rPr>
          <w:sz w:val="28"/>
        </w:rPr>
      </w:pPr>
      <w:bookmarkStart w:id="44" w:name="_Toc203081977"/>
      <w:bookmarkStart w:id="45" w:name="_Toc328493354"/>
      <w:bookmarkStart w:id="46" w:name="_Toc334798694"/>
      <w:bookmarkStart w:id="47" w:name="_Toc1149341"/>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a"/>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D36EB3B" w:rsidR="004010E6" w:rsidRPr="00E73184" w:rsidRDefault="00FE6CF5" w:rsidP="002A4A59">
            <w:pPr>
              <w:spacing w:before="0"/>
              <w:rPr>
                <w:rStyle w:val="afa"/>
                <w:b w:val="0"/>
                <w:snapToGrid/>
              </w:rPr>
            </w:pPr>
            <w:r>
              <w:rPr>
                <w:sz w:val="24"/>
              </w:rPr>
              <w:t xml:space="preserve">Лот № 6301-КС-КС ПИР СМР-2020-ДРСК: </w:t>
            </w:r>
            <w:r>
              <w:rPr>
                <w:b/>
                <w:i/>
                <w:sz w:val="24"/>
              </w:rPr>
              <w:t>Мероприятия по строительству и реконструкции для технологического присоединения потребителей на территории функционирования СП ЦЭС филиала АЭС</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a"/>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a"/>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a"/>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77777777" w:rsidR="002A4A59" w:rsidRPr="00E73184" w:rsidRDefault="002A4A59" w:rsidP="002A4A59">
            <w:pPr>
              <w:rPr>
                <w:color w:val="1F497D"/>
              </w:rPr>
            </w:pPr>
            <w:r w:rsidRPr="00E73184">
              <w:t>Электронная торговая площадка МСП:</w:t>
            </w:r>
            <w:hyperlink r:id="rId17" w:history="1"/>
            <w:r w:rsidRPr="00E73184">
              <w:rPr>
                <w:rStyle w:val="aa"/>
              </w:rPr>
              <w:t xml:space="preserve"> </w:t>
            </w:r>
            <w:r w:rsidRPr="00E73184">
              <w:t xml:space="preserve">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a"/>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Место нахождения: Амурская обл., г. Благовещенск, ул. Шевченко, 28</w:t>
            </w:r>
          </w:p>
          <w:p w14:paraId="10881282"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19" w:history="1">
              <w:r w:rsidRPr="00E73184">
                <w:rPr>
                  <w:rStyle w:val="aa"/>
                  <w:b w:val="0"/>
                  <w:sz w:val="26"/>
                  <w:szCs w:val="26"/>
                </w:rPr>
                <w:t>okzt5@drsk.ru</w:t>
              </w:r>
            </w:hyperlink>
          </w:p>
          <w:p w14:paraId="0885C44D" w14:textId="1990714A" w:rsidR="00E73184" w:rsidRPr="00E73184" w:rsidRDefault="00E73184" w:rsidP="002A4A59">
            <w:pPr>
              <w:pStyle w:val="Tableheader"/>
              <w:spacing w:before="0"/>
              <w:rPr>
                <w:rStyle w:val="afa"/>
                <w:i w:val="0"/>
                <w:snapToGrid w:val="0"/>
                <w:sz w:val="26"/>
                <w:szCs w:val="26"/>
                <w:shd w:val="clear" w:color="auto" w:fill="auto"/>
              </w:rPr>
            </w:pPr>
            <w:r w:rsidRPr="00E73184">
              <w:rPr>
                <w:sz w:val="26"/>
                <w:szCs w:val="26"/>
              </w:rPr>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lastRenderedPageBreak/>
              <w:t>Место нахождения: Амурская обл., г. Благовещенск, ул. Шевченко, 28</w:t>
            </w:r>
          </w:p>
          <w:p w14:paraId="78C463EF"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213AC0D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a"/>
                  <w:b w:val="0"/>
                  <w:sz w:val="26"/>
                  <w:szCs w:val="26"/>
                </w:rPr>
                <w:t>okzt5@drsk.ru</w:t>
              </w:r>
            </w:hyperlink>
          </w:p>
          <w:p w14:paraId="69920EF0" w14:textId="660492B4" w:rsidR="00E73184" w:rsidRPr="00E73184" w:rsidRDefault="00E73184" w:rsidP="002A4A59">
            <w:pPr>
              <w:pStyle w:val="Tableheader"/>
              <w:spacing w:before="0"/>
              <w:rPr>
                <w:rStyle w:val="afa"/>
                <w:b/>
                <w:sz w:val="26"/>
                <w:szCs w:val="26"/>
              </w:rPr>
            </w:pPr>
            <w:r w:rsidRPr="00E73184">
              <w:rPr>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Адрес электронной почты: </w:t>
            </w:r>
            <w:hyperlink r:id="rId21"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2" w:history="1">
              <w:r w:rsidRPr="00E73184">
                <w:rPr>
                  <w:rStyle w:val="aa"/>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71E114B" w:rsidR="00D11474" w:rsidRPr="00E73184" w:rsidRDefault="00FE6CF5" w:rsidP="00FE6CF5">
            <w:pPr>
              <w:spacing w:before="0"/>
              <w:rPr>
                <w:rStyle w:val="afa"/>
                <w:b w:val="0"/>
                <w:snapToGrid/>
              </w:rPr>
            </w:pPr>
            <w:r>
              <w:t>01.10</w:t>
            </w:r>
            <w:r w:rsidR="00E73184" w:rsidRPr="00E73184">
              <w:t>.2019</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70F10C" w14:textId="77777777" w:rsidR="00FE6CF5" w:rsidRDefault="00FE6CF5" w:rsidP="00FE6CF5">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 xml:space="preserve">19 500 000,00 </w:t>
            </w:r>
            <w:r>
              <w:t>руб., без учета НДС.</w:t>
            </w:r>
          </w:p>
          <w:p w14:paraId="70DC5331" w14:textId="77777777" w:rsidR="00FE6CF5" w:rsidRDefault="00FE6CF5" w:rsidP="00FE6CF5">
            <w:pPr>
              <w:widowControl w:val="0"/>
              <w:tabs>
                <w:tab w:val="left" w:pos="426"/>
              </w:tabs>
              <w:spacing w:before="0"/>
              <w:rPr>
                <w:b/>
                <w:bCs/>
                <w:i/>
              </w:rPr>
            </w:pPr>
            <w:r>
              <w:rPr>
                <w:b/>
                <w:bCs/>
                <w:i/>
              </w:rPr>
              <w:t>Справочно:</w:t>
            </w:r>
          </w:p>
          <w:p w14:paraId="78E1AF2D" w14:textId="334EF696" w:rsidR="008B0993" w:rsidRPr="00E73184" w:rsidRDefault="00FE6CF5" w:rsidP="00FE6CF5">
            <w:pPr>
              <w:tabs>
                <w:tab w:val="left" w:pos="426"/>
              </w:tabs>
              <w:spacing w:before="0"/>
            </w:pPr>
            <w:r>
              <w:rPr>
                <w:b/>
                <w:bCs/>
                <w:i/>
                <w:color w:val="FF0000"/>
              </w:rPr>
              <w:t>«</w:t>
            </w:r>
            <w:r w:rsidR="00863626" w:rsidRPr="00863626">
              <w:rPr>
                <w:b/>
                <w:bCs/>
                <w:i/>
                <w:color w:val="FF0000"/>
              </w:rPr>
              <w:t xml:space="preserve">Участники при подаче ценового предложения/дополнительного ценового предложения (на переторжку) </w:t>
            </w:r>
            <w:r w:rsidR="00863626" w:rsidRPr="00863626">
              <w:rPr>
                <w:b/>
                <w:bCs/>
                <w:i/>
                <w:color w:val="FF0000"/>
                <w:u w:val="single"/>
              </w:rPr>
              <w:t>на котировочной доске ЭТП указывают СРЕДНЮЮ арифметическую стоимость всех видов работ (см. приложение 8 НМЦ)</w:t>
            </w:r>
            <w:r w:rsidR="00863626" w:rsidRPr="00863626">
              <w:rPr>
                <w:b/>
                <w:bCs/>
                <w:i/>
                <w:color w:val="FF0000"/>
              </w:rPr>
              <w:t>, указанных ими в Протоколе согласования (ведомости) договорной цены в составе своей заявки</w:t>
            </w:r>
            <w:r>
              <w:rPr>
                <w:b/>
                <w:bCs/>
                <w:i/>
                <w:color w:val="FF0000"/>
              </w:rPr>
              <w:t>»</w:t>
            </w:r>
          </w:p>
          <w:p w14:paraId="208EAF5F" w14:textId="49649D70" w:rsidR="004B5506" w:rsidRPr="00E73184" w:rsidRDefault="00482CE5" w:rsidP="00E73184">
            <w:pPr>
              <w:spacing w:before="0"/>
              <w:rPr>
                <w:rStyle w:val="afa"/>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FE10C4">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FE10C4" w:rsidRPr="00FE10C4">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a"/>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1C1B054" w:rsidR="004B5506" w:rsidRPr="00E73184" w:rsidRDefault="004B5506" w:rsidP="00E73184">
            <w:pPr>
              <w:tabs>
                <w:tab w:val="left" w:pos="426"/>
              </w:tabs>
              <w:spacing w:before="0"/>
              <w:rPr>
                <w:rStyle w:val="afa"/>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FE10C4">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DCA6BB4" w:rsidR="00EF0927" w:rsidRPr="00E73184" w:rsidRDefault="00B823AD" w:rsidP="002A4A59">
            <w:pPr>
              <w:pStyle w:val="Tabletext"/>
              <w:spacing w:before="0"/>
              <w:rPr>
                <w:rStyle w:val="afa"/>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xml:space="preserve">, указанному в </w:t>
            </w:r>
            <w:r w:rsidRPr="00E73184">
              <w:rPr>
                <w:snapToGrid w:val="0"/>
                <w:sz w:val="26"/>
                <w:szCs w:val="26"/>
              </w:rPr>
              <w:lastRenderedPageBreak/>
              <w:t>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FE10C4">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01577DA6"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FE6CF5">
              <w:rPr>
                <w:sz w:val="26"/>
                <w:szCs w:val="26"/>
              </w:rPr>
              <w:t>11</w:t>
            </w:r>
            <w:r w:rsidRPr="00E73184">
              <w:rPr>
                <w:sz w:val="26"/>
                <w:szCs w:val="26"/>
              </w:rPr>
              <w:t>»</w:t>
            </w:r>
            <w:r w:rsidR="00E73184" w:rsidRPr="00E73184">
              <w:rPr>
                <w:sz w:val="26"/>
                <w:szCs w:val="26"/>
              </w:rPr>
              <w:t xml:space="preserve"> </w:t>
            </w:r>
            <w:r w:rsidR="00FE6CF5">
              <w:rPr>
                <w:sz w:val="26"/>
                <w:szCs w:val="26"/>
              </w:rPr>
              <w:t>октября</w:t>
            </w:r>
            <w:r w:rsidR="00E73184" w:rsidRPr="00E73184">
              <w:rPr>
                <w:sz w:val="26"/>
                <w:szCs w:val="26"/>
              </w:rPr>
              <w:t xml:space="preserve"> 2019</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57209E00" w:rsidR="00804DFE" w:rsidRPr="00E73184" w:rsidRDefault="00804DFE" w:rsidP="002A4A59">
            <w:pPr>
              <w:spacing w:before="0"/>
              <w:rPr>
                <w:b/>
                <w:i/>
                <w:shd w:val="clear" w:color="auto" w:fill="FFFF99"/>
              </w:rPr>
            </w:pPr>
            <w:r w:rsidRPr="00E7318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FE10C4">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365003EE" w:rsidR="00E73184" w:rsidRPr="00E73184" w:rsidRDefault="00F041BD" w:rsidP="002A4A59">
            <w:pPr>
              <w:spacing w:before="0"/>
            </w:pPr>
            <w:r w:rsidRPr="00E73184">
              <w:t>«</w:t>
            </w:r>
            <w:r w:rsidR="00FE10C4">
              <w:t>0</w:t>
            </w:r>
            <w:r w:rsidR="00FE6CF5">
              <w:t>1</w:t>
            </w:r>
            <w:r w:rsidRPr="00E73184">
              <w:t>»</w:t>
            </w:r>
            <w:r w:rsidR="00E73184" w:rsidRPr="00E73184">
              <w:t xml:space="preserve"> </w:t>
            </w:r>
            <w:r w:rsidR="00FE6CF5">
              <w:t>октября</w:t>
            </w:r>
            <w:r w:rsidR="00E73184" w:rsidRPr="00E73184">
              <w:t xml:space="preserve"> 2019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1A065761" w:rsidR="00F041BD" w:rsidRPr="00E73184" w:rsidRDefault="00E73184" w:rsidP="002A4A59">
            <w:pPr>
              <w:pStyle w:val="Tableheader"/>
              <w:widowControl w:val="0"/>
              <w:spacing w:before="0"/>
              <w:rPr>
                <w:snapToGrid w:val="0"/>
                <w:sz w:val="26"/>
                <w:szCs w:val="26"/>
              </w:rPr>
            </w:pPr>
            <w:r w:rsidRPr="00E73184">
              <w:rPr>
                <w:i/>
                <w:sz w:val="26"/>
                <w:szCs w:val="26"/>
              </w:rPr>
              <w:t>«</w:t>
            </w:r>
            <w:r w:rsidR="00FE6CF5">
              <w:rPr>
                <w:i/>
                <w:sz w:val="26"/>
                <w:szCs w:val="26"/>
              </w:rPr>
              <w:t>11</w:t>
            </w:r>
            <w:r w:rsidRPr="00E73184">
              <w:rPr>
                <w:i/>
                <w:sz w:val="26"/>
                <w:szCs w:val="26"/>
              </w:rPr>
              <w:t xml:space="preserve">» </w:t>
            </w:r>
            <w:r w:rsidR="00FE6CF5">
              <w:rPr>
                <w:i/>
                <w:sz w:val="26"/>
                <w:szCs w:val="26"/>
              </w:rPr>
              <w:t>октября</w:t>
            </w:r>
            <w:r w:rsidRPr="00E73184">
              <w:rPr>
                <w:i/>
                <w:sz w:val="26"/>
                <w:szCs w:val="26"/>
              </w:rPr>
              <w:t xml:space="preserve"> 2019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7046A55E" w:rsidR="007F6664" w:rsidRPr="00E73184" w:rsidRDefault="007F6664" w:rsidP="002A4A59">
            <w:pPr>
              <w:pStyle w:val="Tableheader"/>
              <w:widowControl w:val="0"/>
              <w:spacing w:before="0"/>
              <w:rPr>
                <w:rStyle w:val="afa"/>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FE10C4">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FE10C4">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E73184" w:rsidRDefault="003F3481" w:rsidP="002A4A59">
            <w:pPr>
              <w:pStyle w:val="Tabletext"/>
              <w:spacing w:before="0"/>
              <w:ind w:right="-101"/>
              <w:jc w:val="left"/>
              <w:rPr>
                <w:sz w:val="26"/>
                <w:szCs w:val="26"/>
              </w:rPr>
            </w:pPr>
            <w:r w:rsidRPr="00E73184">
              <w:rPr>
                <w:sz w:val="26"/>
                <w:szCs w:val="26"/>
              </w:rPr>
              <w:t>Дополнительный этап:</w:t>
            </w:r>
          </w:p>
          <w:p w14:paraId="4697185C" w14:textId="5F1EA9E7" w:rsidR="005F327D" w:rsidRPr="00E73184" w:rsidRDefault="009813E5" w:rsidP="002A4A59">
            <w:pPr>
              <w:pStyle w:val="Tabletext"/>
              <w:spacing w:before="0"/>
              <w:ind w:right="-101"/>
              <w:jc w:val="left"/>
              <w:rPr>
                <w:sz w:val="26"/>
                <w:szCs w:val="26"/>
              </w:rPr>
            </w:pPr>
            <w:r w:rsidRPr="00E73184">
              <w:rPr>
                <w:b/>
                <w:sz w:val="26"/>
                <w:szCs w:val="26"/>
              </w:rPr>
              <w:t>Предзаявочное обсуждение</w:t>
            </w:r>
            <w:r w:rsidRPr="00E73184">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a"/>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E73184" w:rsidRDefault="003F3481" w:rsidP="002A4A59">
            <w:pPr>
              <w:pStyle w:val="Tabletext"/>
              <w:spacing w:before="0"/>
              <w:jc w:val="left"/>
              <w:rPr>
                <w:sz w:val="26"/>
                <w:szCs w:val="26"/>
              </w:rPr>
            </w:pPr>
            <w:r w:rsidRPr="00E73184">
              <w:rPr>
                <w:sz w:val="26"/>
                <w:szCs w:val="26"/>
              </w:rPr>
              <w:t>Дополнительный этап:</w:t>
            </w:r>
          </w:p>
          <w:p w14:paraId="13EE11F4" w14:textId="276AF2F7" w:rsidR="005F327D" w:rsidRPr="00E73184" w:rsidRDefault="009813E5" w:rsidP="002A4A59">
            <w:pPr>
              <w:pStyle w:val="Tabletext"/>
              <w:spacing w:before="0"/>
              <w:jc w:val="left"/>
              <w:rPr>
                <w:sz w:val="26"/>
                <w:szCs w:val="26"/>
              </w:rPr>
            </w:pPr>
            <w:r w:rsidRPr="00E73184">
              <w:rPr>
                <w:b/>
                <w:sz w:val="26"/>
                <w:szCs w:val="26"/>
              </w:rPr>
              <w:t>Обсуждение заявок</w:t>
            </w:r>
            <w:r w:rsidRPr="00E73184">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a"/>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 xml:space="preserve">Дата рассмотрения первых частей заявок (первых частей </w:t>
            </w:r>
            <w:r w:rsidRPr="00E73184">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lastRenderedPageBreak/>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1004E4B7" w:rsidR="005F327D" w:rsidRPr="00E73184" w:rsidRDefault="00C165B7" w:rsidP="00FE6CF5">
            <w:pPr>
              <w:pStyle w:val="afc"/>
              <w:tabs>
                <w:tab w:val="clear" w:pos="1134"/>
                <w:tab w:val="left" w:pos="567"/>
              </w:tabs>
              <w:spacing w:before="0"/>
              <w:rPr>
                <w:szCs w:val="26"/>
              </w:rPr>
            </w:pPr>
            <w:r w:rsidRPr="00E73184">
              <w:rPr>
                <w:szCs w:val="26"/>
              </w:rPr>
              <w:lastRenderedPageBreak/>
              <w:t>«</w:t>
            </w:r>
            <w:r w:rsidR="00FE6CF5">
              <w:rPr>
                <w:szCs w:val="26"/>
              </w:rPr>
              <w:t>18</w:t>
            </w:r>
            <w:r w:rsidRPr="00E73184">
              <w:rPr>
                <w:szCs w:val="26"/>
              </w:rPr>
              <w:t xml:space="preserve">» </w:t>
            </w:r>
            <w:r w:rsidR="00FE6CF5">
              <w:rPr>
                <w:szCs w:val="26"/>
              </w:rPr>
              <w:t>октябр</w:t>
            </w:r>
            <w:r w:rsidR="00FE10C4">
              <w:rPr>
                <w:szCs w:val="26"/>
              </w:rPr>
              <w:t>я</w:t>
            </w:r>
            <w:r w:rsidRPr="00E73184">
              <w:rPr>
                <w:szCs w:val="26"/>
              </w:rPr>
              <w:t xml:space="preserve"> 20</w:t>
            </w:r>
            <w:r w:rsidR="00E73184" w:rsidRPr="00E73184">
              <w:rPr>
                <w:szCs w:val="26"/>
              </w:rPr>
              <w:t>19</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Дополнительный 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t>Дата проведения переторжки:</w:t>
            </w:r>
          </w:p>
          <w:p w14:paraId="33371310" w14:textId="2528EEA9" w:rsidR="0079051F" w:rsidRPr="00E73184" w:rsidRDefault="00DE7E62" w:rsidP="002A4A59">
            <w:pPr>
              <w:widowControl w:val="0"/>
              <w:spacing w:before="0"/>
              <w:rPr>
                <w:i/>
                <w:shd w:val="clear" w:color="auto" w:fill="FFFF99"/>
              </w:rPr>
            </w:pPr>
            <w:r w:rsidRPr="00E73184">
              <w:t>«</w:t>
            </w:r>
            <w:r w:rsidR="00FE6CF5">
              <w:t>21</w:t>
            </w:r>
            <w:r w:rsidRPr="00E73184">
              <w:t xml:space="preserve">» </w:t>
            </w:r>
            <w:r w:rsidR="00FE6CF5">
              <w:t>октябр</w:t>
            </w:r>
            <w:r w:rsidR="00E73184" w:rsidRPr="00E73184">
              <w:t>я 2019</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c"/>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t>Дата окончания рассмотрения вторых частей заявок:</w:t>
            </w:r>
          </w:p>
          <w:p w14:paraId="1333ACB4" w14:textId="5C49237A" w:rsidR="00B13FA3" w:rsidRPr="00E73184" w:rsidRDefault="00B13FA3" w:rsidP="00FE6CF5">
            <w:pPr>
              <w:pStyle w:val="afc"/>
              <w:tabs>
                <w:tab w:val="clear" w:pos="1134"/>
                <w:tab w:val="left" w:pos="567"/>
              </w:tabs>
              <w:spacing w:before="0"/>
              <w:rPr>
                <w:szCs w:val="26"/>
              </w:rPr>
            </w:pPr>
            <w:r w:rsidRPr="00E73184">
              <w:rPr>
                <w:szCs w:val="26"/>
              </w:rPr>
              <w:t>«</w:t>
            </w:r>
            <w:r w:rsidR="00FE6CF5">
              <w:rPr>
                <w:szCs w:val="26"/>
              </w:rPr>
              <w:t>08</w:t>
            </w:r>
            <w:r w:rsidR="00E73184" w:rsidRPr="00E73184">
              <w:rPr>
                <w:szCs w:val="26"/>
              </w:rPr>
              <w:t xml:space="preserve">» </w:t>
            </w:r>
            <w:r w:rsidR="00FE6CF5">
              <w:rPr>
                <w:szCs w:val="26"/>
              </w:rPr>
              <w:t>ноября</w:t>
            </w:r>
            <w:r w:rsidR="00FE6CF5" w:rsidRPr="00E73184">
              <w:rPr>
                <w:szCs w:val="26"/>
              </w:rPr>
              <w:t xml:space="preserve"> </w:t>
            </w:r>
            <w:r w:rsidRPr="00E73184">
              <w:rPr>
                <w:szCs w:val="26"/>
              </w:rPr>
              <w:t>20</w:t>
            </w:r>
            <w:r w:rsidR="00E73184" w:rsidRPr="00E73184">
              <w:rPr>
                <w:szCs w:val="26"/>
              </w:rPr>
              <w:t>19</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2A4A59">
            <w:pPr>
              <w:pStyle w:val="Tabletext"/>
              <w:spacing w:before="0"/>
              <w:ind w:right="-109"/>
              <w:jc w:val="left"/>
              <w:rPr>
                <w:b/>
                <w:sz w:val="26"/>
                <w:szCs w:val="26"/>
              </w:rPr>
            </w:pPr>
            <w:r w:rsidRPr="00E73184">
              <w:rPr>
                <w:b/>
                <w:sz w:val="26"/>
                <w:szCs w:val="26"/>
              </w:rPr>
              <w:t>К</w:t>
            </w:r>
            <w:r w:rsidR="005652E2" w:rsidRPr="00E73184">
              <w:rPr>
                <w:b/>
                <w:sz w:val="26"/>
                <w:szCs w:val="26"/>
              </w:rPr>
              <w:t>валификационн</w:t>
            </w:r>
            <w:r w:rsidRPr="00E73184">
              <w:rPr>
                <w:b/>
                <w:sz w:val="26"/>
                <w:szCs w:val="26"/>
              </w:rPr>
              <w:t>ый</w:t>
            </w:r>
            <w:r w:rsidR="005652E2" w:rsidRPr="00E73184">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114ECCEB" w:rsidR="00431A10" w:rsidRPr="00E73184" w:rsidRDefault="00FE10C4" w:rsidP="00FE6CF5">
            <w:pPr>
              <w:pStyle w:val="afc"/>
              <w:tabs>
                <w:tab w:val="clear" w:pos="1134"/>
                <w:tab w:val="left" w:pos="567"/>
              </w:tabs>
              <w:spacing w:before="0"/>
              <w:rPr>
                <w:szCs w:val="26"/>
              </w:rPr>
            </w:pPr>
            <w:r>
              <w:rPr>
                <w:szCs w:val="26"/>
              </w:rPr>
              <w:t>«</w:t>
            </w:r>
            <w:r w:rsidR="00FE6CF5">
              <w:rPr>
                <w:szCs w:val="26"/>
              </w:rPr>
              <w:t>11</w:t>
            </w:r>
            <w:r w:rsidR="00E73184" w:rsidRPr="00E73184">
              <w:rPr>
                <w:szCs w:val="26"/>
              </w:rPr>
              <w:t xml:space="preserve">» </w:t>
            </w:r>
            <w:r w:rsidR="00FE6CF5">
              <w:rPr>
                <w:szCs w:val="26"/>
              </w:rPr>
              <w:t>ноября</w:t>
            </w:r>
            <w:r w:rsidR="00E73184" w:rsidRPr="00E73184">
              <w:rPr>
                <w:szCs w:val="26"/>
              </w:rPr>
              <w:t xml:space="preserve"> 2019</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 xml:space="preserve">Не предусмотрено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p w14:paraId="04715528" w14:textId="44C7C59F" w:rsidR="005652E2" w:rsidRPr="00E73184" w:rsidRDefault="005652E2" w:rsidP="002A4A59">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9B46D81" w:rsidR="00E73184" w:rsidRPr="00E73184" w:rsidRDefault="00E73184" w:rsidP="00FD074B">
            <w:pPr>
              <w:pStyle w:val="Tableheader"/>
              <w:spacing w:before="0"/>
              <w:rPr>
                <w:b w:val="0"/>
                <w:snapToGrid w:val="0"/>
                <w:sz w:val="26"/>
                <w:szCs w:val="26"/>
              </w:rPr>
            </w:pPr>
            <w:r w:rsidRPr="00E73184">
              <w:rPr>
                <w:b w:val="0"/>
                <w:snapToGrid w:val="0"/>
                <w:sz w:val="26"/>
                <w:szCs w:val="26"/>
              </w:rPr>
              <w:t>Почтовый адрес: 675000, г. Благове</w:t>
            </w:r>
            <w:r w:rsidR="00FE6CF5">
              <w:rPr>
                <w:b w:val="0"/>
                <w:snapToGrid w:val="0"/>
                <w:sz w:val="26"/>
                <w:szCs w:val="26"/>
              </w:rPr>
              <w:t>щенск, ул. Шевченко, 32, каб. 214</w:t>
            </w:r>
            <w:r w:rsidRPr="00E73184">
              <w:rPr>
                <w:b w:val="0"/>
                <w:snapToGrid w:val="0"/>
                <w:sz w:val="26"/>
                <w:szCs w:val="26"/>
              </w:rPr>
              <w:t xml:space="preserve">. </w:t>
            </w:r>
          </w:p>
          <w:p w14:paraId="4CFF8F1D" w14:textId="09CB4B9E"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6" w:name="_Ref514448858"/>
      <w:bookmarkStart w:id="77" w:name="_Toc1149342"/>
      <w:r w:rsidRPr="00E73184">
        <w:rPr>
          <w:rFonts w:ascii="Times New Roman" w:hAnsi="Times New Roman"/>
          <w:sz w:val="24"/>
          <w:szCs w:val="28"/>
        </w:rPr>
        <w:lastRenderedPageBreak/>
        <w:t xml:space="preserve">ОБЩИЕ </w:t>
      </w:r>
      <w:bookmarkEnd w:id="15"/>
      <w:bookmarkEnd w:id="16"/>
      <w:bookmarkEnd w:id="17"/>
      <w:bookmarkEnd w:id="18"/>
      <w:r w:rsidRPr="00E73184">
        <w:rPr>
          <w:rFonts w:ascii="Times New Roman" w:hAnsi="Times New Roman"/>
          <w:sz w:val="24"/>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6"/>
      <w:bookmarkEnd w:id="77"/>
    </w:p>
    <w:p w14:paraId="36FD85F6" w14:textId="39547F50" w:rsidR="00EC5F37" w:rsidRPr="00E73184" w:rsidRDefault="00EC5F37" w:rsidP="002A4A59">
      <w:pPr>
        <w:pStyle w:val="20"/>
        <w:spacing w:before="0" w:after="0"/>
        <w:rPr>
          <w:sz w:val="24"/>
        </w:rPr>
      </w:pPr>
      <w:bookmarkStart w:id="78" w:name="_Toc55285335"/>
      <w:bookmarkStart w:id="79" w:name="_Toc55305369"/>
      <w:bookmarkStart w:id="80" w:name="_Toc57314615"/>
      <w:bookmarkStart w:id="81" w:name="_Toc69728941"/>
      <w:bookmarkStart w:id="82" w:name="_Toc1149343"/>
      <w:r w:rsidRPr="00E73184">
        <w:rPr>
          <w:sz w:val="24"/>
        </w:rPr>
        <w:t xml:space="preserve">Общие сведения о </w:t>
      </w:r>
      <w:bookmarkEnd w:id="78"/>
      <w:bookmarkEnd w:id="79"/>
      <w:bookmarkEnd w:id="80"/>
      <w:bookmarkEnd w:id="81"/>
      <w:r w:rsidR="005E1E72" w:rsidRPr="00E73184">
        <w:rPr>
          <w:sz w:val="24"/>
        </w:rPr>
        <w:t>закупке</w:t>
      </w:r>
      <w:bookmarkEnd w:id="82"/>
    </w:p>
    <w:p w14:paraId="3708F853" w14:textId="195A4948" w:rsidR="00EC5F37" w:rsidRPr="00E73184" w:rsidRDefault="001D54B3" w:rsidP="002A4A59">
      <w:pPr>
        <w:pStyle w:val="a1"/>
        <w:spacing w:before="0"/>
        <w:rPr>
          <w:sz w:val="24"/>
        </w:rPr>
      </w:pPr>
      <w:bookmarkStart w:id="83" w:name="_Ref55193512"/>
      <w:bookmarkStart w:id="84"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FE10C4">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FE10C4">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3"/>
      <w:bookmarkEnd w:id="84"/>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E10C4">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FE10C4">
        <w:rPr>
          <w:sz w:val="24"/>
        </w:rPr>
        <w:t>1.2.2</w:t>
      </w:r>
      <w:r w:rsidR="00341DCA" w:rsidRPr="00E73184">
        <w:rPr>
          <w:sz w:val="24"/>
        </w:rPr>
        <w:fldChar w:fldCharType="end"/>
      </w:r>
      <w:r w:rsidR="00F76427" w:rsidRPr="00E73184">
        <w:rPr>
          <w:sz w:val="24"/>
        </w:rPr>
        <w:t>.</w:t>
      </w:r>
    </w:p>
    <w:p w14:paraId="224A4987" w14:textId="79E385E7" w:rsidR="00795662" w:rsidRPr="00E73184" w:rsidRDefault="00795662" w:rsidP="002A4A59">
      <w:pPr>
        <w:pStyle w:val="a1"/>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FE10C4">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FE10C4">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FE10C4">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FE10C4">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FE10C4">
        <w:rPr>
          <w:sz w:val="24"/>
        </w:rPr>
        <w:t>7</w:t>
      </w:r>
      <w:r w:rsidRPr="00E73184">
        <w:rPr>
          <w:sz w:val="24"/>
        </w:rPr>
        <w:fldChar w:fldCharType="end"/>
      </w:r>
      <w:r w:rsidRPr="00E73184">
        <w:rPr>
          <w:sz w:val="24"/>
        </w:rPr>
        <w:t>.</w:t>
      </w:r>
    </w:p>
    <w:p w14:paraId="01495849" w14:textId="6BF23AEB" w:rsidR="00341DCA" w:rsidRPr="00E73184" w:rsidRDefault="00341DCA" w:rsidP="002A4A59">
      <w:pPr>
        <w:pStyle w:val="a1"/>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2894EC5A" w:rsidR="00B01BC3" w:rsidRPr="00E73184" w:rsidRDefault="005155AB" w:rsidP="002A4A59">
      <w:pPr>
        <w:pStyle w:val="a1"/>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FE10C4">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FE10C4">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49344"/>
      <w:bookmarkStart w:id="94" w:name="_Toc518119237"/>
      <w:bookmarkEnd w:id="85"/>
      <w:r w:rsidRPr="00E73184">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E73184" w:rsidRDefault="00B21E0E" w:rsidP="002A4A59">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1"/>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1"/>
        <w:numPr>
          <w:ilvl w:val="2"/>
          <w:numId w:val="4"/>
        </w:numPr>
        <w:spacing w:before="0"/>
        <w:rPr>
          <w:sz w:val="24"/>
        </w:rPr>
      </w:pPr>
      <w:bookmarkStart w:id="100"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100"/>
    </w:p>
    <w:p w14:paraId="7611BCF3" w14:textId="74C5D257" w:rsidR="00101746"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3"/>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1"/>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1"/>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1"/>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1"/>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1"/>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49345"/>
      <w:bookmarkEnd w:id="95"/>
      <w:bookmarkEnd w:id="96"/>
      <w:bookmarkEnd w:id="97"/>
      <w:bookmarkEnd w:id="98"/>
      <w:bookmarkEnd w:id="99"/>
      <w:bookmarkEnd w:id="101"/>
      <w:bookmarkEnd w:id="102"/>
      <w:r w:rsidRPr="00E73184">
        <w:rPr>
          <w:sz w:val="24"/>
        </w:rPr>
        <w:t>Обжалование</w:t>
      </w:r>
      <w:bookmarkEnd w:id="103"/>
      <w:bookmarkEnd w:id="104"/>
      <w:bookmarkEnd w:id="105"/>
      <w:bookmarkEnd w:id="106"/>
      <w:bookmarkEnd w:id="107"/>
      <w:bookmarkEnd w:id="108"/>
    </w:p>
    <w:p w14:paraId="45668FCD" w14:textId="09DEDA32" w:rsidR="00910068" w:rsidRPr="00E73184" w:rsidRDefault="00910068" w:rsidP="002A4A59">
      <w:pPr>
        <w:pStyle w:val="a1"/>
        <w:spacing w:before="0"/>
        <w:rPr>
          <w:sz w:val="24"/>
        </w:rPr>
      </w:pPr>
      <w:bookmarkStart w:id="109" w:name="_Ref86789831"/>
      <w:bookmarkStart w:id="110" w:name="_Toc55285338"/>
      <w:bookmarkStart w:id="111" w:name="_Toc55305372"/>
      <w:bookmarkStart w:id="112" w:name="_Toc57314621"/>
      <w:bookmarkStart w:id="113"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6E788483" w:rsidR="00910068" w:rsidRPr="00E73184" w:rsidRDefault="00910068" w:rsidP="002A4A59">
      <w:pPr>
        <w:pStyle w:val="a1"/>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FE10C4">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1"/>
        <w:spacing w:before="0"/>
        <w:rPr>
          <w:sz w:val="24"/>
        </w:rPr>
      </w:pPr>
      <w:bookmarkStart w:id="114"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3"/>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3"/>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4"/>
    <w:p w14:paraId="05B6F796" w14:textId="7BFD2CBC" w:rsidR="00F1509D" w:rsidRPr="00E73184" w:rsidRDefault="00910068" w:rsidP="002A4A59">
      <w:pPr>
        <w:pStyle w:val="a1"/>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FE10C4">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1"/>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1"/>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3" w:history="1">
        <w:r w:rsidRPr="00E73184">
          <w:rPr>
            <w:rStyle w:val="aa"/>
            <w:sz w:val="24"/>
            <w:lang w:val="en-US"/>
          </w:rPr>
          <w:t>czk</w:t>
        </w:r>
        <w:r w:rsidRPr="00E73184">
          <w:rPr>
            <w:rStyle w:val="aa"/>
            <w:sz w:val="24"/>
          </w:rPr>
          <w:t>.</w:t>
        </w:r>
        <w:r w:rsidRPr="00E73184">
          <w:rPr>
            <w:rStyle w:val="aa"/>
            <w:sz w:val="24"/>
            <w:lang w:val="en-US"/>
          </w:rPr>
          <w:t>direct</w:t>
        </w:r>
        <w:r w:rsidRPr="00E73184">
          <w:rPr>
            <w:rStyle w:val="aa"/>
            <w:sz w:val="24"/>
          </w:rPr>
          <w:t>@</w:t>
        </w:r>
        <w:r w:rsidRPr="00E73184">
          <w:rPr>
            <w:rStyle w:val="aa"/>
            <w:sz w:val="24"/>
            <w:lang w:val="en-US"/>
          </w:rPr>
          <w:t>rushydro</w:t>
        </w:r>
        <w:r w:rsidRPr="00E73184">
          <w:rPr>
            <w:rStyle w:val="aa"/>
            <w:sz w:val="24"/>
          </w:rPr>
          <w:t>.</w:t>
        </w:r>
        <w:r w:rsidRPr="00E73184">
          <w:rPr>
            <w:rStyle w:val="aa"/>
            <w:sz w:val="24"/>
            <w:lang w:val="en-US"/>
          </w:rPr>
          <w:t>ru</w:t>
        </w:r>
      </w:hyperlink>
      <w:r w:rsidRPr="00E73184">
        <w:rPr>
          <w:sz w:val="24"/>
        </w:rPr>
        <w:t>.</w:t>
      </w:r>
    </w:p>
    <w:p w14:paraId="10B0388A" w14:textId="014A8E09" w:rsidR="00167D07" w:rsidRPr="00E73184" w:rsidRDefault="00167D07" w:rsidP="002A4A59">
      <w:pPr>
        <w:pStyle w:val="20"/>
        <w:spacing w:before="0" w:after="0"/>
        <w:rPr>
          <w:sz w:val="24"/>
        </w:rPr>
      </w:pPr>
      <w:bookmarkStart w:id="115" w:name="_Ref514509614"/>
      <w:bookmarkStart w:id="116" w:name="_Toc1149346"/>
      <w:bookmarkEnd w:id="109"/>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5"/>
      <w:bookmarkEnd w:id="116"/>
    </w:p>
    <w:p w14:paraId="5F0885CA" w14:textId="7F769E5B" w:rsidR="0060317B" w:rsidRPr="00E73184" w:rsidRDefault="0060317B" w:rsidP="002A4A59">
      <w:pPr>
        <w:pStyle w:val="a1"/>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54C54FD8" w:rsidR="003172C5" w:rsidRPr="00E73184" w:rsidRDefault="003172C5" w:rsidP="002A4A59">
      <w:pPr>
        <w:pStyle w:val="a1"/>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FE10C4">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1"/>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1"/>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7" w:name="_Hlk515924487"/>
      <w:r w:rsidR="002A2CC8" w:rsidRPr="00E73184">
        <w:rPr>
          <w:sz w:val="24"/>
        </w:rPr>
        <w:t>проведением</w:t>
      </w:r>
      <w:r w:rsidRPr="00E73184">
        <w:rPr>
          <w:sz w:val="24"/>
        </w:rPr>
        <w:t xml:space="preserve"> </w:t>
      </w:r>
      <w:bookmarkEnd w:id="117"/>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1"/>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114934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E73184">
        <w:rPr>
          <w:sz w:val="24"/>
        </w:rPr>
        <w:t xml:space="preserve">Прочие </w:t>
      </w:r>
      <w:bookmarkEnd w:id="110"/>
      <w:bookmarkEnd w:id="111"/>
      <w:r w:rsidRPr="00E73184">
        <w:rPr>
          <w:sz w:val="24"/>
        </w:rPr>
        <w:t>положения</w:t>
      </w:r>
      <w:bookmarkEnd w:id="112"/>
      <w:bookmarkEnd w:id="113"/>
      <w:bookmarkEnd w:id="158"/>
    </w:p>
    <w:p w14:paraId="5982154F" w14:textId="0E151DC1" w:rsidR="00EC5F37" w:rsidRPr="00E73184" w:rsidRDefault="00D25700" w:rsidP="002A4A59">
      <w:pPr>
        <w:pStyle w:val="a1"/>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1"/>
        <w:spacing w:before="0"/>
        <w:rPr>
          <w:sz w:val="24"/>
        </w:rPr>
      </w:pPr>
      <w:bookmarkStart w:id="159"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9"/>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1"/>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1"/>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1149348"/>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E73184">
        <w:rPr>
          <w:rFonts w:ascii="Times New Roman" w:hAnsi="Times New Roman"/>
          <w:sz w:val="24"/>
          <w:szCs w:val="28"/>
        </w:rPr>
        <w:lastRenderedPageBreak/>
        <w:t>ТРЕБОВАНИЯ К УЧАСТНИКАМ ЗАКУПКИ</w:t>
      </w:r>
      <w:bookmarkEnd w:id="163"/>
      <w:bookmarkEnd w:id="164"/>
      <w:bookmarkEnd w:id="165"/>
    </w:p>
    <w:p w14:paraId="10BA448A" w14:textId="04459DDD" w:rsidR="00D11474" w:rsidRPr="00E73184" w:rsidRDefault="00D11474" w:rsidP="002A4A59">
      <w:pPr>
        <w:pStyle w:val="20"/>
        <w:spacing w:before="0" w:after="0"/>
        <w:rPr>
          <w:sz w:val="24"/>
        </w:rPr>
      </w:pPr>
      <w:bookmarkStart w:id="171" w:name="_Toc90385071"/>
      <w:bookmarkStart w:id="172" w:name="_Ref93090116"/>
      <w:bookmarkStart w:id="173" w:name="_Ref324341528"/>
      <w:bookmarkStart w:id="174" w:name="_Ref384627521"/>
      <w:bookmarkStart w:id="175" w:name="_Toc1149349"/>
      <w:r w:rsidRPr="00E73184">
        <w:rPr>
          <w:sz w:val="24"/>
        </w:rPr>
        <w:t xml:space="preserve">Общие требования к Участникам </w:t>
      </w:r>
      <w:bookmarkEnd w:id="171"/>
      <w:bookmarkEnd w:id="172"/>
      <w:bookmarkEnd w:id="173"/>
      <w:bookmarkEnd w:id="174"/>
      <w:r w:rsidRPr="00E73184">
        <w:rPr>
          <w:sz w:val="24"/>
        </w:rPr>
        <w:t>закупки</w:t>
      </w:r>
      <w:bookmarkEnd w:id="175"/>
    </w:p>
    <w:p w14:paraId="5943E360" w14:textId="5C02C825" w:rsidR="00805073" w:rsidRPr="00E73184" w:rsidRDefault="00D11474" w:rsidP="002A4A59">
      <w:pPr>
        <w:pStyle w:val="a1"/>
        <w:spacing w:before="0"/>
        <w:rPr>
          <w:sz w:val="24"/>
        </w:rPr>
      </w:pPr>
      <w:bookmarkStart w:id="176"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FE10C4">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1"/>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333EAAED" w:rsidR="00D11474" w:rsidRPr="00E73184" w:rsidRDefault="00D11474" w:rsidP="002A4A59">
      <w:pPr>
        <w:pStyle w:val="a1"/>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7" w:name="_Hlt311053359"/>
      <w:bookmarkEnd w:id="177"/>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FE10C4">
        <w:rPr>
          <w:sz w:val="24"/>
        </w:rPr>
        <w:t>10.1</w:t>
      </w:r>
      <w:r w:rsidR="001B3F5D" w:rsidRPr="00E73184">
        <w:rPr>
          <w:sz w:val="24"/>
        </w:rPr>
        <w:fldChar w:fldCharType="end"/>
      </w:r>
      <w:r w:rsidR="001B3F5D" w:rsidRPr="00E73184">
        <w:rPr>
          <w:sz w:val="24"/>
        </w:rPr>
        <w:t>)</w:t>
      </w:r>
      <w:r w:rsidRPr="00E73184">
        <w:rPr>
          <w:sz w:val="24"/>
        </w:rPr>
        <w:t>.</w:t>
      </w:r>
    </w:p>
    <w:p w14:paraId="42F7FF6E" w14:textId="0059FF73" w:rsidR="00D11474" w:rsidRPr="00E73184" w:rsidRDefault="00D11474" w:rsidP="002A4A59">
      <w:pPr>
        <w:pStyle w:val="a1"/>
        <w:spacing w:before="0"/>
        <w:rPr>
          <w:sz w:val="24"/>
        </w:rPr>
      </w:pPr>
      <w:bookmarkStart w:id="178"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FE10C4">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5D7F6EC1" w:rsidR="00D11474" w:rsidRPr="00E73184" w:rsidRDefault="00D11474" w:rsidP="002A4A59">
      <w:pPr>
        <w:pStyle w:val="a1"/>
        <w:spacing w:before="0"/>
        <w:rPr>
          <w:sz w:val="24"/>
        </w:rPr>
      </w:pPr>
      <w:bookmarkStart w:id="179"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9"/>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FE10C4">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3CFE0C6E" w:rsidR="005C29D1" w:rsidRPr="00E73184" w:rsidRDefault="00D11474" w:rsidP="002A4A59">
      <w:pPr>
        <w:pStyle w:val="a1"/>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FE10C4">
        <w:rPr>
          <w:sz w:val="24"/>
        </w:rPr>
        <w:t>10</w:t>
      </w:r>
      <w:r w:rsidRPr="00E73184">
        <w:rPr>
          <w:sz w:val="24"/>
        </w:rPr>
        <w:fldChar w:fldCharType="end"/>
      </w:r>
      <w:r w:rsidRPr="00E73184">
        <w:rPr>
          <w:sz w:val="24"/>
        </w:rPr>
        <w:t>).</w:t>
      </w:r>
    </w:p>
    <w:p w14:paraId="3B7E1D18" w14:textId="4F3A33BE" w:rsidR="00D11474" w:rsidRPr="00E73184" w:rsidRDefault="002742F6" w:rsidP="002A4A59">
      <w:pPr>
        <w:pStyle w:val="20"/>
        <w:spacing w:before="0" w:after="0"/>
        <w:rPr>
          <w:sz w:val="24"/>
        </w:rPr>
      </w:pPr>
      <w:bookmarkStart w:id="180" w:name="_Toc418862919"/>
      <w:bookmarkStart w:id="181" w:name="_Toc418863076"/>
      <w:bookmarkStart w:id="182" w:name="_Ref324336874"/>
      <w:bookmarkStart w:id="183" w:name="_Toc1149350"/>
      <w:bookmarkEnd w:id="176"/>
      <w:bookmarkEnd w:id="180"/>
      <w:bookmarkEnd w:id="181"/>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2"/>
      <w:r w:rsidR="00F70174" w:rsidRPr="00E73184">
        <w:rPr>
          <w:sz w:val="24"/>
        </w:rPr>
        <w:t>и</w:t>
      </w:r>
      <w:bookmarkEnd w:id="183"/>
    </w:p>
    <w:p w14:paraId="702F07B2" w14:textId="379C41F0" w:rsidR="00D11474" w:rsidRPr="00E73184" w:rsidRDefault="00D11474" w:rsidP="002A4A59">
      <w:pPr>
        <w:pStyle w:val="a1"/>
        <w:spacing w:before="0"/>
        <w:rPr>
          <w:sz w:val="24"/>
        </w:rPr>
      </w:pPr>
      <w:bookmarkStart w:id="184"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FE10C4">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4"/>
    </w:p>
    <w:p w14:paraId="165734A2" w14:textId="743BEEDE" w:rsidR="00647F00" w:rsidRPr="00E73184" w:rsidRDefault="00D11474" w:rsidP="002A4A59">
      <w:pPr>
        <w:pStyle w:val="a1"/>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FE10C4">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1"/>
        <w:spacing w:before="0"/>
        <w:rPr>
          <w:sz w:val="24"/>
        </w:rPr>
      </w:pPr>
      <w:bookmarkStart w:id="185"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E73184" w:rsidRDefault="00647F00" w:rsidP="002A4A59">
      <w:pPr>
        <w:pStyle w:val="a3"/>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3"/>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3"/>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3"/>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3"/>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3"/>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1"/>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2EEA41E0" w:rsidR="00D11474" w:rsidRPr="00E73184" w:rsidRDefault="00D11474" w:rsidP="002A4A59">
      <w:pPr>
        <w:pStyle w:val="a1"/>
        <w:spacing w:before="0"/>
        <w:rPr>
          <w:sz w:val="24"/>
        </w:rPr>
      </w:pPr>
      <w:bookmarkStart w:id="186"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FE10C4">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FE10C4">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FE10C4">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6"/>
    </w:p>
    <w:p w14:paraId="68D57972" w14:textId="1499AAE6" w:rsidR="004B4A33" w:rsidRPr="00E73184" w:rsidRDefault="00D11474" w:rsidP="002A4A59">
      <w:pPr>
        <w:pStyle w:val="a1"/>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FE10C4">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FE10C4">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7D429CDD" w:rsidR="00337484" w:rsidRPr="00E73184" w:rsidRDefault="004B4A33" w:rsidP="002A4A59">
      <w:pPr>
        <w:pStyle w:val="a1"/>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FE10C4">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FE10C4">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7" w:name="_Ref502240664"/>
    </w:p>
    <w:p w14:paraId="4E996706" w14:textId="79A5C469" w:rsidR="001C7444" w:rsidRPr="00E73184" w:rsidRDefault="001C7444" w:rsidP="002A4A59">
      <w:pPr>
        <w:pStyle w:val="a1"/>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1"/>
        <w:spacing w:before="0"/>
        <w:rPr>
          <w:sz w:val="24"/>
        </w:rPr>
      </w:pPr>
      <w:bookmarkStart w:id="188"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7"/>
      <w:bookmarkEnd w:id="188"/>
      <w:r w:rsidRPr="00E73184">
        <w:rPr>
          <w:sz w:val="24"/>
        </w:rPr>
        <w:t xml:space="preserve"> </w:t>
      </w:r>
    </w:p>
    <w:p w14:paraId="5544C17B" w14:textId="3356BF5D" w:rsidR="00337484" w:rsidRPr="00E73184" w:rsidRDefault="00337484" w:rsidP="002A4A59">
      <w:pPr>
        <w:pStyle w:val="a3"/>
        <w:tabs>
          <w:tab w:val="clear" w:pos="5104"/>
        </w:tabs>
        <w:spacing w:before="0"/>
        <w:ind w:left="1701"/>
        <w:rPr>
          <w:sz w:val="24"/>
        </w:rPr>
      </w:pPr>
      <w:r w:rsidRPr="00E73184">
        <w:rPr>
          <w:sz w:val="24"/>
        </w:rPr>
        <w:t>принимать участие в этой же закупке самостоятельно;</w:t>
      </w:r>
    </w:p>
    <w:p w14:paraId="49BF7ABA" w14:textId="3F95FAAB" w:rsidR="00337484" w:rsidRPr="00E73184" w:rsidRDefault="00337484" w:rsidP="002A4A59">
      <w:pPr>
        <w:pStyle w:val="a3"/>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FE10C4">
        <w:rPr>
          <w:sz w:val="24"/>
        </w:rPr>
        <w:t>3.3</w:t>
      </w:r>
      <w:r w:rsidRPr="00E73184">
        <w:rPr>
          <w:sz w:val="24"/>
        </w:rPr>
        <w:fldChar w:fldCharType="end"/>
      </w:r>
      <w:r w:rsidRPr="00E73184">
        <w:rPr>
          <w:sz w:val="24"/>
        </w:rPr>
        <w:t>).</w:t>
      </w:r>
    </w:p>
    <w:p w14:paraId="5CC79E3D" w14:textId="3A47A100" w:rsidR="00D11474" w:rsidRPr="00E73184" w:rsidRDefault="00337484" w:rsidP="002A4A59">
      <w:pPr>
        <w:pStyle w:val="a1"/>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FE10C4">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1"/>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1"/>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0"/>
        <w:spacing w:before="0" w:after="0"/>
        <w:rPr>
          <w:sz w:val="24"/>
        </w:rPr>
      </w:pPr>
      <w:bookmarkStart w:id="189" w:name="_Ref384119718"/>
      <w:bookmarkStart w:id="190"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9"/>
      <w:bookmarkEnd w:id="190"/>
    </w:p>
    <w:p w14:paraId="4CC3EA9C" w14:textId="49C08388" w:rsidR="00D11474" w:rsidRPr="00E73184" w:rsidRDefault="00D11474" w:rsidP="002A4A59">
      <w:pPr>
        <w:pStyle w:val="a1"/>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FE10C4">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68F85BA2" w:rsidR="00D11474" w:rsidRPr="00E73184" w:rsidRDefault="00D11474"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FE10C4">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FE10C4">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FE10C4">
        <w:rPr>
          <w:sz w:val="24"/>
        </w:rPr>
        <w:t>3.3.7</w:t>
      </w:r>
      <w:r w:rsidR="000121DD" w:rsidRPr="00E73184">
        <w:rPr>
          <w:sz w:val="24"/>
        </w:rPr>
        <w:fldChar w:fldCharType="end"/>
      </w:r>
      <w:r w:rsidRPr="00E73184">
        <w:rPr>
          <w:sz w:val="24"/>
        </w:rPr>
        <w:t>.</w:t>
      </w:r>
    </w:p>
    <w:p w14:paraId="2386DA10" w14:textId="1AE03F81" w:rsidR="004818D6" w:rsidRPr="00E73184" w:rsidRDefault="004818D6" w:rsidP="002A4A59">
      <w:pPr>
        <w:pStyle w:val="a1"/>
        <w:spacing w:before="0"/>
        <w:rPr>
          <w:sz w:val="24"/>
        </w:rPr>
      </w:pPr>
      <w:bookmarkStart w:id="191"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FE10C4">
        <w:rPr>
          <w:sz w:val="24"/>
        </w:rPr>
        <w:t>10.5</w:t>
      </w:r>
      <w:r w:rsidR="00515B40" w:rsidRPr="00E73184">
        <w:rPr>
          <w:sz w:val="24"/>
        </w:rPr>
        <w:fldChar w:fldCharType="end"/>
      </w:r>
      <w:r w:rsidRPr="00E73184">
        <w:rPr>
          <w:sz w:val="24"/>
        </w:rPr>
        <w:t>.</w:t>
      </w:r>
    </w:p>
    <w:p w14:paraId="584935F3" w14:textId="675D1653" w:rsidR="00D11474" w:rsidRPr="00E73184" w:rsidRDefault="00D11474" w:rsidP="002A4A59">
      <w:pPr>
        <w:pStyle w:val="a1"/>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FE10C4">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FE10C4">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FE10C4">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FE10C4">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FE10C4">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1"/>
    </w:p>
    <w:p w14:paraId="15395C0B" w14:textId="2EC26337" w:rsidR="00C152C6" w:rsidRPr="00E73184" w:rsidRDefault="00211379" w:rsidP="002A4A59">
      <w:pPr>
        <w:pStyle w:val="a1"/>
        <w:spacing w:before="0"/>
        <w:rPr>
          <w:sz w:val="24"/>
        </w:rPr>
      </w:pPr>
      <w:bookmarkStart w:id="192"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FE10C4">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FE10C4">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FE10C4">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FE10C4">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FE10C4">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2"/>
    </w:p>
    <w:p w14:paraId="78F68645" w14:textId="27F0EFB0" w:rsidR="00BD4F97" w:rsidRPr="00E73184" w:rsidRDefault="00BD4F97" w:rsidP="002A4A59">
      <w:pPr>
        <w:pStyle w:val="a1"/>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FE10C4">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BBF498C" w:rsidR="00D11474" w:rsidRPr="00E73184" w:rsidRDefault="00D11474" w:rsidP="002A4A59">
      <w:pPr>
        <w:pStyle w:val="a1"/>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3"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E10C4">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E10C4">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3"/>
      <w:r w:rsidRPr="00E73184">
        <w:rPr>
          <w:sz w:val="24"/>
        </w:rPr>
        <w:t xml:space="preserve"> </w:t>
      </w:r>
    </w:p>
    <w:p w14:paraId="68274497" w14:textId="6127F2C6" w:rsidR="00D11474" w:rsidRPr="00E73184" w:rsidRDefault="001F223C" w:rsidP="002A4A59">
      <w:pPr>
        <w:pStyle w:val="a1"/>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FE10C4">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FE10C4">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114935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E7318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4912C0FA" w:rsidR="00EC5F37" w:rsidRPr="00E73184" w:rsidRDefault="00EC5F37" w:rsidP="002A4A59">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1149353"/>
      <w:bookmarkEnd w:id="170"/>
      <w:r w:rsidRPr="00E73184">
        <w:rPr>
          <w:sz w:val="24"/>
        </w:rPr>
        <w:t xml:space="preserve">Общий порядок проведения </w:t>
      </w:r>
      <w:bookmarkEnd w:id="227"/>
      <w:bookmarkEnd w:id="228"/>
      <w:bookmarkEnd w:id="229"/>
      <w:bookmarkEnd w:id="230"/>
      <w:bookmarkEnd w:id="231"/>
      <w:bookmarkEnd w:id="232"/>
      <w:bookmarkEnd w:id="233"/>
      <w:r w:rsidR="004411D1" w:rsidRPr="00E73184">
        <w:rPr>
          <w:sz w:val="24"/>
        </w:rPr>
        <w:t>закупки</w:t>
      </w:r>
      <w:bookmarkEnd w:id="234"/>
    </w:p>
    <w:p w14:paraId="3D6368B2" w14:textId="58718F9B" w:rsidR="00EC5F37" w:rsidRPr="00E73184" w:rsidRDefault="00EA1B21" w:rsidP="002A4A59">
      <w:pPr>
        <w:pStyle w:val="a1"/>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238A6A4C" w:rsidR="00EC5F37" w:rsidRPr="00E73184" w:rsidRDefault="004411D1" w:rsidP="002A4A59">
      <w:pPr>
        <w:pStyle w:val="a3"/>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E10C4">
        <w:rPr>
          <w:sz w:val="24"/>
        </w:rPr>
        <w:t>4.2</w:t>
      </w:r>
      <w:r w:rsidR="00A573C1" w:rsidRPr="00E73184">
        <w:rPr>
          <w:sz w:val="24"/>
        </w:rPr>
        <w:fldChar w:fldCharType="end"/>
      </w:r>
      <w:r w:rsidR="00EC5F37" w:rsidRPr="00E73184">
        <w:rPr>
          <w:sz w:val="24"/>
        </w:rPr>
        <w:t>);</w:t>
      </w:r>
    </w:p>
    <w:p w14:paraId="14EA1F43" w14:textId="54998CD7" w:rsidR="00EC5F37"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E10C4">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00EC5F37" w:rsidRPr="00E73184">
        <w:rPr>
          <w:sz w:val="24"/>
        </w:rPr>
        <w:t>);</w:t>
      </w:r>
    </w:p>
    <w:p w14:paraId="2353F4E9" w14:textId="3786E11F" w:rsidR="0025413C"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FE10C4">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FE10C4">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FE10C4">
        <w:rPr>
          <w:sz w:val="24"/>
        </w:rPr>
        <w:t>4.8</w:t>
      </w:r>
      <w:r w:rsidRPr="00E73184">
        <w:rPr>
          <w:sz w:val="24"/>
        </w:rPr>
        <w:fldChar w:fldCharType="end"/>
      </w:r>
      <w:r w:rsidRPr="00E73184">
        <w:rPr>
          <w:sz w:val="24"/>
        </w:rPr>
        <w:t>);</w:t>
      </w:r>
    </w:p>
    <w:p w14:paraId="67E20B5E" w14:textId="4C773CB3" w:rsidR="00D64407" w:rsidRPr="00E73184" w:rsidRDefault="00D64407" w:rsidP="002A4A59">
      <w:pPr>
        <w:pStyle w:val="a3"/>
        <w:numPr>
          <w:ilvl w:val="4"/>
          <w:numId w:val="4"/>
        </w:numPr>
        <w:tabs>
          <w:tab w:val="left" w:pos="1134"/>
          <w:tab w:val="num" w:pos="1701"/>
        </w:tabs>
        <w:spacing w:before="0"/>
        <w:ind w:left="1701" w:hanging="424"/>
        <w:rPr>
          <w:sz w:val="24"/>
        </w:rPr>
      </w:pPr>
      <w:bookmarkStart w:id="235"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FE10C4">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FE10C4">
        <w:rPr>
          <w:sz w:val="24"/>
        </w:rPr>
        <w:t>4.8</w:t>
      </w:r>
      <w:r w:rsidR="007D4B7B" w:rsidRPr="00E73184">
        <w:rPr>
          <w:sz w:val="24"/>
        </w:rPr>
        <w:fldChar w:fldCharType="end"/>
      </w:r>
      <w:r w:rsidRPr="00E73184">
        <w:rPr>
          <w:sz w:val="24"/>
          <w:szCs w:val="28"/>
        </w:rPr>
        <w:t>);</w:t>
      </w:r>
      <w:bookmarkEnd w:id="235"/>
    </w:p>
    <w:p w14:paraId="39462E30" w14:textId="15608216" w:rsidR="00EC5F37" w:rsidRPr="00E73184" w:rsidRDefault="007D4B7B" w:rsidP="002A4A59">
      <w:pPr>
        <w:pStyle w:val="a3"/>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FE10C4">
        <w:rPr>
          <w:sz w:val="24"/>
        </w:rPr>
        <w:t>4.9</w:t>
      </w:r>
      <w:r w:rsidRPr="00E73184">
        <w:rPr>
          <w:sz w:val="24"/>
        </w:rPr>
        <w:fldChar w:fldCharType="end"/>
      </w:r>
      <w:r w:rsidR="00EC5F37" w:rsidRPr="00E73184">
        <w:rPr>
          <w:sz w:val="24"/>
        </w:rPr>
        <w:t>);</w:t>
      </w:r>
    </w:p>
    <w:p w14:paraId="0204F047" w14:textId="3C2190E0" w:rsidR="00D64407" w:rsidRPr="00E73184" w:rsidRDefault="007D4B7B"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FE10C4">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4.12</w:t>
      </w:r>
      <w:r w:rsidR="005A2807" w:rsidRPr="00E73184">
        <w:rPr>
          <w:sz w:val="24"/>
        </w:rPr>
        <w:fldChar w:fldCharType="end"/>
      </w:r>
      <w:r w:rsidRPr="00E73184">
        <w:rPr>
          <w:sz w:val="24"/>
          <w:szCs w:val="28"/>
        </w:rPr>
        <w:t>);</w:t>
      </w:r>
    </w:p>
    <w:p w14:paraId="6CBB7E58" w14:textId="4E750805" w:rsidR="00321C82" w:rsidRPr="00E73184" w:rsidRDefault="00321C82" w:rsidP="002A4A59">
      <w:pPr>
        <w:pStyle w:val="a3"/>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FE10C4">
        <w:rPr>
          <w:sz w:val="24"/>
        </w:rPr>
        <w:t>4.20</w:t>
      </w:r>
      <w:r w:rsidR="005A2807" w:rsidRPr="00E73184">
        <w:rPr>
          <w:sz w:val="24"/>
        </w:rPr>
        <w:fldChar w:fldCharType="end"/>
      </w:r>
      <w:r w:rsidRPr="00E73184">
        <w:rPr>
          <w:sz w:val="24"/>
        </w:rPr>
        <w:t>);</w:t>
      </w:r>
    </w:p>
    <w:p w14:paraId="01DB7775" w14:textId="4FC8EB10" w:rsidR="001B3984" w:rsidRPr="00E73184" w:rsidRDefault="005A2807"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E10C4">
        <w:rPr>
          <w:sz w:val="24"/>
        </w:rPr>
        <w:t>4.18</w:t>
      </w:r>
      <w:r w:rsidRPr="00E73184">
        <w:rPr>
          <w:sz w:val="24"/>
        </w:rPr>
        <w:fldChar w:fldCharType="end"/>
      </w:r>
      <w:r w:rsidRPr="00E73184">
        <w:rPr>
          <w:sz w:val="24"/>
          <w:szCs w:val="28"/>
        </w:rPr>
        <w:t>);</w:t>
      </w:r>
    </w:p>
    <w:p w14:paraId="30EEEE33" w14:textId="69EEB7D3"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FE10C4">
        <w:rPr>
          <w:sz w:val="24"/>
        </w:rPr>
        <w:t>4.15</w:t>
      </w:r>
      <w:r w:rsidRPr="00E73184">
        <w:rPr>
          <w:sz w:val="24"/>
        </w:rPr>
        <w:fldChar w:fldCharType="end"/>
      </w:r>
      <w:r w:rsidRPr="00E73184">
        <w:rPr>
          <w:sz w:val="24"/>
        </w:rPr>
        <w:t>);</w:t>
      </w:r>
    </w:p>
    <w:p w14:paraId="174F5686" w14:textId="3F9710FE"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FE10C4">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FE10C4">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FE10C4">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FE10C4">
        <w:rPr>
          <w:sz w:val="24"/>
        </w:rPr>
        <w:t>4.20</w:t>
      </w:r>
      <w:r w:rsidR="00027C7F" w:rsidRPr="00E73184">
        <w:rPr>
          <w:sz w:val="24"/>
        </w:rPr>
        <w:fldChar w:fldCharType="end"/>
      </w:r>
      <w:r w:rsidRPr="00E73184">
        <w:rPr>
          <w:sz w:val="24"/>
        </w:rPr>
        <w:t>);</w:t>
      </w:r>
    </w:p>
    <w:p w14:paraId="62D4CE86" w14:textId="2173B206" w:rsidR="004707B6" w:rsidRPr="00E73184" w:rsidRDefault="004707B6"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E10C4">
        <w:rPr>
          <w:sz w:val="24"/>
        </w:rPr>
        <w:t>4.18</w:t>
      </w:r>
      <w:r w:rsidRPr="00E73184">
        <w:rPr>
          <w:sz w:val="24"/>
        </w:rPr>
        <w:fldChar w:fldCharType="end"/>
      </w:r>
      <w:r w:rsidRPr="00E73184">
        <w:rPr>
          <w:sz w:val="24"/>
        </w:rPr>
        <w:t>);</w:t>
      </w:r>
    </w:p>
    <w:p w14:paraId="43F7A318" w14:textId="71076A73" w:rsidR="00027C7F" w:rsidRPr="00E73184" w:rsidRDefault="00027C7F"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FE10C4">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FE10C4">
        <w:rPr>
          <w:sz w:val="24"/>
        </w:rPr>
        <w:t>4.20</w:t>
      </w:r>
      <w:r w:rsidRPr="00E73184">
        <w:rPr>
          <w:sz w:val="24"/>
        </w:rPr>
        <w:fldChar w:fldCharType="end"/>
      </w:r>
      <w:r w:rsidRPr="00E73184">
        <w:rPr>
          <w:sz w:val="24"/>
        </w:rPr>
        <w:t>);</w:t>
      </w:r>
    </w:p>
    <w:p w14:paraId="12DE8D1B" w14:textId="448BB058" w:rsidR="00E3556D" w:rsidRPr="00E73184" w:rsidRDefault="00E0028B" w:rsidP="002A4A59">
      <w:pPr>
        <w:pStyle w:val="a3"/>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FE10C4">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FE10C4">
        <w:rPr>
          <w:sz w:val="24"/>
        </w:rPr>
        <w:t>4.22</w:t>
      </w:r>
      <w:r w:rsidR="00E3556D" w:rsidRPr="00E73184">
        <w:rPr>
          <w:sz w:val="24"/>
        </w:rPr>
        <w:fldChar w:fldCharType="end"/>
      </w:r>
      <w:r w:rsidR="00E3556D" w:rsidRPr="00E73184">
        <w:rPr>
          <w:sz w:val="24"/>
        </w:rPr>
        <w:t>);</w:t>
      </w:r>
    </w:p>
    <w:p w14:paraId="5B826BE4" w14:textId="18A1C178" w:rsidR="00EC5F37" w:rsidRPr="00E73184" w:rsidRDefault="00894EE5" w:rsidP="002A4A59">
      <w:pPr>
        <w:pStyle w:val="a3"/>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E10C4">
        <w:rPr>
          <w:sz w:val="24"/>
        </w:rPr>
        <w:t>4.23</w:t>
      </w:r>
      <w:r w:rsidR="00C83454" w:rsidRPr="00E73184">
        <w:rPr>
          <w:sz w:val="24"/>
        </w:rPr>
        <w:fldChar w:fldCharType="end"/>
      </w:r>
      <w:r w:rsidR="00EC5F37" w:rsidRPr="00E73184">
        <w:rPr>
          <w:sz w:val="24"/>
        </w:rPr>
        <w:t>);</w:t>
      </w:r>
    </w:p>
    <w:p w14:paraId="7CE2C0C9" w14:textId="43E92901" w:rsidR="00EC5F37" w:rsidRPr="00E73184" w:rsidRDefault="00B446AC" w:rsidP="002A4A59">
      <w:pPr>
        <w:pStyle w:val="a3"/>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E10C4">
        <w:rPr>
          <w:sz w:val="24"/>
        </w:rPr>
        <w:t>5</w:t>
      </w:r>
      <w:r w:rsidR="00C83454" w:rsidRPr="00E73184">
        <w:rPr>
          <w:sz w:val="24"/>
        </w:rPr>
        <w:fldChar w:fldCharType="end"/>
      </w:r>
      <w:r w:rsidR="00EC5F37" w:rsidRPr="00E73184">
        <w:rPr>
          <w:sz w:val="24"/>
        </w:rPr>
        <w:t>)</w:t>
      </w:r>
      <w:r w:rsidR="00DB1235" w:rsidRPr="00E73184">
        <w:rPr>
          <w:sz w:val="24"/>
        </w:rPr>
        <w:t>.</w:t>
      </w:r>
    </w:p>
    <w:p w14:paraId="220AE884" w14:textId="6AD2FA29" w:rsidR="00EC5F37" w:rsidRPr="00E73184" w:rsidRDefault="00EC5F37" w:rsidP="002A4A59">
      <w:pPr>
        <w:pStyle w:val="a1"/>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FE10C4">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6"/>
      <w:bookmarkEnd w:id="237"/>
      <w:bookmarkEnd w:id="238"/>
      <w:bookmarkEnd w:id="239"/>
      <w:bookmarkEnd w:id="240"/>
      <w:r w:rsidR="00C839FA" w:rsidRPr="00E73184">
        <w:rPr>
          <w:sz w:val="24"/>
        </w:rPr>
        <w:t xml:space="preserve"> и Документации о закупке</w:t>
      </w:r>
      <w:bookmarkEnd w:id="241"/>
    </w:p>
    <w:p w14:paraId="2E0062C0" w14:textId="3DF8EF78" w:rsidR="00EC5F37" w:rsidRPr="00E73184" w:rsidRDefault="00EC5F37" w:rsidP="002A4A59">
      <w:pPr>
        <w:pStyle w:val="a1"/>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FE10C4">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1"/>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1"/>
        <w:widowControl w:val="0"/>
        <w:spacing w:before="0"/>
        <w:rPr>
          <w:sz w:val="24"/>
        </w:rPr>
      </w:pPr>
      <w:bookmarkStart w:id="242" w:name="_Ref55277592"/>
      <w:bookmarkStart w:id="243"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2"/>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3"/>
    </w:p>
    <w:p w14:paraId="6509A5BE" w14:textId="72583FB2" w:rsidR="00006817" w:rsidRPr="00E73184" w:rsidRDefault="006A64FB" w:rsidP="002A4A59">
      <w:pPr>
        <w:pStyle w:val="a1"/>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0"/>
        <w:spacing w:before="0" w:after="0"/>
        <w:rPr>
          <w:sz w:val="24"/>
        </w:rPr>
      </w:pPr>
      <w:bookmarkStart w:id="244" w:name="_Toc311975313"/>
      <w:bookmarkStart w:id="245" w:name="_Toc57314653"/>
      <w:bookmarkStart w:id="246" w:name="_Ref514707961"/>
      <w:bookmarkStart w:id="247" w:name="_Toc1149355"/>
      <w:bookmarkStart w:id="248" w:name="_Ref55280436"/>
      <w:bookmarkStart w:id="249" w:name="_Toc55285345"/>
      <w:bookmarkStart w:id="250" w:name="_Toc55305382"/>
      <w:bookmarkStart w:id="251" w:name="_Toc57314644"/>
      <w:bookmarkStart w:id="252" w:name="_Toc69728967"/>
      <w:bookmarkEnd w:id="244"/>
      <w:r w:rsidRPr="00E73184">
        <w:rPr>
          <w:sz w:val="24"/>
        </w:rPr>
        <w:t>Разъяснение Документации</w:t>
      </w:r>
      <w:bookmarkEnd w:id="245"/>
      <w:r w:rsidRPr="00E73184">
        <w:rPr>
          <w:sz w:val="24"/>
        </w:rPr>
        <w:t xml:space="preserve"> о закупке</w:t>
      </w:r>
      <w:bookmarkEnd w:id="246"/>
      <w:bookmarkEnd w:id="247"/>
    </w:p>
    <w:p w14:paraId="4D68864A" w14:textId="77777777" w:rsidR="00DD0FEE" w:rsidRPr="00E73184" w:rsidRDefault="00DD0FEE" w:rsidP="002A4A59">
      <w:pPr>
        <w:pStyle w:val="a1"/>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1"/>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1"/>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1"/>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4AB0CD8" w:rsidR="00DD0FEE" w:rsidRPr="00E73184" w:rsidRDefault="00DD0FEE" w:rsidP="002A4A59">
      <w:pPr>
        <w:pStyle w:val="a1"/>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FE10C4">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1"/>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1"/>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0"/>
        <w:spacing w:before="0" w:after="0"/>
        <w:rPr>
          <w:sz w:val="24"/>
        </w:rPr>
      </w:pPr>
      <w:bookmarkStart w:id="253" w:name="_Ref514601359"/>
      <w:bookmarkStart w:id="254" w:name="_Toc1149356"/>
      <w:r w:rsidRPr="00E73184">
        <w:rPr>
          <w:sz w:val="24"/>
        </w:rPr>
        <w:t>Изменения Документации о закупке</w:t>
      </w:r>
      <w:bookmarkEnd w:id="253"/>
      <w:bookmarkEnd w:id="254"/>
    </w:p>
    <w:p w14:paraId="59171F98" w14:textId="47E18227" w:rsidR="00DD0FEE" w:rsidRPr="00E73184" w:rsidRDefault="00DD0FEE" w:rsidP="002A4A59">
      <w:pPr>
        <w:pStyle w:val="a1"/>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5" w:name="_Hlk515980368"/>
      <w:r w:rsidR="00D0659F" w:rsidRPr="00E73184">
        <w:rPr>
          <w:sz w:val="24"/>
        </w:rPr>
        <w:t xml:space="preserve">Извещение и/или </w:t>
      </w:r>
      <w:bookmarkEnd w:id="255"/>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1"/>
        <w:spacing w:before="0"/>
        <w:rPr>
          <w:sz w:val="24"/>
        </w:rPr>
      </w:pPr>
      <w:bookmarkStart w:id="256"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6"/>
    </w:p>
    <w:p w14:paraId="0B3D843F" w14:textId="12079DB9" w:rsidR="00E307F9" w:rsidRPr="00E73184" w:rsidRDefault="00E307F9" w:rsidP="002A4A59">
      <w:pPr>
        <w:pStyle w:val="a1"/>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E10C4">
        <w:rPr>
          <w:sz w:val="24"/>
        </w:rPr>
        <w:t>1.2.20</w:t>
      </w:r>
      <w:r w:rsidRPr="00E73184">
        <w:rPr>
          <w:sz w:val="24"/>
        </w:rPr>
        <w:fldChar w:fldCharType="end"/>
      </w:r>
      <w:r w:rsidR="00491652" w:rsidRPr="00E73184">
        <w:rPr>
          <w:sz w:val="24"/>
        </w:rPr>
        <w:t>)</w:t>
      </w:r>
      <w:r w:rsidRPr="00E73184">
        <w:rPr>
          <w:sz w:val="24"/>
        </w:rPr>
        <w:t>;</w:t>
      </w:r>
    </w:p>
    <w:p w14:paraId="2CCCAAF4" w14:textId="493A6E7D" w:rsidR="00E307F9" w:rsidRPr="00E73184" w:rsidRDefault="00E307F9" w:rsidP="002A4A59">
      <w:pPr>
        <w:pStyle w:val="a1"/>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rPr>
        <w:t>);</w:t>
      </w:r>
    </w:p>
    <w:p w14:paraId="17829DB2" w14:textId="61AD98A9" w:rsidR="00E307F9" w:rsidRPr="00E73184" w:rsidRDefault="00E307F9" w:rsidP="002A4A59">
      <w:pPr>
        <w:pStyle w:val="a1"/>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FE10C4">
        <w:rPr>
          <w:sz w:val="24"/>
        </w:rPr>
        <w:t>1.2.24</w:t>
      </w:r>
      <w:r w:rsidRPr="00E73184">
        <w:rPr>
          <w:sz w:val="24"/>
        </w:rPr>
        <w:fldChar w:fldCharType="end"/>
      </w:r>
      <w:r w:rsidRPr="00E73184">
        <w:rPr>
          <w:sz w:val="24"/>
        </w:rPr>
        <w:t>);</w:t>
      </w:r>
    </w:p>
    <w:p w14:paraId="5A3297ED" w14:textId="5BC670C5" w:rsidR="00E307F9" w:rsidRPr="00E73184" w:rsidRDefault="00E307F9" w:rsidP="002A4A59">
      <w:pPr>
        <w:pStyle w:val="a1"/>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FE10C4">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1"/>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531307D5" w:rsidR="00DD0FEE" w:rsidRPr="00E73184" w:rsidRDefault="00DD0FEE" w:rsidP="002A4A59">
      <w:pPr>
        <w:pStyle w:val="a1"/>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FE10C4">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66E12C8D" w:rsidR="0056540B" w:rsidRPr="00E73184" w:rsidRDefault="00DD0FEE" w:rsidP="002A4A59">
      <w:pPr>
        <w:pStyle w:val="a1"/>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FE10C4">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40881264" w:rsidR="00CD552E" w:rsidRPr="00E73184" w:rsidRDefault="00CD552E" w:rsidP="002A4A59">
      <w:pPr>
        <w:pStyle w:val="a1"/>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E10C4">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22FD4FD7" w:rsidR="00CD552E" w:rsidRPr="00E73184" w:rsidRDefault="00CD552E" w:rsidP="002A4A59">
      <w:pPr>
        <w:pStyle w:val="a1"/>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E10C4">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1"/>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0"/>
        <w:spacing w:before="0" w:after="0"/>
        <w:rPr>
          <w:sz w:val="24"/>
        </w:rPr>
      </w:pPr>
      <w:bookmarkStart w:id="257" w:name="_Ref514556725"/>
      <w:bookmarkStart w:id="258" w:name="_Ref514601380"/>
      <w:bookmarkStart w:id="259" w:name="_Ref514607557"/>
      <w:bookmarkStart w:id="260" w:name="_Toc1149357"/>
      <w:r w:rsidRPr="00E73184">
        <w:rPr>
          <w:sz w:val="24"/>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6B24530F" w:rsidR="00EC5F37" w:rsidRPr="00E73184" w:rsidRDefault="00EC5F37" w:rsidP="002A4A59">
      <w:pPr>
        <w:pStyle w:val="23"/>
        <w:spacing w:before="0" w:after="0"/>
        <w:rPr>
          <w:sz w:val="24"/>
        </w:rPr>
      </w:pPr>
      <w:bookmarkStart w:id="261" w:name="_Ref56229154"/>
      <w:bookmarkStart w:id="262" w:name="_Toc57314645"/>
      <w:bookmarkStart w:id="263" w:name="_Toc1149358"/>
      <w:r w:rsidRPr="00E73184">
        <w:rPr>
          <w:sz w:val="24"/>
        </w:rPr>
        <w:t>Общие требования к заявке</w:t>
      </w:r>
      <w:bookmarkEnd w:id="261"/>
      <w:bookmarkEnd w:id="262"/>
      <w:bookmarkEnd w:id="263"/>
    </w:p>
    <w:p w14:paraId="6BFE1C41" w14:textId="5BBDFB6F" w:rsidR="00EC5F37" w:rsidRPr="00E73184" w:rsidRDefault="00B329E8" w:rsidP="002A4A59">
      <w:pPr>
        <w:widowControl w:val="0"/>
        <w:numPr>
          <w:ilvl w:val="3"/>
          <w:numId w:val="4"/>
        </w:numPr>
        <w:tabs>
          <w:tab w:val="left" w:pos="1134"/>
        </w:tabs>
        <w:spacing w:before="0"/>
        <w:rPr>
          <w:sz w:val="24"/>
        </w:rPr>
      </w:pPr>
      <w:bookmarkStart w:id="264"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E10C4">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FE10C4" w:rsidRPr="00FE10C4">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E10C4">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5" w:name="_Ref56240821"/>
      <w:bookmarkStart w:id="266"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1AA5DA06"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FE10C4">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FE10C4" w:rsidRPr="00FE10C4">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7"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E73184" w:rsidRDefault="00344603" w:rsidP="002A4A59">
      <w:pPr>
        <w:pStyle w:val="a2"/>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2"/>
        <w:spacing w:before="0"/>
        <w:rPr>
          <w:sz w:val="24"/>
        </w:rPr>
      </w:pPr>
      <w:bookmarkStart w:id="268"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8"/>
    </w:p>
    <w:p w14:paraId="03E6FEB3" w14:textId="6335F96D" w:rsidR="00CD21E7" w:rsidRPr="00E73184" w:rsidRDefault="00CD21E7" w:rsidP="002A4A59">
      <w:pPr>
        <w:pStyle w:val="a2"/>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3"/>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3"/>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9" w:name="_Ref513467622"/>
      <w:bookmarkStart w:id="270" w:name="_Ref513815715"/>
      <w:bookmarkEnd w:id="264"/>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9"/>
      <w:bookmarkEnd w:id="270"/>
    </w:p>
    <w:p w14:paraId="1ABEAD30" w14:textId="67770825" w:rsidR="004A3BFE" w:rsidRPr="00E73184" w:rsidRDefault="004A3BFE" w:rsidP="002A4A59">
      <w:pPr>
        <w:pStyle w:val="a2"/>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FE10C4">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1"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1"/>
    </w:p>
    <w:p w14:paraId="31506750" w14:textId="03ABB306" w:rsidR="00716730" w:rsidRPr="00E73184" w:rsidRDefault="000E60DF" w:rsidP="002A4A59">
      <w:pPr>
        <w:pStyle w:val="a2"/>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3"/>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3"/>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3"/>
        <w:widowControl w:val="0"/>
        <w:spacing w:before="0"/>
        <w:ind w:left="1843"/>
        <w:rPr>
          <w:sz w:val="24"/>
        </w:rPr>
      </w:pPr>
      <w:bookmarkStart w:id="272"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2"/>
    </w:p>
    <w:p w14:paraId="1E6E7EEE" w14:textId="4B8ADE87" w:rsidR="00F376AF" w:rsidRPr="00E73184" w:rsidRDefault="00F376AF" w:rsidP="002A4A59">
      <w:pPr>
        <w:pStyle w:val="a3"/>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3"/>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3"/>
        <w:widowControl w:val="0"/>
        <w:spacing w:before="0"/>
        <w:ind w:left="1843"/>
        <w:rPr>
          <w:sz w:val="24"/>
        </w:rPr>
      </w:pPr>
      <w:bookmarkStart w:id="273"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3"/>
    </w:p>
    <w:p w14:paraId="6C73D583" w14:textId="342D29F4" w:rsidR="001604A8" w:rsidRPr="00E73184" w:rsidRDefault="001604A8" w:rsidP="002A4A59">
      <w:pPr>
        <w:pStyle w:val="a3"/>
        <w:widowControl w:val="0"/>
        <w:spacing w:before="0"/>
        <w:ind w:left="1843"/>
        <w:rPr>
          <w:sz w:val="24"/>
        </w:rPr>
      </w:pPr>
      <w:bookmarkStart w:id="274" w:name="_Ref514637926"/>
      <w:r w:rsidRPr="00E73184">
        <w:rPr>
          <w:sz w:val="24"/>
        </w:rPr>
        <w:t>Нумерация файлов должна производиться согласно описи, представленной в составе заявки;</w:t>
      </w:r>
      <w:bookmarkEnd w:id="274"/>
    </w:p>
    <w:p w14:paraId="0E8C5510" w14:textId="59E99555" w:rsidR="00B31095" w:rsidRPr="00E73184" w:rsidRDefault="00716730" w:rsidP="002A4A59">
      <w:pPr>
        <w:pStyle w:val="a3"/>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5F98A784" w:rsidR="00EC5F37" w:rsidRPr="00E73184" w:rsidRDefault="00EC5F37" w:rsidP="002A4A59">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149359"/>
      <w:bookmarkEnd w:id="275"/>
      <w:bookmarkEnd w:id="276"/>
      <w:bookmarkEnd w:id="277"/>
      <w:bookmarkEnd w:id="278"/>
      <w:bookmarkEnd w:id="279"/>
      <w:bookmarkEnd w:id="280"/>
      <w:bookmarkEnd w:id="281"/>
      <w:bookmarkEnd w:id="282"/>
      <w:r w:rsidRPr="00E73184">
        <w:rPr>
          <w:sz w:val="24"/>
        </w:rPr>
        <w:t>Требования к сроку действия заявки</w:t>
      </w:r>
      <w:bookmarkEnd w:id="283"/>
      <w:bookmarkEnd w:id="284"/>
      <w:bookmarkEnd w:id="285"/>
      <w:bookmarkEnd w:id="286"/>
      <w:bookmarkEnd w:id="287"/>
    </w:p>
    <w:p w14:paraId="177808AB" w14:textId="5C8054FF" w:rsidR="00EC5F37" w:rsidRPr="00E73184" w:rsidRDefault="00D83C09" w:rsidP="002A4A59">
      <w:pPr>
        <w:pStyle w:val="a2"/>
        <w:widowControl w:val="0"/>
        <w:spacing w:before="0"/>
        <w:rPr>
          <w:sz w:val="24"/>
        </w:rPr>
      </w:pPr>
      <w:bookmarkStart w:id="288" w:name="_Ref56220570"/>
      <w:bookmarkStart w:id="289"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FE10C4">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8"/>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FE10C4">
        <w:rPr>
          <w:sz w:val="24"/>
        </w:rPr>
        <w:t>1.2.17</w:t>
      </w:r>
      <w:r w:rsidR="00F51129" w:rsidRPr="00E73184">
        <w:rPr>
          <w:sz w:val="24"/>
        </w:rPr>
        <w:fldChar w:fldCharType="end"/>
      </w:r>
      <w:r w:rsidR="00C151DD" w:rsidRPr="00E73184">
        <w:rPr>
          <w:sz w:val="24"/>
        </w:rPr>
        <w:t>.</w:t>
      </w:r>
      <w:bookmarkEnd w:id="289"/>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FE10C4">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3"/>
        <w:spacing w:before="0" w:after="0"/>
        <w:rPr>
          <w:sz w:val="24"/>
        </w:rPr>
      </w:pPr>
      <w:bookmarkStart w:id="290" w:name="_Toc57314647"/>
      <w:bookmarkStart w:id="291" w:name="_Ref324342156"/>
      <w:bookmarkStart w:id="292" w:name="_Ref516123343"/>
      <w:bookmarkStart w:id="293" w:name="_Toc1149360"/>
      <w:r w:rsidRPr="00E73184">
        <w:rPr>
          <w:sz w:val="24"/>
        </w:rPr>
        <w:t>Требования к языку заявки</w:t>
      </w:r>
      <w:bookmarkEnd w:id="290"/>
      <w:bookmarkEnd w:id="291"/>
      <w:bookmarkEnd w:id="292"/>
      <w:bookmarkEnd w:id="293"/>
    </w:p>
    <w:p w14:paraId="2E0EF128" w14:textId="2247B5FA" w:rsidR="00105FD7" w:rsidRPr="00E73184" w:rsidRDefault="00EC5F37" w:rsidP="002A4A59">
      <w:pPr>
        <w:numPr>
          <w:ilvl w:val="3"/>
          <w:numId w:val="4"/>
        </w:numPr>
        <w:tabs>
          <w:tab w:val="left" w:pos="1134"/>
        </w:tabs>
        <w:spacing w:before="0"/>
        <w:rPr>
          <w:sz w:val="24"/>
        </w:rPr>
      </w:pPr>
      <w:bookmarkStart w:id="294"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5" w:name="_Hlt40850038"/>
      <w:bookmarkEnd w:id="295"/>
    </w:p>
    <w:p w14:paraId="5F843985" w14:textId="41669A5F" w:rsidR="00EC5F37" w:rsidRPr="00E73184" w:rsidRDefault="00EC5F37" w:rsidP="002A4A59">
      <w:pPr>
        <w:pStyle w:val="23"/>
        <w:spacing w:before="0" w:after="0"/>
        <w:rPr>
          <w:sz w:val="24"/>
        </w:rPr>
      </w:pPr>
      <w:bookmarkStart w:id="296" w:name="_Ref514621956"/>
      <w:bookmarkStart w:id="297" w:name="_Toc1149361"/>
      <w:r w:rsidRPr="00E73184">
        <w:rPr>
          <w:sz w:val="24"/>
        </w:rPr>
        <w:t>Требования к валюте заявки</w:t>
      </w:r>
      <w:bookmarkEnd w:id="294"/>
      <w:bookmarkEnd w:id="296"/>
      <w:bookmarkEnd w:id="297"/>
    </w:p>
    <w:p w14:paraId="6E9F9BCC" w14:textId="55BC9CB6" w:rsidR="00EC5F37" w:rsidRPr="00E73184" w:rsidRDefault="00EC5F37" w:rsidP="002A4A59">
      <w:pPr>
        <w:numPr>
          <w:ilvl w:val="3"/>
          <w:numId w:val="4"/>
        </w:numPr>
        <w:tabs>
          <w:tab w:val="left" w:pos="1134"/>
        </w:tabs>
        <w:spacing w:before="0"/>
        <w:rPr>
          <w:sz w:val="24"/>
        </w:rPr>
      </w:pPr>
      <w:bookmarkStart w:id="298" w:name="_Ref56220708"/>
      <w:r w:rsidRPr="00E73184">
        <w:rPr>
          <w:sz w:val="24"/>
        </w:rPr>
        <w:t>Все суммы денежных средств в документах, входящих в заявку, должны быть выражены в российских рублях</w:t>
      </w:r>
      <w:bookmarkEnd w:id="298"/>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9"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6110B03F" w:rsidR="00B4043E" w:rsidRPr="00E73184" w:rsidRDefault="00B4043E" w:rsidP="002A4A59">
      <w:pPr>
        <w:pStyle w:val="23"/>
        <w:spacing w:before="0" w:after="0"/>
        <w:rPr>
          <w:sz w:val="24"/>
        </w:rPr>
      </w:pPr>
      <w:bookmarkStart w:id="300" w:name="_Ref516122898"/>
      <w:bookmarkStart w:id="301" w:name="_Ref516122905"/>
      <w:bookmarkStart w:id="302" w:name="_Toc1149362"/>
      <w:r w:rsidRPr="00E73184">
        <w:rPr>
          <w:sz w:val="24"/>
        </w:rPr>
        <w:lastRenderedPageBreak/>
        <w:t>Т</w:t>
      </w:r>
      <w:bookmarkStart w:id="303" w:name="_Ref414297932"/>
      <w:bookmarkStart w:id="304" w:name="_Ref415072934"/>
      <w:bookmarkStart w:id="305" w:name="_Toc415874662"/>
      <w:bookmarkStart w:id="306" w:name="_Toc421022217"/>
      <w:r w:rsidR="001D3ED0" w:rsidRPr="00E73184">
        <w:rPr>
          <w:sz w:val="24"/>
        </w:rPr>
        <w:t>ребования к описанию продукции</w:t>
      </w:r>
      <w:bookmarkEnd w:id="300"/>
      <w:bookmarkEnd w:id="301"/>
      <w:bookmarkEnd w:id="302"/>
      <w:bookmarkEnd w:id="303"/>
      <w:bookmarkEnd w:id="304"/>
      <w:bookmarkEnd w:id="305"/>
      <w:bookmarkEnd w:id="306"/>
    </w:p>
    <w:p w14:paraId="7D3F15AD" w14:textId="4249A782" w:rsidR="001D3ED0" w:rsidRPr="00E73184" w:rsidRDefault="001D3ED0" w:rsidP="002A4A59">
      <w:pPr>
        <w:pStyle w:val="a2"/>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FE10C4">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2"/>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57B6DCC1" w:rsidR="001D3ED0" w:rsidRPr="00E73184" w:rsidRDefault="001D3ED0" w:rsidP="002A4A59">
      <w:pPr>
        <w:pStyle w:val="a2"/>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FE10C4">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FE10C4" w:rsidRPr="00FE10C4">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1EABFD25" w:rsidR="001D3ED0" w:rsidRPr="00E73184" w:rsidRDefault="001D3ED0" w:rsidP="002A4A59">
      <w:pPr>
        <w:pStyle w:val="a2"/>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FE10C4">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2"/>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3"/>
        <w:spacing w:before="0" w:after="0"/>
        <w:rPr>
          <w:sz w:val="24"/>
        </w:rPr>
      </w:pPr>
      <w:bookmarkStart w:id="307" w:name="_Ref57667242"/>
      <w:bookmarkStart w:id="308" w:name="_Ref324285479"/>
      <w:bookmarkStart w:id="309" w:name="_Toc324331722"/>
      <w:bookmarkStart w:id="310" w:name="_Ref516124042"/>
      <w:bookmarkStart w:id="311"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7"/>
      <w:bookmarkEnd w:id="308"/>
      <w:bookmarkEnd w:id="309"/>
      <w:r w:rsidR="00C265D5" w:rsidRPr="00E73184">
        <w:rPr>
          <w:sz w:val="24"/>
        </w:rPr>
        <w:t>Д</w:t>
      </w:r>
      <w:r w:rsidR="00D83C09" w:rsidRPr="00E73184">
        <w:rPr>
          <w:sz w:val="24"/>
        </w:rPr>
        <w:t>оговора</w:t>
      </w:r>
      <w:r w:rsidR="00137CF8" w:rsidRPr="00E73184">
        <w:rPr>
          <w:sz w:val="24"/>
        </w:rPr>
        <w:t xml:space="preserve"> (цене лота)</w:t>
      </w:r>
      <w:bookmarkEnd w:id="310"/>
      <w:bookmarkEnd w:id="311"/>
    </w:p>
    <w:p w14:paraId="47CB86A3" w14:textId="2D2BD3BF" w:rsidR="00EC5F37" w:rsidRPr="00E73184" w:rsidRDefault="00945232" w:rsidP="002A4A59">
      <w:pPr>
        <w:pStyle w:val="a2"/>
        <w:spacing w:before="0"/>
        <w:rPr>
          <w:sz w:val="24"/>
        </w:rPr>
      </w:pPr>
      <w:bookmarkStart w:id="312"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FE10C4">
        <w:rPr>
          <w:sz w:val="24"/>
        </w:rPr>
        <w:t>1.2.12</w:t>
      </w:r>
      <w:r w:rsidR="00CB5CE4" w:rsidRPr="00E73184">
        <w:rPr>
          <w:sz w:val="24"/>
        </w:rPr>
        <w:fldChar w:fldCharType="end"/>
      </w:r>
      <w:r w:rsidR="00EC5F37" w:rsidRPr="00E73184">
        <w:rPr>
          <w:sz w:val="24"/>
        </w:rPr>
        <w:t>.</w:t>
      </w:r>
      <w:bookmarkEnd w:id="312"/>
    </w:p>
    <w:p w14:paraId="156EAD33" w14:textId="7BE2057B" w:rsidR="005D3BA4" w:rsidRPr="00E73184" w:rsidRDefault="005D3BA4" w:rsidP="002A4A59">
      <w:pPr>
        <w:pStyle w:val="a2"/>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FE10C4">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FE10C4">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197EB504" w:rsidR="00B65E7B" w:rsidRPr="00E73184" w:rsidRDefault="00867475" w:rsidP="002A4A59">
      <w:pPr>
        <w:pStyle w:val="a2"/>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FE10C4">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3"/>
        <w:spacing w:before="0" w:after="0"/>
        <w:rPr>
          <w:sz w:val="24"/>
        </w:rPr>
      </w:pPr>
      <w:bookmarkStart w:id="313" w:name="_Toc501038056"/>
      <w:bookmarkStart w:id="314" w:name="_Toc502257156"/>
      <w:bookmarkStart w:id="315" w:name="_Toc311975322"/>
      <w:bookmarkStart w:id="316" w:name="_Ref93136493"/>
      <w:bookmarkStart w:id="317" w:name="_Toc1149364"/>
      <w:bookmarkStart w:id="318" w:name="_Ref55280443"/>
      <w:bookmarkStart w:id="319" w:name="_Toc55285351"/>
      <w:bookmarkStart w:id="320" w:name="_Toc55305383"/>
      <w:bookmarkStart w:id="321" w:name="_Toc57314654"/>
      <w:bookmarkStart w:id="322" w:name="_Toc69728968"/>
      <w:bookmarkEnd w:id="313"/>
      <w:bookmarkEnd w:id="314"/>
      <w:bookmarkEnd w:id="315"/>
      <w:r w:rsidRPr="00E73184">
        <w:rPr>
          <w:sz w:val="24"/>
        </w:rPr>
        <w:t xml:space="preserve">Обеспечение </w:t>
      </w:r>
      <w:r w:rsidR="00215DA8" w:rsidRPr="00E73184">
        <w:rPr>
          <w:sz w:val="24"/>
        </w:rPr>
        <w:t>заявки</w:t>
      </w:r>
      <w:bookmarkEnd w:id="316"/>
      <w:bookmarkEnd w:id="317"/>
    </w:p>
    <w:p w14:paraId="344E8280" w14:textId="226AB6F7" w:rsidR="00E43656" w:rsidRPr="00E73184" w:rsidRDefault="00DD0FEE" w:rsidP="002A4A59">
      <w:pPr>
        <w:pStyle w:val="a2"/>
        <w:spacing w:before="0"/>
        <w:rPr>
          <w:sz w:val="24"/>
        </w:rPr>
      </w:pPr>
      <w:bookmarkStart w:id="323" w:name="_Ref56239526"/>
      <w:bookmarkStart w:id="324" w:name="_Toc57314667"/>
      <w:bookmarkStart w:id="325" w:name="_Toc69728981"/>
      <w:bookmarkStart w:id="326"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E10C4">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FE10C4">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2"/>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5C9A6137" w:rsidR="00B907E3" w:rsidRPr="00E73184" w:rsidRDefault="006A39E8" w:rsidP="002A4A59">
      <w:pPr>
        <w:pStyle w:val="a2"/>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FE10C4">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4" w:history="1">
        <w:r w:rsidR="00E10D45" w:rsidRPr="00E73184">
          <w:rPr>
            <w:rStyle w:val="aa"/>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23E72D5F" w:rsidR="007814D1" w:rsidRPr="00E73184" w:rsidRDefault="00365AB0" w:rsidP="002A4A59">
      <w:pPr>
        <w:pStyle w:val="a2"/>
        <w:spacing w:before="0"/>
        <w:rPr>
          <w:sz w:val="24"/>
        </w:rPr>
      </w:pPr>
      <w:bookmarkStart w:id="327"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7"/>
    </w:p>
    <w:p w14:paraId="2DED9EA1" w14:textId="4231C470" w:rsidR="007814D1" w:rsidRPr="00E73184" w:rsidRDefault="00365AB0" w:rsidP="002A4A59">
      <w:pPr>
        <w:pStyle w:val="a2"/>
        <w:spacing w:before="0"/>
        <w:rPr>
          <w:sz w:val="24"/>
        </w:rPr>
      </w:pPr>
      <w:bookmarkStart w:id="328"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8"/>
      <w:r w:rsidRPr="00E73184">
        <w:rPr>
          <w:sz w:val="24"/>
        </w:rPr>
        <w:t xml:space="preserve"> </w:t>
      </w:r>
    </w:p>
    <w:p w14:paraId="189A1677" w14:textId="13AA8FD8" w:rsidR="00365AB0" w:rsidRPr="00E73184" w:rsidRDefault="00365AB0" w:rsidP="002A4A59">
      <w:pPr>
        <w:pStyle w:val="a2"/>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FE10C4">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FE10C4">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2"/>
        <w:spacing w:before="0"/>
        <w:rPr>
          <w:bCs/>
          <w:iCs/>
          <w:sz w:val="24"/>
        </w:rPr>
      </w:pPr>
      <w:bookmarkStart w:id="329"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9"/>
    </w:p>
    <w:p w14:paraId="66C3D0F3" w14:textId="03BD0560" w:rsidR="009B71FB" w:rsidRPr="00E73184" w:rsidRDefault="000716EB" w:rsidP="002A4A59">
      <w:pPr>
        <w:pStyle w:val="a3"/>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3B622941" w:rsidR="009B71FB" w:rsidRPr="00E73184" w:rsidRDefault="000716EB" w:rsidP="002A4A59">
      <w:pPr>
        <w:pStyle w:val="a3"/>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FE10C4">
        <w:rPr>
          <w:sz w:val="24"/>
        </w:rPr>
        <w:t>1.2.13</w:t>
      </w:r>
      <w:r w:rsidR="001F3544" w:rsidRPr="00E73184">
        <w:rPr>
          <w:sz w:val="24"/>
        </w:rPr>
        <w:fldChar w:fldCharType="end"/>
      </w:r>
      <w:r w:rsidR="009B71FB" w:rsidRPr="00E73184">
        <w:rPr>
          <w:sz w:val="24"/>
        </w:rPr>
        <w:t>;</w:t>
      </w:r>
    </w:p>
    <w:p w14:paraId="0976DF31" w14:textId="7CD7B704" w:rsidR="000716EB" w:rsidRPr="00E73184" w:rsidRDefault="000716EB" w:rsidP="002A4A59">
      <w:pPr>
        <w:pStyle w:val="a3"/>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FE10C4">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28F94C0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FE10C4">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3"/>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3"/>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30"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1" w:name="_Hlk516850374"/>
      <w:r w:rsidR="00B40EF3" w:rsidRPr="00E73184">
        <w:rPr>
          <w:sz w:val="24"/>
        </w:rPr>
        <w:t>устанавливаемым</w:t>
      </w:r>
      <w:r w:rsidRPr="00E73184">
        <w:rPr>
          <w:sz w:val="24"/>
        </w:rPr>
        <w:t xml:space="preserve"> </w:t>
      </w:r>
      <w:bookmarkEnd w:id="331"/>
      <w:r w:rsidRPr="00E73184">
        <w:rPr>
          <w:sz w:val="24"/>
        </w:rPr>
        <w:t>Правительств</w:t>
      </w:r>
      <w:r w:rsidR="00FB1F45" w:rsidRPr="00E73184">
        <w:rPr>
          <w:sz w:val="24"/>
        </w:rPr>
        <w:t>ом РФ</w:t>
      </w:r>
      <w:bookmarkEnd w:id="330"/>
      <w:r w:rsidR="00F86526" w:rsidRPr="00E73184">
        <w:rPr>
          <w:rStyle w:val="ab"/>
          <w:sz w:val="24"/>
        </w:rPr>
        <w:footnoteReference w:id="2"/>
      </w:r>
      <w:r w:rsidR="00FB1F45" w:rsidRPr="00E73184">
        <w:rPr>
          <w:sz w:val="24"/>
        </w:rPr>
        <w:t>.</w:t>
      </w:r>
    </w:p>
    <w:p w14:paraId="6EB2E1F3" w14:textId="06B3A118"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73184">
          <w:rPr>
            <w:rStyle w:val="aa"/>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3"/>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7EE66442" w:rsidR="00871867" w:rsidRPr="00E73184" w:rsidRDefault="00871867" w:rsidP="002A4A59">
      <w:pPr>
        <w:pStyle w:val="a2"/>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FE10C4">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2"/>
        <w:spacing w:before="0"/>
        <w:rPr>
          <w:sz w:val="24"/>
        </w:rPr>
      </w:pPr>
      <w:bookmarkStart w:id="332"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E73184">
        <w:rPr>
          <w:sz w:val="24"/>
        </w:rPr>
        <w:t>несостоявшейся</w:t>
      </w:r>
      <w:r w:rsidRPr="00E73184">
        <w:rPr>
          <w:sz w:val="24"/>
        </w:rPr>
        <w:t xml:space="preserve"> </w:t>
      </w:r>
      <w:bookmarkEnd w:id="333"/>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2"/>
    </w:p>
    <w:p w14:paraId="4CA6939E" w14:textId="02D4CC1E" w:rsidR="00DD0FEE" w:rsidRPr="00E73184" w:rsidRDefault="00DD0FEE" w:rsidP="002A4A59">
      <w:pPr>
        <w:pStyle w:val="a3"/>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FE10C4">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FE10C4">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3"/>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4CFD20E" w:rsidR="00C37D1D" w:rsidRPr="00E73184" w:rsidRDefault="00C37D1D" w:rsidP="002A4A59">
      <w:pPr>
        <w:pStyle w:val="a2"/>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FE10C4">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2"/>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3"/>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3"/>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3"/>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3"/>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3"/>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67A12F43" w:rsidR="00BB068E" w:rsidRPr="00E73184" w:rsidRDefault="00BB068E" w:rsidP="002A4A59">
      <w:pPr>
        <w:pStyle w:val="a2"/>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FE10C4">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0"/>
        <w:spacing w:before="0" w:after="0"/>
        <w:jc w:val="both"/>
        <w:rPr>
          <w:sz w:val="24"/>
          <w:szCs w:val="28"/>
        </w:rPr>
      </w:pPr>
      <w:bookmarkStart w:id="334" w:name="_Ref511838374"/>
      <w:bookmarkStart w:id="335" w:name="_Ref516112041"/>
      <w:bookmarkStart w:id="336" w:name="_Toc1149365"/>
      <w:bookmarkStart w:id="337" w:name="_Ref514649217"/>
      <w:bookmarkEnd w:id="323"/>
      <w:bookmarkEnd w:id="324"/>
      <w:bookmarkEnd w:id="325"/>
      <w:bookmarkEnd w:id="326"/>
      <w:r w:rsidRPr="00E73184">
        <w:rPr>
          <w:sz w:val="24"/>
          <w:szCs w:val="28"/>
        </w:rPr>
        <w:t>Предзаявочное о</w:t>
      </w:r>
      <w:r w:rsidR="007523BB" w:rsidRPr="00E73184">
        <w:rPr>
          <w:sz w:val="24"/>
          <w:szCs w:val="28"/>
        </w:rPr>
        <w:t>бсуждение</w:t>
      </w:r>
      <w:bookmarkEnd w:id="334"/>
      <w:r w:rsidR="004F0F6C" w:rsidRPr="00E73184">
        <w:rPr>
          <w:sz w:val="24"/>
          <w:szCs w:val="28"/>
        </w:rPr>
        <w:t xml:space="preserve"> (дополнительный этап)</w:t>
      </w:r>
      <w:bookmarkEnd w:id="335"/>
      <w:bookmarkEnd w:id="336"/>
    </w:p>
    <w:p w14:paraId="17879300" w14:textId="3DA7FC5F" w:rsidR="007523BB" w:rsidRPr="00E73184" w:rsidRDefault="007523BB"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FE10C4">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E10C4">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E10C4">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2D28EC63" w:rsidR="007523BB" w:rsidRPr="00E73184" w:rsidRDefault="00AC2463" w:rsidP="002A4A59">
      <w:pPr>
        <w:pStyle w:val="a1"/>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FE10C4">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1"/>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2"/>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2"/>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4BA65CA4" w:rsidR="001102CC" w:rsidRPr="00E73184" w:rsidRDefault="001102CC"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FE10C4">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2"/>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2"/>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1"/>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3"/>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3"/>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6899A5B9" w:rsidR="007523BB" w:rsidRPr="00E73184" w:rsidRDefault="007523BB" w:rsidP="002A4A59">
      <w:pPr>
        <w:pStyle w:val="a1"/>
        <w:spacing w:before="0"/>
        <w:rPr>
          <w:snapToGrid/>
          <w:sz w:val="24"/>
        </w:rPr>
      </w:pPr>
      <w:bookmarkStart w:id="338"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FE10C4">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8"/>
      <w:r w:rsidRPr="00E73184">
        <w:rPr>
          <w:snapToGrid/>
          <w:sz w:val="24"/>
        </w:rPr>
        <w:t xml:space="preserve"> </w:t>
      </w:r>
    </w:p>
    <w:p w14:paraId="45FD5B1E" w14:textId="6977926E" w:rsidR="007523BB" w:rsidRPr="00E73184" w:rsidRDefault="006C70CD" w:rsidP="002A4A59">
      <w:pPr>
        <w:pStyle w:val="a1"/>
        <w:spacing w:before="0"/>
        <w:rPr>
          <w:snapToGrid/>
          <w:sz w:val="24"/>
        </w:rPr>
      </w:pPr>
      <w:bookmarkStart w:id="339"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FE10C4">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FE10C4">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9"/>
    </w:p>
    <w:p w14:paraId="239D5C20" w14:textId="5544938C"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E10C4">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3B64FDEB"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E10C4">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1"/>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1"/>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56EB814D" w:rsidR="006F6F50" w:rsidRPr="00E73184" w:rsidRDefault="007D48C7" w:rsidP="002A4A59">
      <w:pPr>
        <w:pStyle w:val="a1"/>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FE10C4">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0"/>
        <w:widowControl w:val="0"/>
        <w:spacing w:before="0" w:after="0"/>
        <w:rPr>
          <w:sz w:val="24"/>
        </w:rPr>
      </w:pPr>
      <w:bookmarkStart w:id="340" w:name="_Ref516111816"/>
      <w:bookmarkStart w:id="341" w:name="_Toc1149366"/>
      <w:r w:rsidRPr="00E73184">
        <w:rPr>
          <w:sz w:val="24"/>
        </w:rPr>
        <w:t>Подача заявок и их прием</w:t>
      </w:r>
      <w:bookmarkEnd w:id="318"/>
      <w:bookmarkEnd w:id="319"/>
      <w:bookmarkEnd w:id="320"/>
      <w:bookmarkEnd w:id="321"/>
      <w:bookmarkEnd w:id="322"/>
      <w:bookmarkEnd w:id="337"/>
      <w:bookmarkEnd w:id="340"/>
      <w:bookmarkEnd w:id="341"/>
    </w:p>
    <w:p w14:paraId="4BF53C23" w14:textId="2D407D74" w:rsidR="002D7150" w:rsidRPr="00E73184" w:rsidRDefault="00C557CF" w:rsidP="002A4A59">
      <w:pPr>
        <w:pStyle w:val="a1"/>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FE10C4">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FE10C4">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1"/>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23CC56C5" w:rsidR="00B9537B" w:rsidRPr="00E73184" w:rsidRDefault="00B9537B" w:rsidP="002A4A59">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FE10C4">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1"/>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21741BDC" w:rsidR="009B31C7" w:rsidRPr="00E73184" w:rsidRDefault="009B31C7" w:rsidP="002A4A59">
      <w:pPr>
        <w:pStyle w:val="a1"/>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E10C4">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1"/>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1"/>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1149367"/>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E73184">
        <w:rPr>
          <w:sz w:val="24"/>
        </w:rPr>
        <w:t>Изменение и отзыв заявок</w:t>
      </w:r>
      <w:bookmarkEnd w:id="399"/>
      <w:bookmarkEnd w:id="400"/>
      <w:bookmarkEnd w:id="401"/>
      <w:bookmarkEnd w:id="402"/>
    </w:p>
    <w:p w14:paraId="00EB3476" w14:textId="46B2A2E5" w:rsidR="008626DB" w:rsidRPr="00E73184" w:rsidRDefault="008626DB" w:rsidP="002A4A59">
      <w:pPr>
        <w:pStyle w:val="a1"/>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E10C4">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E10C4">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1"/>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1"/>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1149368"/>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7"/>
      <w:bookmarkEnd w:id="558"/>
    </w:p>
    <w:p w14:paraId="725DBB51" w14:textId="71297757" w:rsidR="00606352" w:rsidRPr="00E73184" w:rsidRDefault="005669BD" w:rsidP="002A4A59">
      <w:pPr>
        <w:pStyle w:val="a1"/>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FE10C4">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1"/>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5"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5"/>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0"/>
        <w:spacing w:before="0" w:after="0"/>
        <w:jc w:val="both"/>
        <w:rPr>
          <w:sz w:val="24"/>
          <w:szCs w:val="28"/>
        </w:rPr>
      </w:pPr>
      <w:bookmarkStart w:id="566" w:name="_Ref511837903"/>
      <w:bookmarkStart w:id="567" w:name="_Ref516112430"/>
      <w:bookmarkStart w:id="568" w:name="_Toc1149369"/>
      <w:r w:rsidRPr="00E73184">
        <w:rPr>
          <w:sz w:val="24"/>
          <w:szCs w:val="28"/>
        </w:rPr>
        <w:t xml:space="preserve">Обсуждение </w:t>
      </w:r>
      <w:bookmarkEnd w:id="566"/>
      <w:r w:rsidR="00DE75E9" w:rsidRPr="00E73184">
        <w:rPr>
          <w:sz w:val="24"/>
          <w:szCs w:val="28"/>
        </w:rPr>
        <w:t>заявок</w:t>
      </w:r>
      <w:r w:rsidR="004F0F6C" w:rsidRPr="00E73184">
        <w:rPr>
          <w:sz w:val="24"/>
          <w:szCs w:val="28"/>
        </w:rPr>
        <w:t xml:space="preserve"> (дополнительный этап)</w:t>
      </w:r>
      <w:bookmarkEnd w:id="567"/>
      <w:bookmarkEnd w:id="568"/>
    </w:p>
    <w:p w14:paraId="055367A8" w14:textId="2045275F" w:rsidR="00982701" w:rsidRPr="00E73184" w:rsidRDefault="00DE75E9" w:rsidP="002A4A59">
      <w:pPr>
        <w:pStyle w:val="a1"/>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FE10C4">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E10C4">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6023B082" w:rsidR="00982701" w:rsidRPr="00E73184" w:rsidRDefault="00982701" w:rsidP="002A4A59">
      <w:pPr>
        <w:pStyle w:val="a1"/>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FE10C4">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1"/>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2"/>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2"/>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8041CF0" w:rsidR="00652634" w:rsidRPr="00E73184" w:rsidRDefault="00652634"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FE10C4">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2"/>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2"/>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D26FA22" w:rsidR="00CF3140" w:rsidRPr="00E73184" w:rsidRDefault="00CF3140" w:rsidP="002A4A59">
      <w:pPr>
        <w:pStyle w:val="a2"/>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1"/>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3"/>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3"/>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70D6EA38" w:rsidR="00444CC1" w:rsidRPr="00E73184" w:rsidRDefault="00444CC1"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64CB78BB" w14:textId="2502E1CA" w:rsidR="00982701" w:rsidRPr="00E73184" w:rsidRDefault="00982701" w:rsidP="002A4A59">
      <w:pPr>
        <w:pStyle w:val="a1"/>
        <w:spacing w:before="0"/>
        <w:rPr>
          <w:snapToGrid/>
          <w:sz w:val="24"/>
        </w:rPr>
      </w:pPr>
      <w:bookmarkStart w:id="569"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E10C4">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E10C4">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9"/>
      <w:r w:rsidRPr="00E73184">
        <w:rPr>
          <w:sz w:val="24"/>
        </w:rPr>
        <w:t xml:space="preserve"> </w:t>
      </w:r>
    </w:p>
    <w:p w14:paraId="5EA5E2C5" w14:textId="6D4958EE" w:rsidR="00982701" w:rsidRPr="00E73184" w:rsidRDefault="00982701" w:rsidP="002A4A59">
      <w:pPr>
        <w:pStyle w:val="a1"/>
        <w:spacing w:before="0"/>
        <w:rPr>
          <w:snapToGrid/>
          <w:sz w:val="24"/>
        </w:rPr>
      </w:pPr>
      <w:bookmarkStart w:id="570"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FE10C4">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FE10C4">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70"/>
    </w:p>
    <w:p w14:paraId="1CF99881" w14:textId="3E238E83" w:rsidR="00982701" w:rsidRPr="00E73184" w:rsidRDefault="00982701"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E10C4">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409C80C9" w:rsidR="00982701" w:rsidRPr="00E73184" w:rsidRDefault="00982701" w:rsidP="002A4A59">
      <w:pPr>
        <w:pStyle w:val="a3"/>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E10C4">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1"/>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5022B693" w:rsidR="004C6E5A" w:rsidRPr="00E73184" w:rsidRDefault="004C6E5A" w:rsidP="002A4A59">
      <w:pPr>
        <w:pStyle w:val="a2"/>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FE10C4">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E10C4">
        <w:rPr>
          <w:sz w:val="24"/>
        </w:rPr>
        <w:t>4.4</w:t>
      </w:r>
      <w:r w:rsidRPr="00E73184">
        <w:rPr>
          <w:sz w:val="24"/>
        </w:rPr>
        <w:fldChar w:fldCharType="end"/>
      </w:r>
      <w:r w:rsidRPr="00E73184">
        <w:rPr>
          <w:sz w:val="24"/>
        </w:rPr>
        <w:t>.</w:t>
      </w:r>
    </w:p>
    <w:p w14:paraId="7790B9CA" w14:textId="76CC06D8" w:rsidR="00276018" w:rsidRPr="00E73184" w:rsidRDefault="00276018" w:rsidP="002A4A59">
      <w:pPr>
        <w:pStyle w:val="20"/>
        <w:spacing w:before="0" w:after="0"/>
        <w:jc w:val="both"/>
        <w:rPr>
          <w:sz w:val="24"/>
          <w:szCs w:val="28"/>
        </w:rPr>
      </w:pPr>
      <w:bookmarkStart w:id="571" w:name="_Ref516112439"/>
      <w:bookmarkStart w:id="572" w:name="_Ref516115169"/>
      <w:bookmarkStart w:id="573" w:name="_Toc1149370"/>
      <w:r w:rsidRPr="00E73184">
        <w:rPr>
          <w:sz w:val="24"/>
          <w:szCs w:val="28"/>
        </w:rPr>
        <w:t>Подача окончательных предложений Участников</w:t>
      </w:r>
      <w:bookmarkEnd w:id="571"/>
      <w:bookmarkEnd w:id="572"/>
      <w:bookmarkEnd w:id="573"/>
      <w:r w:rsidRPr="00E73184">
        <w:rPr>
          <w:sz w:val="24"/>
          <w:szCs w:val="28"/>
        </w:rPr>
        <w:t xml:space="preserve"> </w:t>
      </w:r>
    </w:p>
    <w:p w14:paraId="4BFFC730" w14:textId="07EA9DF5" w:rsidR="004D6268" w:rsidRPr="00E73184" w:rsidRDefault="004D6268"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FE10C4">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FE10C4">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5EC30CA7" w:rsidR="00276018" w:rsidRPr="00E73184" w:rsidRDefault="00276018" w:rsidP="002A4A59">
      <w:pPr>
        <w:pStyle w:val="a1"/>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FE10C4">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1"/>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1"/>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73DDC4FB" w:rsidR="00276018" w:rsidRPr="00E73184" w:rsidRDefault="00276018" w:rsidP="002A4A59">
      <w:pPr>
        <w:pStyle w:val="a1"/>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FE10C4">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FE10C4">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0"/>
        <w:spacing w:before="0" w:after="0"/>
        <w:jc w:val="both"/>
        <w:rPr>
          <w:sz w:val="24"/>
          <w:szCs w:val="28"/>
        </w:rPr>
      </w:pPr>
      <w:bookmarkStart w:id="574" w:name="_Ref516112520"/>
      <w:bookmarkStart w:id="575"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4"/>
      <w:bookmarkEnd w:id="575"/>
    </w:p>
    <w:p w14:paraId="01B34E28" w14:textId="1DDABC1C" w:rsidR="007E416E" w:rsidRPr="00E73184" w:rsidRDefault="00296B4F"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FE10C4">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FE10C4">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1"/>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1149372"/>
      <w:bookmarkEnd w:id="576"/>
      <w:bookmarkEnd w:id="577"/>
      <w:bookmarkEnd w:id="578"/>
      <w:bookmarkEnd w:id="579"/>
      <w:r w:rsidRPr="00E73184">
        <w:rPr>
          <w:sz w:val="24"/>
          <w:szCs w:val="28"/>
        </w:rPr>
        <w:t>Рассмотрение первых частей заявок</w:t>
      </w:r>
      <w:bookmarkStart w:id="582"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80"/>
      <w:bookmarkEnd w:id="581"/>
      <w:bookmarkEnd w:id="582"/>
    </w:p>
    <w:p w14:paraId="2CB97B16" w14:textId="6B6F3970" w:rsidR="00170504" w:rsidRPr="00E73184" w:rsidRDefault="00B6169F" w:rsidP="002A4A59">
      <w:pPr>
        <w:pStyle w:val="a1"/>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FE10C4">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544E55A" w:rsidR="00170504" w:rsidRPr="00E73184" w:rsidRDefault="00170504" w:rsidP="002A4A59">
      <w:pPr>
        <w:pStyle w:val="a1"/>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1"/>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1"/>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1"/>
        <w:spacing w:before="0"/>
        <w:rPr>
          <w:sz w:val="24"/>
        </w:rPr>
      </w:pPr>
      <w:bookmarkStart w:id="583"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3"/>
    </w:p>
    <w:p w14:paraId="59953FA7" w14:textId="4694EF66" w:rsidR="00CD7EF7" w:rsidRPr="00E73184" w:rsidRDefault="00170504" w:rsidP="002A4A59">
      <w:pPr>
        <w:pStyle w:val="a3"/>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b"/>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3"/>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1"/>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3"/>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3"/>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3"/>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3"/>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FB7187" w:rsidR="00CD7EF7" w:rsidRPr="00E73184" w:rsidRDefault="00CD7EF7"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1"/>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4"/>
    </w:p>
    <w:p w14:paraId="7D2751B8" w14:textId="34834023" w:rsidR="008B21C4" w:rsidRPr="00E73184" w:rsidRDefault="00606352" w:rsidP="002A4A59">
      <w:pPr>
        <w:pStyle w:val="20"/>
        <w:spacing w:before="0" w:after="0"/>
        <w:jc w:val="both"/>
        <w:rPr>
          <w:sz w:val="24"/>
          <w:szCs w:val="28"/>
        </w:rPr>
      </w:pPr>
      <w:bookmarkStart w:id="585" w:name="_Ref516112858"/>
      <w:bookmarkStart w:id="586"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5"/>
      <w:bookmarkEnd w:id="586"/>
    </w:p>
    <w:p w14:paraId="5F335022" w14:textId="5D3F1AFD" w:rsidR="00821599" w:rsidRPr="00E73184" w:rsidRDefault="00170504" w:rsidP="002A4A59">
      <w:pPr>
        <w:pStyle w:val="a1"/>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FE10C4">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1"/>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422E3F4F" w:rsidR="008B21C4" w:rsidRPr="00E73184" w:rsidRDefault="008B21C4" w:rsidP="002A4A59">
      <w:pPr>
        <w:pStyle w:val="a1"/>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FE10C4">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1"/>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1"/>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1"/>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1"/>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1"/>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1"/>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1"/>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1"/>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3711FD91" w:rsidR="008275B8" w:rsidRPr="00E73184" w:rsidRDefault="008275B8" w:rsidP="002A4A59">
      <w:pPr>
        <w:pStyle w:val="a1"/>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FE10C4">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1"/>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0"/>
        <w:shd w:val="clear" w:color="auto" w:fill="FFFFFF" w:themeFill="background1"/>
        <w:spacing w:before="0" w:after="0"/>
        <w:jc w:val="both"/>
        <w:rPr>
          <w:sz w:val="24"/>
          <w:szCs w:val="28"/>
        </w:rPr>
      </w:pPr>
      <w:bookmarkStart w:id="587" w:name="_Ref516112928"/>
      <w:bookmarkStart w:id="588" w:name="_Toc1149374"/>
      <w:bookmarkStart w:id="589" w:name="_Ref515556100"/>
      <w:bookmarkStart w:id="590" w:name="_Ref515556202"/>
      <w:bookmarkStart w:id="591" w:name="_Ref515556982"/>
      <w:bookmarkStart w:id="592" w:name="_Ref512107498"/>
      <w:r w:rsidRPr="00E73184">
        <w:rPr>
          <w:sz w:val="24"/>
        </w:rPr>
        <w:t>Открытие доступа ко вторым частям заявок</w:t>
      </w:r>
      <w:bookmarkEnd w:id="587"/>
      <w:bookmarkEnd w:id="588"/>
      <w:r w:rsidRPr="00E73184">
        <w:rPr>
          <w:sz w:val="24"/>
          <w:szCs w:val="28"/>
        </w:rPr>
        <w:t xml:space="preserve"> </w:t>
      </w:r>
    </w:p>
    <w:p w14:paraId="367415ED" w14:textId="58FB38AC" w:rsidR="00DB77E2" w:rsidRPr="00E73184" w:rsidRDefault="00DB77E2" w:rsidP="002A4A59">
      <w:pPr>
        <w:pStyle w:val="a1"/>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FE10C4">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597FE0A9" w:rsidR="007726A8" w:rsidRPr="00E73184" w:rsidRDefault="007726A8" w:rsidP="002A4A59">
      <w:pPr>
        <w:pStyle w:val="a1"/>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FE10C4">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1"/>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0"/>
        <w:shd w:val="clear" w:color="auto" w:fill="FFFFFF" w:themeFill="background1"/>
        <w:spacing w:before="0" w:after="0"/>
        <w:jc w:val="both"/>
        <w:rPr>
          <w:sz w:val="24"/>
          <w:szCs w:val="28"/>
        </w:rPr>
      </w:pPr>
      <w:bookmarkStart w:id="593" w:name="_Ref516110491"/>
      <w:bookmarkStart w:id="594"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9"/>
      <w:bookmarkEnd w:id="590"/>
      <w:bookmarkEnd w:id="591"/>
      <w:bookmarkEnd w:id="593"/>
      <w:bookmarkEnd w:id="594"/>
    </w:p>
    <w:p w14:paraId="18B72877" w14:textId="38B9F361" w:rsidR="008C43DB" w:rsidRPr="00E73184" w:rsidRDefault="008C43DB" w:rsidP="002A4A59">
      <w:pPr>
        <w:pStyle w:val="a1"/>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FE10C4">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7921D7A" w:rsidR="008E25F5" w:rsidRPr="00E73184" w:rsidRDefault="008E25F5" w:rsidP="002A4A59">
      <w:pPr>
        <w:pStyle w:val="a1"/>
        <w:spacing w:before="0"/>
        <w:rPr>
          <w:sz w:val="24"/>
        </w:rPr>
      </w:pPr>
      <w:bookmarkStart w:id="595" w:name="_Ref55304418"/>
      <w:r w:rsidRPr="00E73184">
        <w:rPr>
          <w:sz w:val="24"/>
        </w:rPr>
        <w:t>В рамках рассмотрения вторых частей заявок</w:t>
      </w:r>
      <w:bookmarkEnd w:id="595"/>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6"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1"/>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1"/>
        <w:spacing w:before="0"/>
        <w:rPr>
          <w:sz w:val="24"/>
        </w:rPr>
      </w:pPr>
      <w:bookmarkStart w:id="597" w:name="_Ref481133127"/>
      <w:bookmarkEnd w:id="596"/>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14:paraId="437076DC" w14:textId="4F500527"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b"/>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4A4E2B4"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FE10C4">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3"/>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3"/>
        <w:tabs>
          <w:tab w:val="clear" w:pos="5104"/>
          <w:tab w:val="num" w:pos="1844"/>
        </w:tabs>
        <w:spacing w:before="0"/>
        <w:ind w:left="1844"/>
        <w:rPr>
          <w:sz w:val="24"/>
        </w:rPr>
      </w:pPr>
      <w:bookmarkStart w:id="598"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8"/>
    </w:p>
    <w:p w14:paraId="142328FA" w14:textId="77777777" w:rsidR="004F73DB" w:rsidRPr="00E73184" w:rsidRDefault="008E25F5" w:rsidP="002A4A59">
      <w:pPr>
        <w:pStyle w:val="a1"/>
        <w:spacing w:before="0"/>
        <w:rPr>
          <w:sz w:val="24"/>
        </w:rPr>
      </w:pPr>
      <w:bookmarkStart w:id="599" w:name="_Ref531715058"/>
      <w:bookmarkStart w:id="600"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9"/>
    </w:p>
    <w:p w14:paraId="23E7B1B3" w14:textId="77777777" w:rsidR="004F73DB" w:rsidRPr="00E73184" w:rsidRDefault="004F73DB" w:rsidP="002A4A59">
      <w:pPr>
        <w:pStyle w:val="a3"/>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3"/>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3"/>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50BAA25C" w:rsidR="004F73DB" w:rsidRPr="00E73184" w:rsidRDefault="004F73DB"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1"/>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600"/>
    </w:p>
    <w:p w14:paraId="2A661FFE" w14:textId="5CE5B67D" w:rsidR="00D2422D" w:rsidRPr="00E73184" w:rsidRDefault="00606352" w:rsidP="002A4A59">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2"/>
      <w:r w:rsidR="000410D0" w:rsidRPr="00E73184">
        <w:rPr>
          <w:sz w:val="24"/>
          <w:szCs w:val="28"/>
        </w:rPr>
        <w:t xml:space="preserve"> Участников (дополнительный этап)</w:t>
      </w:r>
      <w:bookmarkEnd w:id="601"/>
      <w:bookmarkEnd w:id="602"/>
      <w:bookmarkEnd w:id="603"/>
    </w:p>
    <w:p w14:paraId="5958A528" w14:textId="7CDA9FD0" w:rsidR="005C2328" w:rsidRPr="00E73184" w:rsidRDefault="00435A01" w:rsidP="002A4A59">
      <w:pPr>
        <w:pStyle w:val="a1"/>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FE10C4">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22F38043" w:rsidR="00751DBE" w:rsidRPr="00E73184" w:rsidRDefault="00751DBE" w:rsidP="002A4A59">
      <w:pPr>
        <w:pStyle w:val="a1"/>
        <w:shd w:val="clear" w:color="auto" w:fill="FFFFFF" w:themeFill="background1"/>
        <w:spacing w:before="0"/>
        <w:rPr>
          <w:sz w:val="24"/>
        </w:rPr>
      </w:pPr>
      <w:bookmarkStart w:id="604"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4"/>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FE10C4">
        <w:rPr>
          <w:sz w:val="24"/>
        </w:rPr>
        <w:t>4.16</w:t>
      </w:r>
      <w:r w:rsidR="00A23518" w:rsidRPr="00E73184">
        <w:rPr>
          <w:sz w:val="24"/>
        </w:rPr>
        <w:fldChar w:fldCharType="end"/>
      </w:r>
      <w:r w:rsidRPr="00E73184">
        <w:rPr>
          <w:sz w:val="24"/>
        </w:rPr>
        <w:t>.</w:t>
      </w:r>
    </w:p>
    <w:p w14:paraId="68CA738B" w14:textId="728C3FD6" w:rsidR="005C2328" w:rsidRPr="00E73184" w:rsidRDefault="005C2328" w:rsidP="002A4A59">
      <w:pPr>
        <w:pStyle w:val="a1"/>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FE10C4">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1"/>
        <w:spacing w:before="0"/>
        <w:rPr>
          <w:sz w:val="24"/>
        </w:rPr>
      </w:pPr>
      <w:bookmarkStart w:id="605"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5"/>
    </w:p>
    <w:p w14:paraId="219D5095" w14:textId="3B1D141E" w:rsidR="005C2328" w:rsidRPr="00E73184" w:rsidRDefault="005C2328" w:rsidP="002A4A59">
      <w:pPr>
        <w:pStyle w:val="a3"/>
        <w:tabs>
          <w:tab w:val="clear" w:pos="5104"/>
          <w:tab w:val="num" w:pos="1844"/>
        </w:tabs>
        <w:spacing w:before="0"/>
        <w:ind w:left="1844"/>
        <w:rPr>
          <w:sz w:val="24"/>
        </w:rPr>
      </w:pPr>
      <w:bookmarkStart w:id="606"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b"/>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6"/>
    </w:p>
    <w:p w14:paraId="2B291908" w14:textId="0979E91C" w:rsidR="005C2328" w:rsidRPr="00E73184" w:rsidRDefault="005C2328" w:rsidP="002A4A59">
      <w:pPr>
        <w:pStyle w:val="a3"/>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FE10C4">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3"/>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24F08E19" w:rsidR="001D795F" w:rsidRPr="00E73184" w:rsidRDefault="005C2328" w:rsidP="002A4A59">
      <w:pPr>
        <w:pStyle w:val="a1"/>
        <w:spacing w:before="0"/>
        <w:rPr>
          <w:sz w:val="24"/>
        </w:rPr>
      </w:pPr>
      <w:bookmarkStart w:id="607"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FE10C4">
        <w:rPr>
          <w:sz w:val="24"/>
        </w:rPr>
        <w:t>4.16.5</w:t>
      </w:r>
      <w:r w:rsidR="00270AD0" w:rsidRPr="00E73184">
        <w:rPr>
          <w:sz w:val="24"/>
        </w:rPr>
        <w:fldChar w:fldCharType="end"/>
      </w:r>
      <w:r w:rsidR="00270AD0" w:rsidRPr="00E73184">
        <w:rPr>
          <w:sz w:val="24"/>
        </w:rPr>
        <w:t>)</w:t>
      </w:r>
      <w:bookmarkEnd w:id="607"/>
      <w:r w:rsidR="00270AD0" w:rsidRPr="00E73184">
        <w:rPr>
          <w:sz w:val="24"/>
        </w:rPr>
        <w:t>.</w:t>
      </w:r>
    </w:p>
    <w:p w14:paraId="000F896B" w14:textId="62EF7202" w:rsidR="00ED66C4" w:rsidRPr="00E73184" w:rsidRDefault="004F1FE7" w:rsidP="002A4A59">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1149377"/>
      <w:bookmarkStart w:id="626" w:name="_Ref515556123"/>
      <w:bookmarkStart w:id="627" w:name="_Ref514705876"/>
      <w:bookmarkStart w:id="628" w:name="_Ref55304422"/>
      <w:bookmarkEnd w:id="559"/>
      <w:bookmarkEnd w:id="560"/>
      <w:bookmarkEnd w:id="561"/>
      <w:bookmarkEnd w:id="562"/>
      <w:bookmarkEnd w:id="563"/>
      <w:bookmarkEnd w:id="56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4"/>
      <w:bookmarkEnd w:id="625"/>
      <w:r w:rsidRPr="00E73184">
        <w:rPr>
          <w:sz w:val="24"/>
          <w:szCs w:val="28"/>
        </w:rPr>
        <w:t xml:space="preserve"> </w:t>
      </w:r>
    </w:p>
    <w:p w14:paraId="100E151E" w14:textId="409C07EE" w:rsidR="003D6302" w:rsidRPr="00E73184" w:rsidRDefault="003D6302" w:rsidP="002A4A59">
      <w:pPr>
        <w:pStyle w:val="a1"/>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1"/>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0"/>
        <w:spacing w:before="0" w:after="0"/>
        <w:jc w:val="both"/>
        <w:rPr>
          <w:b w:val="0"/>
          <w:sz w:val="24"/>
        </w:rPr>
      </w:pPr>
      <w:bookmarkStart w:id="629" w:name="_Ref516113569"/>
      <w:bookmarkStart w:id="630" w:name="_Ref516120049"/>
      <w:bookmarkStart w:id="631"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6"/>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9"/>
      <w:bookmarkEnd w:id="630"/>
      <w:bookmarkEnd w:id="631"/>
    </w:p>
    <w:p w14:paraId="61BF4183" w14:textId="16B543DF" w:rsidR="00E34690" w:rsidRPr="00E73184" w:rsidRDefault="00E34690" w:rsidP="002A4A59">
      <w:pPr>
        <w:pStyle w:val="a1"/>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E10C4">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E10C4" w:rsidRPr="00FE10C4">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1"/>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1"/>
        <w:spacing w:before="0"/>
        <w:rPr>
          <w:sz w:val="24"/>
        </w:rPr>
      </w:pPr>
      <w:bookmarkStart w:id="632"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2"/>
    </w:p>
    <w:p w14:paraId="7C840F4B" w14:textId="659990AC" w:rsidR="00E34690" w:rsidRPr="00E73184" w:rsidRDefault="00E34690" w:rsidP="002A4A59">
      <w:pPr>
        <w:pStyle w:val="a3"/>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b"/>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3"/>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793C55A3" w:rsidR="00E34690" w:rsidRPr="00E73184" w:rsidRDefault="00E34690" w:rsidP="002A4A59">
      <w:pPr>
        <w:pStyle w:val="a1"/>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FE10C4">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0"/>
        <w:spacing w:before="0" w:after="0"/>
        <w:rPr>
          <w:sz w:val="24"/>
        </w:rPr>
      </w:pPr>
      <w:bookmarkStart w:id="633" w:name="_Ref516112628"/>
      <w:bookmarkStart w:id="634" w:name="_Toc1149379"/>
      <w:bookmarkStart w:id="635" w:name="_Ref515702846"/>
      <w:bookmarkStart w:id="636" w:name="_Ref515702880"/>
      <w:r w:rsidRPr="00E73184">
        <w:rPr>
          <w:sz w:val="24"/>
        </w:rPr>
        <w:t>Дополнительные запросы разъяснений заявок Участников</w:t>
      </w:r>
      <w:bookmarkEnd w:id="633"/>
      <w:bookmarkEnd w:id="634"/>
    </w:p>
    <w:p w14:paraId="674DB6D5" w14:textId="5DEF8A8F" w:rsidR="0099477E" w:rsidRPr="00E73184" w:rsidRDefault="0099477E" w:rsidP="002A4A59">
      <w:pPr>
        <w:pStyle w:val="a1"/>
        <w:spacing w:before="0"/>
        <w:rPr>
          <w:snapToGrid/>
          <w:sz w:val="24"/>
        </w:rPr>
      </w:pPr>
      <w:bookmarkStart w:id="637" w:name="_Ref481099943"/>
      <w:bookmarkStart w:id="638"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E73184" w:rsidRDefault="0099477E" w:rsidP="002A4A59">
      <w:pPr>
        <w:pStyle w:val="a2"/>
        <w:numPr>
          <w:ilvl w:val="3"/>
          <w:numId w:val="4"/>
        </w:numPr>
        <w:tabs>
          <w:tab w:val="left" w:pos="1134"/>
        </w:tabs>
        <w:spacing w:before="0"/>
        <w:rPr>
          <w:sz w:val="24"/>
        </w:rPr>
      </w:pPr>
      <w:bookmarkStart w:id="639"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14:paraId="660F8078" w14:textId="77777777" w:rsidR="0099477E" w:rsidRPr="00E73184" w:rsidRDefault="0099477E" w:rsidP="002A4A59">
      <w:pPr>
        <w:pStyle w:val="a3"/>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3"/>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2"/>
        <w:numPr>
          <w:ilvl w:val="3"/>
          <w:numId w:val="4"/>
        </w:numPr>
        <w:tabs>
          <w:tab w:val="left" w:pos="1134"/>
        </w:tabs>
        <w:spacing w:before="0"/>
        <w:rPr>
          <w:iCs/>
          <w:sz w:val="24"/>
        </w:rPr>
      </w:pPr>
      <w:bookmarkStart w:id="640" w:name="_Ref456690033"/>
      <w:bookmarkStart w:id="641" w:name="_Ref442966298"/>
      <w:bookmarkEnd w:id="640"/>
      <w:bookmarkEnd w:id="641"/>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b"/>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1"/>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1"/>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1BA0A2C" w:rsidR="0099477E" w:rsidRPr="00E73184" w:rsidRDefault="0099477E" w:rsidP="002A4A59">
      <w:pPr>
        <w:pStyle w:val="a1"/>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E10C4">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FE10C4">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FE10C4">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FE10C4">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FE10C4">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E10C4">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1"/>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1"/>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027CCD7F" w:rsidR="0099477E" w:rsidRPr="00E73184" w:rsidRDefault="0099477E" w:rsidP="002A4A59">
      <w:pPr>
        <w:pStyle w:val="a1"/>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FE10C4">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FE10C4">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0"/>
        <w:spacing w:before="0" w:after="0"/>
        <w:jc w:val="both"/>
        <w:rPr>
          <w:sz w:val="24"/>
        </w:rPr>
      </w:pPr>
      <w:bookmarkStart w:id="642" w:name="_Ref516106654"/>
      <w:bookmarkStart w:id="643" w:name="_Toc1149380"/>
      <w:r w:rsidRPr="00E73184">
        <w:rPr>
          <w:sz w:val="24"/>
        </w:rPr>
        <w:t>Оценка и сопоставление заявок</w:t>
      </w:r>
      <w:bookmarkEnd w:id="635"/>
      <w:bookmarkEnd w:id="636"/>
      <w:bookmarkEnd w:id="642"/>
      <w:bookmarkEnd w:id="643"/>
    </w:p>
    <w:p w14:paraId="0AE7A21A" w14:textId="0F904B91" w:rsidR="008C2111" w:rsidRPr="00E73184" w:rsidRDefault="008C2111" w:rsidP="002A4A59">
      <w:pPr>
        <w:pStyle w:val="a1"/>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FE10C4">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FE10C4">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FE10C4">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FE10C4" w:rsidRPr="00FE10C4">
        <w:rPr>
          <w:sz w:val="24"/>
        </w:rPr>
        <w:t>ПРИЛОЖЕНИЕ № 6 - ПОРЯДОК И КРИТЕРИИ ОЦЕНКИ И</w:t>
      </w:r>
      <w:r w:rsidR="00FE10C4" w:rsidRPr="00FE10C4">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1"/>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CE8B75B" w:rsidR="008C2111" w:rsidRPr="00E73184" w:rsidRDefault="008C2111" w:rsidP="002A4A59">
      <w:pPr>
        <w:pStyle w:val="a1"/>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E10C4">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E10C4">
        <w:rPr>
          <w:sz w:val="24"/>
        </w:rPr>
        <w:t>1.2.19</w:t>
      </w:r>
      <w:r w:rsidR="00C30780" w:rsidRPr="00E73184">
        <w:rPr>
          <w:sz w:val="24"/>
        </w:rPr>
        <w:fldChar w:fldCharType="end"/>
      </w:r>
      <w:r w:rsidRPr="00E73184">
        <w:rPr>
          <w:sz w:val="24"/>
        </w:rPr>
        <w:t>).</w:t>
      </w:r>
    </w:p>
    <w:p w14:paraId="091D9951" w14:textId="688B37F4" w:rsidR="008C2111" w:rsidRPr="00E73184" w:rsidRDefault="00C42894" w:rsidP="002A4A59">
      <w:pPr>
        <w:pStyle w:val="a1"/>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FE10C4">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0"/>
        <w:spacing w:before="0" w:after="0"/>
        <w:rPr>
          <w:sz w:val="24"/>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149381"/>
      <w:bookmarkStart w:id="815" w:name="_Ref324337584"/>
      <w:bookmarkEnd w:id="62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E73184">
        <w:rPr>
          <w:sz w:val="24"/>
        </w:rPr>
        <w:t>Порядок применения приоритета</w:t>
      </w:r>
      <w:bookmarkEnd w:id="812"/>
      <w:r w:rsidR="008025E3" w:rsidRPr="00E73184">
        <w:rPr>
          <w:sz w:val="24"/>
        </w:rPr>
        <w:t xml:space="preserve"> </w:t>
      </w:r>
      <w:r w:rsidR="00126A94" w:rsidRPr="00E73184">
        <w:rPr>
          <w:sz w:val="24"/>
        </w:rPr>
        <w:t>в соответствии с ПП 925</w:t>
      </w:r>
      <w:bookmarkEnd w:id="813"/>
      <w:bookmarkEnd w:id="814"/>
    </w:p>
    <w:p w14:paraId="34EEB3A9" w14:textId="3D3871FC" w:rsidR="004D1DAE" w:rsidRPr="00E73184" w:rsidRDefault="008025E3" w:rsidP="002A4A59">
      <w:pPr>
        <w:pStyle w:val="a1"/>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FE10C4">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1"/>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3"/>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3"/>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465071D1" w:rsidR="00EA18D8" w:rsidRPr="00E73184" w:rsidRDefault="00271871" w:rsidP="002A4A59">
      <w:pPr>
        <w:pStyle w:val="a1"/>
        <w:spacing w:before="0"/>
        <w:rPr>
          <w:sz w:val="24"/>
        </w:rPr>
      </w:pPr>
      <w:bookmarkStart w:id="816"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FE10C4">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6"/>
      <w:r w:rsidRPr="00E73184">
        <w:rPr>
          <w:sz w:val="24"/>
        </w:rPr>
        <w:t xml:space="preserve"> </w:t>
      </w:r>
      <w:bookmarkStart w:id="817" w:name="_Ref468094366"/>
    </w:p>
    <w:p w14:paraId="395EFF71" w14:textId="7F7EC1E4" w:rsidR="00095FF8" w:rsidRPr="00E73184" w:rsidRDefault="00345817" w:rsidP="002A4A59">
      <w:pPr>
        <w:pStyle w:val="a1"/>
        <w:spacing w:before="0"/>
        <w:rPr>
          <w:sz w:val="24"/>
        </w:rPr>
      </w:pPr>
      <w:bookmarkStart w:id="818" w:name="_Ref515702722"/>
      <w:bookmarkEnd w:id="817"/>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8"/>
    </w:p>
    <w:p w14:paraId="0C7A5351" w14:textId="6ECC2CCF"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3"/>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1"/>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1"/>
        <w:spacing w:before="0"/>
        <w:rPr>
          <w:sz w:val="24"/>
        </w:rPr>
      </w:pPr>
      <w:bookmarkStart w:id="819" w:name="_Ref500348754"/>
      <w:r w:rsidRPr="00E73184">
        <w:rPr>
          <w:sz w:val="24"/>
        </w:rPr>
        <w:t>Приоритет не предоставляется в случаях, если:</w:t>
      </w:r>
      <w:bookmarkEnd w:id="819"/>
    </w:p>
    <w:p w14:paraId="664E9ED9" w14:textId="4FFF39CC" w:rsidR="00095FF8" w:rsidRPr="00E73184" w:rsidRDefault="00095FF8" w:rsidP="002A4A59">
      <w:pPr>
        <w:pStyle w:val="a3"/>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3"/>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3"/>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62315E0D" w:rsidR="00D643EB" w:rsidRPr="00E73184" w:rsidRDefault="00095FF8" w:rsidP="002A4A59">
      <w:pPr>
        <w:pStyle w:val="a1"/>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FE10C4">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FE10C4" w:rsidRPr="00FE10C4">
        <w:rPr>
          <w:sz w:val="24"/>
        </w:rPr>
        <w:t xml:space="preserve">ПРИЛОЖЕНИЕ № 8 – СТРУКТУРА НМЦ (в формате </w:t>
      </w:r>
      <w:r w:rsidR="00FE10C4" w:rsidRPr="00FE10C4">
        <w:rPr>
          <w:sz w:val="24"/>
          <w:lang w:val="en-US"/>
        </w:rPr>
        <w:t>Excel</w:t>
      </w:r>
      <w:r w:rsidR="00FE10C4" w:rsidRPr="00FE10C4">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FE10C4">
        <w:rPr>
          <w:sz w:val="24"/>
        </w:rPr>
        <w:t>1.2.12</w:t>
      </w:r>
      <w:r w:rsidR="003A32F0" w:rsidRPr="00E73184">
        <w:rPr>
          <w:sz w:val="24"/>
        </w:rPr>
        <w:fldChar w:fldCharType="end"/>
      </w:r>
      <w:r w:rsidR="00C56F39" w:rsidRPr="00E73184">
        <w:rPr>
          <w:sz w:val="24"/>
        </w:rPr>
        <w:t>.</w:t>
      </w:r>
    </w:p>
    <w:p w14:paraId="1DC7D241" w14:textId="08E439A3" w:rsidR="000134E6" w:rsidRPr="00E73184" w:rsidRDefault="000134E6" w:rsidP="002A4A59">
      <w:pPr>
        <w:pStyle w:val="a1"/>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FE10C4">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0"/>
        <w:spacing w:before="0" w:after="0"/>
        <w:rPr>
          <w:sz w:val="24"/>
        </w:rPr>
      </w:pPr>
      <w:bookmarkStart w:id="820" w:name="_Toc501038074"/>
      <w:bookmarkStart w:id="821" w:name="_Toc502257174"/>
      <w:bookmarkStart w:id="822" w:name="_Toc501038075"/>
      <w:bookmarkStart w:id="823" w:name="_Toc502257175"/>
      <w:bookmarkStart w:id="824" w:name="_Toc501038076"/>
      <w:bookmarkStart w:id="825" w:name="_Toc502257176"/>
      <w:bookmarkStart w:id="826" w:name="_Toc501038077"/>
      <w:bookmarkStart w:id="827" w:name="_Toc502257177"/>
      <w:bookmarkStart w:id="828" w:name="_Ref197141938"/>
      <w:bookmarkStart w:id="829" w:name="_Ref514709211"/>
      <w:bookmarkStart w:id="830" w:name="_Ref516111438"/>
      <w:bookmarkStart w:id="831" w:name="_Toc1149382"/>
      <w:bookmarkEnd w:id="628"/>
      <w:bookmarkEnd w:id="815"/>
      <w:bookmarkEnd w:id="820"/>
      <w:bookmarkEnd w:id="821"/>
      <w:bookmarkEnd w:id="822"/>
      <w:bookmarkEnd w:id="823"/>
      <w:bookmarkEnd w:id="824"/>
      <w:bookmarkEnd w:id="825"/>
      <w:bookmarkEnd w:id="826"/>
      <w:bookmarkEnd w:id="827"/>
      <w:r w:rsidRPr="00E73184">
        <w:rPr>
          <w:sz w:val="24"/>
        </w:rPr>
        <w:t xml:space="preserve">Определение Победителя </w:t>
      </w:r>
      <w:bookmarkEnd w:id="828"/>
      <w:bookmarkEnd w:id="829"/>
      <w:r w:rsidR="00531151" w:rsidRPr="00E73184">
        <w:rPr>
          <w:sz w:val="24"/>
        </w:rPr>
        <w:t>(подведение итогов закупки)</w:t>
      </w:r>
      <w:bookmarkEnd w:id="830"/>
      <w:bookmarkEnd w:id="831"/>
    </w:p>
    <w:p w14:paraId="3E95ECBE" w14:textId="3683D40C" w:rsidR="00F922C4" w:rsidRPr="00E73184" w:rsidRDefault="00995A3A" w:rsidP="002A4A59">
      <w:pPr>
        <w:pStyle w:val="a1"/>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2" w:name="_Hlk516006514"/>
      <w:r w:rsidR="009932B3" w:rsidRPr="00E73184">
        <w:rPr>
          <w:sz w:val="24"/>
        </w:rPr>
        <w:t>Дата окончания срока</w:t>
      </w:r>
      <w:r w:rsidR="00185CD3" w:rsidRPr="00E73184">
        <w:rPr>
          <w:sz w:val="24"/>
        </w:rPr>
        <w:t xml:space="preserve"> </w:t>
      </w:r>
      <w:bookmarkEnd w:id="832"/>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FE10C4">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1"/>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1"/>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658F0489" w:rsidR="00A057A6" w:rsidRPr="00E73184" w:rsidRDefault="000E24A6" w:rsidP="002A4A59">
      <w:pPr>
        <w:pStyle w:val="a1"/>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FE10C4">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FE10C4">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1"/>
        <w:spacing w:before="0"/>
        <w:rPr>
          <w:sz w:val="24"/>
        </w:rPr>
      </w:pPr>
      <w:bookmarkStart w:id="833"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3"/>
    </w:p>
    <w:p w14:paraId="1517AC36" w14:textId="77777777" w:rsidR="00E16869" w:rsidRPr="00E73184" w:rsidRDefault="00E16869" w:rsidP="002A4A59">
      <w:pPr>
        <w:pStyle w:val="a3"/>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3"/>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3"/>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3"/>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3"/>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3"/>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3"/>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AADE6FE" w:rsidR="00E16869" w:rsidRPr="00E73184" w:rsidRDefault="008230D6"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E10C4">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2"/>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1"/>
        <w:spacing w:before="0"/>
        <w:rPr>
          <w:sz w:val="24"/>
        </w:rPr>
      </w:pPr>
      <w:bookmarkStart w:id="834"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1"/>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6A0C7BD" w:rsidR="00412459" w:rsidRPr="00E73184" w:rsidRDefault="00412459" w:rsidP="002A4A59">
      <w:pPr>
        <w:pStyle w:val="a1"/>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FE10C4">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0"/>
        <w:spacing w:before="0" w:after="0"/>
        <w:rPr>
          <w:sz w:val="24"/>
        </w:rPr>
      </w:pPr>
      <w:bookmarkStart w:id="835" w:name="_Toc515555660"/>
      <w:bookmarkStart w:id="836" w:name="_Toc515626057"/>
      <w:bookmarkStart w:id="837" w:name="_Toc515630939"/>
      <w:bookmarkStart w:id="838" w:name="_Toc515631644"/>
      <w:bookmarkStart w:id="839" w:name="_Toc515555661"/>
      <w:bookmarkStart w:id="840" w:name="_Toc515626058"/>
      <w:bookmarkStart w:id="841" w:name="_Toc515630940"/>
      <w:bookmarkStart w:id="842" w:name="_Toc515631645"/>
      <w:bookmarkStart w:id="843" w:name="_Toc515555662"/>
      <w:bookmarkStart w:id="844" w:name="_Toc515626059"/>
      <w:bookmarkStart w:id="845" w:name="_Toc515630941"/>
      <w:bookmarkStart w:id="846" w:name="_Toc515631646"/>
      <w:bookmarkStart w:id="847" w:name="_Toc197149942"/>
      <w:bookmarkStart w:id="848" w:name="_Toc197150411"/>
      <w:bookmarkStart w:id="849" w:name="_Ref514600896"/>
      <w:bookmarkStart w:id="850" w:name="_Toc1149383"/>
      <w:bookmarkStart w:id="851" w:name="_Ref55280474"/>
      <w:bookmarkStart w:id="852" w:name="_Toc55285356"/>
      <w:bookmarkStart w:id="853" w:name="_Toc55305388"/>
      <w:bookmarkStart w:id="854" w:name="_Toc57314659"/>
      <w:bookmarkStart w:id="855" w:name="_Toc6972897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E73184">
        <w:rPr>
          <w:sz w:val="24"/>
        </w:rPr>
        <w:t>Признание закупки несостоявшейся</w:t>
      </w:r>
      <w:bookmarkEnd w:id="849"/>
      <w:bookmarkEnd w:id="850"/>
    </w:p>
    <w:p w14:paraId="7A39DFF2" w14:textId="77777777" w:rsidR="00D208C3" w:rsidRPr="00E73184" w:rsidRDefault="00D208C3" w:rsidP="002A4A59">
      <w:pPr>
        <w:pStyle w:val="a1"/>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6850BDF6" w:rsidR="002864C3" w:rsidRPr="00E73184" w:rsidRDefault="002864C3" w:rsidP="002A4A59">
      <w:pPr>
        <w:pStyle w:val="a3"/>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FE10C4">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3C837557" w:rsidR="00BA70FE"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FE10C4">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2730F6B1" w:rsidR="001C3884"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E10C4">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E10C4">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1C74A4AB" w:rsidR="00BA70FE" w:rsidRPr="00E73184" w:rsidRDefault="001C3884" w:rsidP="002A4A59">
      <w:pPr>
        <w:pStyle w:val="a3"/>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FE10C4">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1"/>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1"/>
        <w:spacing w:before="0"/>
        <w:rPr>
          <w:sz w:val="24"/>
        </w:rPr>
      </w:pPr>
      <w:r w:rsidRPr="00E73184">
        <w:rPr>
          <w:sz w:val="24"/>
        </w:rPr>
        <w:t>В случае признания закупки несостоявшейся Заказчик вправе:</w:t>
      </w:r>
    </w:p>
    <w:p w14:paraId="4A39CEFA" w14:textId="53C7D2CE" w:rsidR="002864C3" w:rsidRPr="00E73184" w:rsidRDefault="002864C3" w:rsidP="002A4A59">
      <w:pPr>
        <w:pStyle w:val="a3"/>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FE10C4">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3"/>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3"/>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0"/>
        <w:spacing w:before="0" w:after="0"/>
        <w:rPr>
          <w:sz w:val="24"/>
          <w:szCs w:val="28"/>
        </w:rPr>
      </w:pPr>
      <w:bookmarkStart w:id="856" w:name="_Toc1149384"/>
      <w:r w:rsidRPr="00E73184">
        <w:rPr>
          <w:sz w:val="24"/>
          <w:szCs w:val="28"/>
        </w:rPr>
        <w:t>Отказ от проведения (отмена) закупки</w:t>
      </w:r>
      <w:bookmarkEnd w:id="856"/>
    </w:p>
    <w:p w14:paraId="2CE18B79" w14:textId="41DDE8B9" w:rsidR="003F083C" w:rsidRPr="00E73184" w:rsidRDefault="003F083C" w:rsidP="002A4A59">
      <w:pPr>
        <w:pStyle w:val="a1"/>
        <w:spacing w:before="0"/>
        <w:rPr>
          <w:sz w:val="24"/>
        </w:rPr>
      </w:pPr>
      <w:bookmarkStart w:id="857"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FE10C4">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1"/>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7"/>
      <w:r w:rsidRPr="00E73184">
        <w:rPr>
          <w:sz w:val="24"/>
        </w:rPr>
        <w:t xml:space="preserve">в день принятия соответствующего решения об отмене, а также посредством ЭТП. </w:t>
      </w:r>
    </w:p>
    <w:p w14:paraId="2699FD67" w14:textId="7935C850" w:rsidR="003F083C" w:rsidRPr="00E73184" w:rsidRDefault="003F083C" w:rsidP="002A4A59">
      <w:pPr>
        <w:pStyle w:val="a1"/>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FE10C4">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8" w:name="_Ref418863007"/>
      <w:bookmarkStart w:id="859" w:name="_Toc1149385"/>
      <w:r w:rsidRPr="00E73184">
        <w:rPr>
          <w:rFonts w:ascii="Times New Roman" w:hAnsi="Times New Roman"/>
          <w:sz w:val="24"/>
          <w:szCs w:val="28"/>
        </w:rPr>
        <w:lastRenderedPageBreak/>
        <w:t>ПОРЯДОК ЗАКЛЮЧЕНИЯ ДОГОВОРА</w:t>
      </w:r>
      <w:bookmarkEnd w:id="851"/>
      <w:bookmarkEnd w:id="852"/>
      <w:bookmarkEnd w:id="853"/>
      <w:bookmarkEnd w:id="854"/>
      <w:bookmarkEnd w:id="855"/>
      <w:bookmarkEnd w:id="858"/>
      <w:bookmarkEnd w:id="859"/>
    </w:p>
    <w:p w14:paraId="1A7DAEF0" w14:textId="26D25922" w:rsidR="004A5648" w:rsidRPr="00E73184" w:rsidRDefault="00745560" w:rsidP="002A4A59">
      <w:pPr>
        <w:pStyle w:val="20"/>
        <w:spacing w:before="0" w:after="0"/>
        <w:rPr>
          <w:sz w:val="24"/>
        </w:rPr>
      </w:pPr>
      <w:bookmarkStart w:id="860" w:name="_Toc1149386"/>
      <w:r w:rsidRPr="00E73184">
        <w:rPr>
          <w:sz w:val="24"/>
        </w:rPr>
        <w:t>Заключение Договора</w:t>
      </w:r>
      <w:bookmarkEnd w:id="860"/>
    </w:p>
    <w:p w14:paraId="723BFCA9" w14:textId="2FC76DA0" w:rsidR="00EC5F37" w:rsidRPr="00E73184" w:rsidRDefault="0023320D" w:rsidP="002A4A59">
      <w:pPr>
        <w:pStyle w:val="a1"/>
        <w:spacing w:before="0"/>
        <w:rPr>
          <w:sz w:val="24"/>
        </w:rPr>
      </w:pPr>
      <w:bookmarkStart w:id="861" w:name="_Ref56222958"/>
      <w:bookmarkStart w:id="862"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1"/>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2"/>
      <w:r w:rsidR="00D643EB" w:rsidRPr="00E73184">
        <w:rPr>
          <w:sz w:val="24"/>
        </w:rPr>
        <w:t xml:space="preserve"> </w:t>
      </w:r>
    </w:p>
    <w:p w14:paraId="78A6734D" w14:textId="1454B9A2" w:rsidR="00E011FB" w:rsidRPr="00E73184" w:rsidRDefault="007934BA" w:rsidP="002A4A59">
      <w:pPr>
        <w:pStyle w:val="a1"/>
        <w:spacing w:before="0"/>
        <w:rPr>
          <w:sz w:val="24"/>
        </w:rPr>
      </w:pPr>
      <w:bookmarkStart w:id="863"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FE10C4">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E10C4">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E10C4">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3"/>
      <w:r w:rsidR="00B53CEA" w:rsidRPr="00E73184">
        <w:rPr>
          <w:sz w:val="24"/>
        </w:rPr>
        <w:t xml:space="preserve"> </w:t>
      </w:r>
    </w:p>
    <w:p w14:paraId="499E5FC9" w14:textId="1F528D5D" w:rsidR="008F10B6" w:rsidRPr="00E73184" w:rsidRDefault="008F10B6" w:rsidP="002A4A59">
      <w:pPr>
        <w:pStyle w:val="a1"/>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E10C4">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1"/>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1"/>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5F07CEBD" w:rsidR="00EC5F37" w:rsidRPr="00E73184" w:rsidRDefault="00EC5F37" w:rsidP="002A4A59">
      <w:pPr>
        <w:pStyle w:val="a1"/>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E10C4">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1"/>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D05FCA1" w:rsidR="00B62892" w:rsidRPr="00E73184" w:rsidRDefault="00204ABB" w:rsidP="002A4A59">
      <w:pPr>
        <w:pStyle w:val="a1"/>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FE10C4">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1"/>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1"/>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0"/>
        <w:spacing w:before="0" w:after="0"/>
        <w:rPr>
          <w:sz w:val="28"/>
        </w:rPr>
      </w:pPr>
      <w:bookmarkStart w:id="864" w:name="_Toc516874253"/>
      <w:bookmarkStart w:id="865" w:name="_Toc516874384"/>
      <w:bookmarkStart w:id="866" w:name="_Toc517129705"/>
      <w:bookmarkStart w:id="867" w:name="_Toc516874254"/>
      <w:bookmarkStart w:id="868" w:name="_Toc516874385"/>
      <w:bookmarkStart w:id="869" w:name="_Toc517129706"/>
      <w:bookmarkStart w:id="870" w:name="_Toc516874255"/>
      <w:bookmarkStart w:id="871" w:name="_Toc516874386"/>
      <w:bookmarkStart w:id="872" w:name="_Toc517129707"/>
      <w:bookmarkStart w:id="873" w:name="_Toc516874256"/>
      <w:bookmarkStart w:id="874" w:name="_Toc516874387"/>
      <w:bookmarkStart w:id="875" w:name="_Toc517129708"/>
      <w:bookmarkStart w:id="876" w:name="_Toc516874257"/>
      <w:bookmarkStart w:id="877" w:name="_Toc516874388"/>
      <w:bookmarkStart w:id="878" w:name="_Toc517129709"/>
      <w:bookmarkStart w:id="879" w:name="_Toc516874258"/>
      <w:bookmarkStart w:id="880" w:name="_Toc516874389"/>
      <w:bookmarkStart w:id="881" w:name="_Toc517129710"/>
      <w:bookmarkStart w:id="882" w:name="_Toc516874259"/>
      <w:bookmarkStart w:id="883" w:name="_Toc516874390"/>
      <w:bookmarkStart w:id="884" w:name="_Toc517129711"/>
      <w:bookmarkStart w:id="885" w:name="_Toc516874260"/>
      <w:bookmarkStart w:id="886" w:name="_Toc516874391"/>
      <w:bookmarkStart w:id="887" w:name="_Toc517129712"/>
      <w:bookmarkStart w:id="888" w:name="_Toc516874261"/>
      <w:bookmarkStart w:id="889" w:name="_Toc516874392"/>
      <w:bookmarkStart w:id="890" w:name="_Toc517129713"/>
      <w:bookmarkStart w:id="891" w:name="_Toc516874262"/>
      <w:bookmarkStart w:id="892" w:name="_Toc516874393"/>
      <w:bookmarkStart w:id="893" w:name="_Toc517129714"/>
      <w:bookmarkStart w:id="894" w:name="_Toc516874263"/>
      <w:bookmarkStart w:id="895" w:name="_Toc516874394"/>
      <w:bookmarkStart w:id="896" w:name="_Toc517129715"/>
      <w:bookmarkStart w:id="897" w:name="_Toc1149387"/>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7"/>
    </w:p>
    <w:p w14:paraId="6218112D" w14:textId="774DF368" w:rsidR="00E011FB" w:rsidRPr="00E73184" w:rsidRDefault="00E011FB" w:rsidP="002A4A59">
      <w:pPr>
        <w:pStyle w:val="a1"/>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1592C5BA" w:rsidR="00E011FB" w:rsidRPr="00E73184" w:rsidRDefault="00E011FB" w:rsidP="002A4A59">
      <w:pPr>
        <w:pStyle w:val="a3"/>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FE10C4">
        <w:rPr>
          <w:sz w:val="24"/>
        </w:rPr>
        <w:t>5.1.1</w:t>
      </w:r>
      <w:r w:rsidRPr="00E73184">
        <w:rPr>
          <w:sz w:val="24"/>
        </w:rPr>
        <w:fldChar w:fldCharType="end"/>
      </w:r>
      <w:r w:rsidRPr="00E73184">
        <w:rPr>
          <w:sz w:val="24"/>
        </w:rPr>
        <w:t>);</w:t>
      </w:r>
    </w:p>
    <w:p w14:paraId="53E3C0B6" w14:textId="452EF353" w:rsidR="00E011FB" w:rsidRPr="00E73184" w:rsidRDefault="00E011FB" w:rsidP="002A4A59">
      <w:pPr>
        <w:pStyle w:val="a3"/>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E10C4">
        <w:rPr>
          <w:sz w:val="24"/>
        </w:rPr>
        <w:t>2.2.3</w:t>
      </w:r>
      <w:r w:rsidRPr="00E73184">
        <w:rPr>
          <w:sz w:val="24"/>
        </w:rPr>
        <w:fldChar w:fldCharType="end"/>
      </w:r>
      <w:r w:rsidRPr="00E73184">
        <w:rPr>
          <w:sz w:val="24"/>
        </w:rPr>
        <w:t>;</w:t>
      </w:r>
    </w:p>
    <w:p w14:paraId="6364DB29" w14:textId="7CD82DCE" w:rsidR="00E011FB" w:rsidRPr="00E73184" w:rsidRDefault="00E011FB" w:rsidP="002A4A59">
      <w:pPr>
        <w:pStyle w:val="a3"/>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FE10C4">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29B99025" w:rsidR="00EB5587" w:rsidRPr="00E73184" w:rsidRDefault="008F10B6" w:rsidP="002A4A59">
      <w:pPr>
        <w:pStyle w:val="a3"/>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E10C4">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3"/>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3"/>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8" w:name="_Ref56225120"/>
      <w:bookmarkStart w:id="899" w:name="_Ref56225121"/>
      <w:bookmarkStart w:id="900" w:name="_Toc57314661"/>
      <w:bookmarkStart w:id="901" w:name="_Toc69728975"/>
      <w:bookmarkStart w:id="902" w:name="_Ref514448879"/>
      <w:bookmarkStart w:id="903" w:name="_Toc1149388"/>
      <w:bookmarkStart w:id="904"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8"/>
      <w:bookmarkEnd w:id="899"/>
      <w:bookmarkEnd w:id="900"/>
      <w:bookmarkEnd w:id="901"/>
      <w:bookmarkEnd w:id="902"/>
      <w:bookmarkEnd w:id="903"/>
    </w:p>
    <w:p w14:paraId="710045F6" w14:textId="6FA7D899" w:rsidR="00EC5F37" w:rsidRPr="00E73184" w:rsidRDefault="00EC5F37" w:rsidP="002A4A59">
      <w:pPr>
        <w:pStyle w:val="20"/>
        <w:spacing w:before="0" w:after="0"/>
        <w:rPr>
          <w:sz w:val="24"/>
        </w:rPr>
      </w:pPr>
      <w:bookmarkStart w:id="905" w:name="_Toc57314662"/>
      <w:bookmarkStart w:id="906" w:name="_Toc69728976"/>
      <w:bookmarkStart w:id="907" w:name="_Toc1149389"/>
      <w:bookmarkEnd w:id="904"/>
      <w:r w:rsidRPr="00E73184">
        <w:rPr>
          <w:sz w:val="24"/>
        </w:rPr>
        <w:t>Статус настоящего раздела</w:t>
      </w:r>
      <w:bookmarkEnd w:id="905"/>
      <w:bookmarkEnd w:id="906"/>
      <w:bookmarkEnd w:id="907"/>
    </w:p>
    <w:p w14:paraId="3288EE32" w14:textId="5B5F3881" w:rsidR="00EC5F37" w:rsidRPr="00E73184" w:rsidRDefault="00EC5F37" w:rsidP="002A4A59">
      <w:pPr>
        <w:pStyle w:val="a1"/>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FE10C4">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FE10C4">
        <w:rPr>
          <w:sz w:val="24"/>
        </w:rPr>
        <w:t>5</w:t>
      </w:r>
      <w:r w:rsidR="00651B0B" w:rsidRPr="00E73184">
        <w:rPr>
          <w:sz w:val="24"/>
        </w:rPr>
        <w:fldChar w:fldCharType="end"/>
      </w:r>
      <w:r w:rsidRPr="00E73184">
        <w:rPr>
          <w:sz w:val="24"/>
        </w:rPr>
        <w:t>.</w:t>
      </w:r>
    </w:p>
    <w:p w14:paraId="4D0D55CB" w14:textId="0EA4FA9E" w:rsidR="00EC5F37" w:rsidRPr="00E73184" w:rsidRDefault="00EC5F37" w:rsidP="002A4A59">
      <w:pPr>
        <w:pStyle w:val="a1"/>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FE10C4">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FE10C4">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0"/>
        <w:spacing w:before="0" w:after="0"/>
        <w:rPr>
          <w:sz w:val="24"/>
        </w:rPr>
      </w:pPr>
      <w:bookmarkStart w:id="908" w:name="_Toc1149390"/>
      <w:bookmarkStart w:id="909" w:name="_Ref56251910"/>
      <w:bookmarkStart w:id="910" w:name="_Toc57314670"/>
      <w:bookmarkStart w:id="911" w:name="_Toc69728984"/>
      <w:r w:rsidRPr="00E73184">
        <w:rPr>
          <w:sz w:val="24"/>
        </w:rPr>
        <w:t>Многолотовая закупка</w:t>
      </w:r>
      <w:bookmarkEnd w:id="908"/>
    </w:p>
    <w:p w14:paraId="6567462D" w14:textId="2933BCD2" w:rsidR="00B24716" w:rsidRPr="00E73184" w:rsidRDefault="00D306ED" w:rsidP="002A4A59">
      <w:pPr>
        <w:pStyle w:val="a1"/>
        <w:numPr>
          <w:ilvl w:val="2"/>
          <w:numId w:val="4"/>
        </w:numPr>
        <w:spacing w:before="0"/>
        <w:rPr>
          <w:sz w:val="24"/>
        </w:rPr>
      </w:pPr>
      <w:bookmarkStart w:id="912"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FE10C4">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1"/>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1"/>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2"/>
    </w:p>
    <w:p w14:paraId="424753A0" w14:textId="6A2F3DA9" w:rsidR="00D306ED" w:rsidRPr="00E73184" w:rsidRDefault="00D306ED" w:rsidP="002A4A59">
      <w:pPr>
        <w:pStyle w:val="a1"/>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FE10C4">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4FFCC641" w:rsidR="00D306ED" w:rsidRPr="00E73184" w:rsidRDefault="00D306ED"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FE10C4" w:rsidRPr="00FE10C4">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42F44D74" w:rsidR="00D306ED" w:rsidRPr="00E73184" w:rsidRDefault="00EA4ECB"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FE10C4" w:rsidRPr="00FE10C4">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FE10C4" w:rsidRPr="00FE10C4">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FE10C4" w:rsidRPr="00FE10C4">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51350E67" w:rsidR="00D306ED" w:rsidRPr="00E73184" w:rsidRDefault="00D306ED" w:rsidP="002A4A59">
      <w:pPr>
        <w:pStyle w:val="a1"/>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FE10C4">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1"/>
        <w:numPr>
          <w:ilvl w:val="2"/>
          <w:numId w:val="4"/>
        </w:numPr>
        <w:spacing w:before="0"/>
        <w:rPr>
          <w:sz w:val="24"/>
        </w:rPr>
      </w:pPr>
      <w:bookmarkStart w:id="913"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0"/>
        <w:spacing w:before="0" w:after="0"/>
        <w:rPr>
          <w:sz w:val="24"/>
        </w:rPr>
      </w:pPr>
      <w:bookmarkStart w:id="914" w:name="_Ref514716426"/>
      <w:bookmarkStart w:id="915" w:name="_Toc1149391"/>
      <w:bookmarkEnd w:id="909"/>
      <w:bookmarkEnd w:id="910"/>
      <w:bookmarkEnd w:id="911"/>
      <w:bookmarkEnd w:id="913"/>
      <w:r w:rsidRPr="00E73184">
        <w:rPr>
          <w:sz w:val="24"/>
        </w:rPr>
        <w:t>Особенности проведения закупки с выбором нескольких победителей</w:t>
      </w:r>
      <w:bookmarkEnd w:id="914"/>
      <w:bookmarkEnd w:id="915"/>
    </w:p>
    <w:p w14:paraId="607858D7" w14:textId="315D7A6D" w:rsidR="00757125" w:rsidRPr="00E73184" w:rsidRDefault="00757125" w:rsidP="002A4A59">
      <w:pPr>
        <w:pStyle w:val="a1"/>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FE10C4">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1"/>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3"/>
        <w:tabs>
          <w:tab w:val="clear" w:pos="5104"/>
        </w:tabs>
        <w:spacing w:before="0"/>
        <w:ind w:left="1701"/>
        <w:rPr>
          <w:sz w:val="24"/>
        </w:rPr>
      </w:pPr>
      <w:bookmarkStart w:id="916"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6"/>
    </w:p>
    <w:p w14:paraId="61032E88" w14:textId="608D1B64" w:rsidR="00757125" w:rsidRPr="00E73184" w:rsidRDefault="00757125" w:rsidP="002A4A59">
      <w:pPr>
        <w:pStyle w:val="a3"/>
        <w:tabs>
          <w:tab w:val="clear" w:pos="5104"/>
        </w:tabs>
        <w:spacing w:before="0"/>
        <w:ind w:left="1701"/>
        <w:rPr>
          <w:sz w:val="24"/>
        </w:rPr>
      </w:pPr>
      <w:bookmarkStart w:id="917"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7"/>
    </w:p>
    <w:p w14:paraId="521D0B52" w14:textId="6A2E6F01" w:rsidR="00757125" w:rsidRPr="00E73184" w:rsidRDefault="00757125" w:rsidP="002A4A59">
      <w:pPr>
        <w:pStyle w:val="a1"/>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E10C4">
        <w:rPr>
          <w:sz w:val="24"/>
        </w:rPr>
        <w:t>1.2.27</w:t>
      </w:r>
      <w:r w:rsidR="00C40ADB" w:rsidRPr="00E73184">
        <w:rPr>
          <w:sz w:val="24"/>
        </w:rPr>
        <w:fldChar w:fldCharType="end"/>
      </w:r>
      <w:r w:rsidR="00C40ADB" w:rsidRPr="00E73184">
        <w:rPr>
          <w:sz w:val="24"/>
        </w:rPr>
        <w:t>.</w:t>
      </w:r>
    </w:p>
    <w:p w14:paraId="3F48228E" w14:textId="1265572D" w:rsidR="00757125" w:rsidRPr="00E73184" w:rsidRDefault="00757125" w:rsidP="002A4A59">
      <w:pPr>
        <w:pStyle w:val="a1"/>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54CE1CB5" w:rsidR="00F51BA9" w:rsidRPr="00E73184" w:rsidRDefault="00757125" w:rsidP="002A4A59">
      <w:pPr>
        <w:pStyle w:val="a1"/>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1"/>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0DD1165E" w:rsidR="00757125" w:rsidRPr="00E73184" w:rsidRDefault="00757125" w:rsidP="002A4A59">
      <w:pPr>
        <w:pStyle w:val="a1"/>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E10C4">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FE10C4">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8" w:name="_Ref55280368"/>
      <w:bookmarkStart w:id="919" w:name="_Toc55285361"/>
      <w:bookmarkStart w:id="920" w:name="_Toc55305390"/>
      <w:bookmarkStart w:id="921" w:name="_Toc57314671"/>
      <w:bookmarkStart w:id="922" w:name="_Toc69728985"/>
      <w:bookmarkStart w:id="923" w:name="_Ref384631716"/>
      <w:bookmarkStart w:id="924" w:name="_Toc1149392"/>
      <w:bookmarkStart w:id="925" w:name="ФОРМЫ"/>
      <w:r w:rsidRPr="00376A79">
        <w:rPr>
          <w:rFonts w:ascii="Times New Roman" w:hAnsi="Times New Roman"/>
          <w:sz w:val="28"/>
          <w:szCs w:val="28"/>
        </w:rPr>
        <w:lastRenderedPageBreak/>
        <w:t>ОБРАЗЦЫ ОСНОВНЫХ ФОРМ ДОКУМЕНТОВ, ВКЛЮЧАЕМЫХ В ЗАЯВКУ</w:t>
      </w:r>
      <w:bookmarkEnd w:id="918"/>
      <w:bookmarkEnd w:id="919"/>
      <w:bookmarkEnd w:id="920"/>
      <w:bookmarkEnd w:id="921"/>
      <w:bookmarkEnd w:id="922"/>
      <w:bookmarkEnd w:id="923"/>
      <w:bookmarkEnd w:id="924"/>
    </w:p>
    <w:p w14:paraId="4B3CB4B9" w14:textId="29E7EE58" w:rsidR="00C22E8E" w:rsidRPr="0022529B" w:rsidRDefault="00C22E8E" w:rsidP="002A4A59">
      <w:pPr>
        <w:pStyle w:val="20"/>
        <w:spacing w:before="0" w:after="0"/>
        <w:rPr>
          <w:sz w:val="28"/>
        </w:rPr>
      </w:pPr>
      <w:bookmarkStart w:id="926" w:name="_Ref417482063"/>
      <w:bookmarkStart w:id="927" w:name="_Toc418077920"/>
      <w:bookmarkStart w:id="928"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E10C4">
        <w:rPr>
          <w:noProof/>
          <w:sz w:val="28"/>
        </w:rPr>
        <w:t>1</w:t>
      </w:r>
      <w:r w:rsidR="00F013F8" w:rsidRPr="0022529B">
        <w:rPr>
          <w:noProof/>
          <w:sz w:val="28"/>
        </w:rPr>
        <w:fldChar w:fldCharType="end"/>
      </w:r>
      <w:r w:rsidRPr="0022529B">
        <w:rPr>
          <w:sz w:val="28"/>
        </w:rPr>
        <w:t>)</w:t>
      </w:r>
      <w:bookmarkEnd w:id="926"/>
      <w:bookmarkEnd w:id="927"/>
      <w:bookmarkEnd w:id="928"/>
    </w:p>
    <w:p w14:paraId="72EDED3A" w14:textId="77777777" w:rsidR="00C22E8E" w:rsidRPr="00FC0CA5" w:rsidRDefault="00C22E8E" w:rsidP="002A4A59">
      <w:pPr>
        <w:pStyle w:val="23"/>
        <w:numPr>
          <w:ilvl w:val="2"/>
          <w:numId w:val="4"/>
        </w:numPr>
        <w:spacing w:before="0" w:after="0"/>
      </w:pPr>
      <w:bookmarkStart w:id="929" w:name="_Toc418077921"/>
      <w:bookmarkStart w:id="930" w:name="_Toc1149394"/>
      <w:r w:rsidRPr="00FC0CA5">
        <w:t>Форма описи документов</w:t>
      </w:r>
      <w:bookmarkEnd w:id="929"/>
      <w:bookmarkEnd w:id="930"/>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3"/>
        <w:pageBreakBefore/>
        <w:numPr>
          <w:ilvl w:val="2"/>
          <w:numId w:val="4"/>
        </w:numPr>
        <w:spacing w:before="0" w:after="0"/>
      </w:pPr>
      <w:bookmarkStart w:id="931" w:name="_Toc418077922"/>
      <w:bookmarkStart w:id="932" w:name="_Toc1149395"/>
      <w:r w:rsidRPr="00BA04C6">
        <w:lastRenderedPageBreak/>
        <w:t>Инструкции по заполнению</w:t>
      </w:r>
      <w:bookmarkEnd w:id="931"/>
      <w:bookmarkEnd w:id="932"/>
    </w:p>
    <w:p w14:paraId="7BA242BE" w14:textId="016CD18E" w:rsidR="00C22E8E" w:rsidRDefault="00C22E8E" w:rsidP="002A4A59">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1ECCDEA" w:rsidR="00EC5F37" w:rsidRPr="00BF6BD4" w:rsidRDefault="00EC5F37" w:rsidP="002A4A59">
      <w:pPr>
        <w:pStyle w:val="20"/>
        <w:keepNext w:val="0"/>
        <w:pageBreakBefore/>
        <w:widowControl w:val="0"/>
        <w:spacing w:before="0" w:after="0"/>
        <w:rPr>
          <w:sz w:val="28"/>
        </w:rPr>
      </w:pPr>
      <w:bookmarkStart w:id="933" w:name="_Ref55336310"/>
      <w:bookmarkStart w:id="934" w:name="_Toc57314672"/>
      <w:bookmarkStart w:id="935" w:name="_Toc69728986"/>
      <w:bookmarkStart w:id="936" w:name="_Toc1149396"/>
      <w:bookmarkEnd w:id="925"/>
      <w:r w:rsidRPr="00BF6BD4">
        <w:rPr>
          <w:sz w:val="28"/>
        </w:rPr>
        <w:lastRenderedPageBreak/>
        <w:t xml:space="preserve">Письмо о подаче оферты </w:t>
      </w:r>
      <w:bookmarkStart w:id="937" w:name="_Ref22846535"/>
      <w:r w:rsidRPr="00BF6BD4">
        <w:rPr>
          <w:sz w:val="28"/>
        </w:rPr>
        <w:t>(</w:t>
      </w:r>
      <w:bookmarkEnd w:id="93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E10C4">
        <w:rPr>
          <w:noProof/>
          <w:sz w:val="28"/>
        </w:rPr>
        <w:t>2</w:t>
      </w:r>
      <w:r w:rsidR="00F013F8" w:rsidRPr="00BF6BD4">
        <w:rPr>
          <w:noProof/>
          <w:sz w:val="28"/>
        </w:rPr>
        <w:fldChar w:fldCharType="end"/>
      </w:r>
      <w:r w:rsidRPr="00BF6BD4">
        <w:rPr>
          <w:sz w:val="28"/>
        </w:rPr>
        <w:t>)</w:t>
      </w:r>
      <w:bookmarkEnd w:id="933"/>
      <w:bookmarkEnd w:id="934"/>
      <w:bookmarkEnd w:id="935"/>
      <w:bookmarkEnd w:id="936"/>
    </w:p>
    <w:p w14:paraId="3C44E981" w14:textId="02BF5390" w:rsidR="00EC5F37" w:rsidRPr="00BA04C6" w:rsidRDefault="00EC5F37" w:rsidP="002A4A59">
      <w:pPr>
        <w:pStyle w:val="23"/>
        <w:spacing w:before="0" w:after="0"/>
      </w:pPr>
      <w:bookmarkStart w:id="938" w:name="_Toc1149397"/>
      <w:r w:rsidRPr="00BA04C6">
        <w:t>Форма письма о подаче оферты</w:t>
      </w:r>
      <w:bookmarkEnd w:id="938"/>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a"/>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b"/>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a"/>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9" w:name="_Hlt440565644"/>
      <w:bookmarkEnd w:id="939"/>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a"/>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a"/>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40"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3"/>
        <w:pageBreakBefore/>
        <w:spacing w:before="0" w:after="0"/>
      </w:pPr>
      <w:bookmarkStart w:id="941" w:name="_Toc1149398"/>
      <w:r w:rsidRPr="00BA04C6">
        <w:lastRenderedPageBreak/>
        <w:t>Инструкции по заполнению</w:t>
      </w:r>
      <w:bookmarkEnd w:id="941"/>
    </w:p>
    <w:p w14:paraId="2F7C2954" w14:textId="3EDAB843" w:rsidR="00EC5F37" w:rsidRPr="00BA04C6" w:rsidRDefault="00EC5F37" w:rsidP="002A4A59">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37988E0" w:rsidR="00EC5F37" w:rsidRPr="006020B3" w:rsidRDefault="00EC5F37" w:rsidP="002A4A59">
      <w:pPr>
        <w:pStyle w:val="a2"/>
        <w:spacing w:before="0"/>
      </w:pPr>
      <w:r w:rsidRPr="006020B3">
        <w:t xml:space="preserve">Письмо </w:t>
      </w:r>
      <w:bookmarkStart w:id="942" w:name="_Hlk515935935"/>
      <w:r w:rsidR="00B95F2F">
        <w:t xml:space="preserve">о подаче оферты </w:t>
      </w:r>
      <w:bookmarkEnd w:id="94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E10C4">
        <w:t>4.5.1.9</w:t>
      </w:r>
      <w:r w:rsidR="00C52E49">
        <w:fldChar w:fldCharType="end"/>
      </w:r>
      <w:r w:rsidRPr="006020B3">
        <w:t>.</w:t>
      </w:r>
    </w:p>
    <w:p w14:paraId="7150BB26" w14:textId="77777777" w:rsidR="00EC5F37" w:rsidRPr="00D25F7D" w:rsidRDefault="00EC5F37" w:rsidP="002A4A59">
      <w:pPr>
        <w:spacing w:before="0"/>
      </w:pPr>
    </w:p>
    <w:p w14:paraId="01F4D0EB" w14:textId="67EC4C08" w:rsidR="00D72DFE" w:rsidRPr="00B15F00" w:rsidRDefault="00D72DFE" w:rsidP="002A4A59">
      <w:pPr>
        <w:pStyle w:val="20"/>
        <w:keepNext w:val="0"/>
        <w:pageBreakBefore/>
        <w:widowControl w:val="0"/>
        <w:spacing w:before="0" w:after="0"/>
        <w:rPr>
          <w:sz w:val="28"/>
        </w:rPr>
      </w:pPr>
      <w:bookmarkStart w:id="943" w:name="_Ref55335818"/>
      <w:bookmarkStart w:id="944" w:name="_Ref55336334"/>
      <w:bookmarkStart w:id="945" w:name="_Toc57314673"/>
      <w:bookmarkStart w:id="946" w:name="_Toc69728987"/>
      <w:bookmarkStart w:id="947" w:name="_Toc1149399"/>
      <w:bookmarkStart w:id="948" w:name="_Ref89649494"/>
      <w:bookmarkStart w:id="949" w:name="_Toc90385115"/>
      <w:bookmarkStart w:id="950" w:name="_Ref55335821"/>
      <w:bookmarkStart w:id="951" w:name="_Ref55336345"/>
      <w:bookmarkStart w:id="952" w:name="_Toc57314674"/>
      <w:bookmarkStart w:id="95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E10C4">
        <w:rPr>
          <w:noProof/>
          <w:sz w:val="28"/>
        </w:rPr>
        <w:t>3</w:t>
      </w:r>
      <w:r w:rsidRPr="00B15F00">
        <w:rPr>
          <w:noProof/>
          <w:sz w:val="28"/>
        </w:rPr>
        <w:fldChar w:fldCharType="end"/>
      </w:r>
      <w:r w:rsidRPr="00B15F00">
        <w:rPr>
          <w:sz w:val="28"/>
        </w:rPr>
        <w:t>)</w:t>
      </w:r>
      <w:bookmarkEnd w:id="943"/>
      <w:bookmarkEnd w:id="944"/>
      <w:bookmarkEnd w:id="945"/>
      <w:bookmarkEnd w:id="946"/>
      <w:bookmarkEnd w:id="947"/>
    </w:p>
    <w:p w14:paraId="27FF8B55" w14:textId="77777777" w:rsidR="00D72DFE" w:rsidRPr="00FC0CA5" w:rsidRDefault="00D72DFE" w:rsidP="002A4A59">
      <w:pPr>
        <w:pStyle w:val="23"/>
        <w:spacing w:before="0" w:after="0"/>
      </w:pPr>
      <w:bookmarkStart w:id="954" w:name="_Ref511135236"/>
      <w:bookmarkStart w:id="955" w:name="_Toc1149400"/>
      <w:r w:rsidRPr="00FC0CA5">
        <w:t xml:space="preserve">Форма </w:t>
      </w:r>
      <w:bookmarkEnd w:id="954"/>
      <w:r>
        <w:t>Коммерческого предложения</w:t>
      </w:r>
      <w:bookmarkEnd w:id="955"/>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E0CFA7F"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E10C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a"/>
          <w:b w:val="0"/>
          <w:sz w:val="24"/>
          <w:highlight w:val="lightGray"/>
        </w:rPr>
      </w:pPr>
      <w:r w:rsidRPr="00E73184">
        <w:rPr>
          <w:i/>
          <w:sz w:val="24"/>
          <w:highlight w:val="lightGray"/>
          <w:shd w:val="clear" w:color="auto" w:fill="BFBFBF" w:themeFill="background1" w:themeFillShade="BF"/>
        </w:rPr>
        <w:t>[</w:t>
      </w:r>
      <w:r w:rsidRPr="00E7318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a"/>
          <w:b w:val="0"/>
          <w:sz w:val="24"/>
          <w:highlight w:val="lightGray"/>
          <w:shd w:val="clear" w:color="auto" w:fill="BFBFBF" w:themeFill="background1" w:themeFillShade="BF"/>
        </w:rPr>
        <w:t xml:space="preserve">вместе </w:t>
      </w:r>
      <w:r w:rsidR="002D1BBA" w:rsidRPr="00E7318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a"/>
          <w:b w:val="0"/>
          <w:sz w:val="24"/>
          <w:highlight w:val="lightGray"/>
          <w:u w:val="single"/>
          <w:shd w:val="clear" w:color="auto" w:fill="BFBFBF" w:themeFill="background1" w:themeFillShade="BF"/>
        </w:rPr>
        <w:t>,</w:t>
      </w:r>
      <w:r w:rsidR="002D1BBA" w:rsidRPr="00E73184">
        <w:rPr>
          <w:rStyle w:val="afa"/>
          <w:b w:val="0"/>
          <w:sz w:val="24"/>
          <w:highlight w:val="lightGray"/>
          <w:u w:val="single"/>
          <w:shd w:val="clear" w:color="auto" w:fill="BFBFBF" w:themeFill="background1" w:themeFillShade="BF"/>
        </w:rPr>
        <w:t xml:space="preserve"> составленной</w:t>
      </w:r>
      <w:r w:rsidRPr="00E73184">
        <w:rPr>
          <w:rStyle w:val="afa"/>
          <w:b w:val="0"/>
          <w:sz w:val="24"/>
          <w:highlight w:val="lightGray"/>
          <w:u w:val="single"/>
          <w:shd w:val="clear" w:color="auto" w:fill="BFBFBF" w:themeFill="background1" w:themeFillShade="BF"/>
        </w:rPr>
        <w:t xml:space="preserve"> в соответствии с </w:t>
      </w:r>
      <w:r w:rsidR="002069D5" w:rsidRPr="00E73184">
        <w:rPr>
          <w:rStyle w:val="afa"/>
          <w:b w:val="0"/>
          <w:sz w:val="24"/>
          <w:highlight w:val="lightGray"/>
          <w:u w:val="single"/>
          <w:shd w:val="clear" w:color="auto" w:fill="BFBFBF" w:themeFill="background1" w:themeFillShade="BF"/>
        </w:rPr>
        <w:t>Техническими требованиями Заказчика</w:t>
      </w:r>
      <w:r w:rsidR="002069D5" w:rsidRPr="00E73184">
        <w:rPr>
          <w:rStyle w:val="afa"/>
          <w:b w:val="0"/>
          <w:sz w:val="24"/>
          <w:highlight w:val="lightGray"/>
          <w:shd w:val="clear" w:color="auto" w:fill="BFBFBF" w:themeFill="background1" w:themeFillShade="BF"/>
        </w:rPr>
        <w:t xml:space="preserve"> </w:t>
      </w:r>
      <w:r w:rsidR="0027348E" w:rsidRPr="00E7318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a"/>
          <w:b w:val="0"/>
          <w:sz w:val="24"/>
          <w:highlight w:val="lightGray"/>
          <w:shd w:val="clear" w:color="auto" w:fill="BFBFBF" w:themeFill="background1" w:themeFillShade="BF"/>
        </w:rPr>
        <w:t>подраздел</w:t>
      </w:r>
      <w:r w:rsidR="0027348E" w:rsidRPr="00E73184">
        <w:rPr>
          <w:rStyle w:val="afa"/>
          <w:b w:val="0"/>
          <w:sz w:val="24"/>
          <w:highlight w:val="lightGray"/>
          <w:shd w:val="clear" w:color="auto" w:fill="BFBFBF" w:themeFill="background1" w:themeFillShade="BF"/>
        </w:rPr>
        <w:t>а</w:t>
      </w:r>
      <w:r w:rsidRPr="00E7318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a"/>
          <w:b w:val="0"/>
          <w:sz w:val="24"/>
          <w:highlight w:val="lightGray"/>
          <w:shd w:val="clear" w:color="auto" w:fill="BFBFBF" w:themeFill="background1" w:themeFillShade="BF"/>
        </w:rPr>
        <w:t xml:space="preserve"> либо аналогичного по смыслу</w:t>
      </w:r>
      <w:r w:rsidR="00321AE4" w:rsidRPr="00E73184">
        <w:rPr>
          <w:rStyle w:val="afa"/>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253EFDAE"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FE10C4" w:rsidRPr="00FE10C4">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2A4A59">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A4A59">
            <w:pPr>
              <w:spacing w:before="0"/>
              <w:jc w:val="left"/>
            </w:pPr>
            <w:r w:rsidRPr="00B26836">
              <w:t>___________________________________</w:t>
            </w:r>
          </w:p>
          <w:p w14:paraId="2706222B" w14:textId="77777777" w:rsidR="00A84E37" w:rsidRPr="0065711B" w:rsidRDefault="00A84E37" w:rsidP="002A4A59">
            <w:pPr>
              <w:spacing w:before="0"/>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2A4A59">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2A4A59">
            <w:pPr>
              <w:spacing w:before="0"/>
              <w:jc w:val="left"/>
            </w:pPr>
            <w:r w:rsidRPr="00601505">
              <w:t>___________________________________</w:t>
            </w:r>
          </w:p>
          <w:p w14:paraId="28C91DF7" w14:textId="77777777" w:rsidR="00A84E37" w:rsidRPr="00D25F7D" w:rsidRDefault="00A84E37" w:rsidP="002A4A59">
            <w:pPr>
              <w:spacing w:before="0"/>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2A4A59">
            <w:pPr>
              <w:spacing w:before="0"/>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2A4A59">
            <w:pPr>
              <w:spacing w:before="0"/>
              <w:jc w:val="left"/>
              <w:rPr>
                <w:b/>
              </w:rPr>
            </w:pPr>
            <w:r w:rsidRPr="00601505">
              <w:rPr>
                <w:b/>
              </w:rPr>
              <w:t>___________________________________</w:t>
            </w:r>
          </w:p>
          <w:p w14:paraId="20D2148C" w14:textId="77777777" w:rsidR="00A84E37" w:rsidRPr="0065711B" w:rsidRDefault="00A84E37" w:rsidP="002A4A59">
            <w:pPr>
              <w:spacing w:before="0"/>
              <w:jc w:val="left"/>
            </w:pPr>
            <w:r w:rsidRPr="0065711B">
              <w:rPr>
                <w:vertAlign w:val="superscript"/>
              </w:rPr>
              <w:t>(полная итоговая стоимость, рублей, с НДС)</w:t>
            </w:r>
          </w:p>
        </w:tc>
      </w:tr>
    </w:tbl>
    <w:p w14:paraId="4061C865" w14:textId="77777777" w:rsidR="00D72DFE" w:rsidRPr="00BA04C6" w:rsidRDefault="00D72DFE" w:rsidP="002A4A59">
      <w:pPr>
        <w:spacing w:before="0"/>
      </w:pPr>
      <w:r w:rsidRPr="00BA04C6">
        <w:t>____________________________________</w:t>
      </w:r>
    </w:p>
    <w:p w14:paraId="0251ABE1" w14:textId="77777777" w:rsidR="00D72DFE" w:rsidRPr="00BA04C6" w:rsidRDefault="00D72DFE" w:rsidP="002A4A5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A4A59">
      <w:pPr>
        <w:spacing w:before="0"/>
      </w:pPr>
      <w:r w:rsidRPr="00BA04C6">
        <w:t>____________________________________</w:t>
      </w:r>
    </w:p>
    <w:p w14:paraId="0ED3ACF2" w14:textId="77777777" w:rsidR="00D72DFE" w:rsidRPr="00BA04C6" w:rsidRDefault="00D72DFE" w:rsidP="002A4A5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3"/>
        <w:pageBreakBefore/>
        <w:spacing w:before="0" w:after="0"/>
      </w:pPr>
      <w:bookmarkStart w:id="956" w:name="_Toc1149401"/>
      <w:r w:rsidRPr="00BA04C6">
        <w:lastRenderedPageBreak/>
        <w:t>Инструкции по заполнению</w:t>
      </w:r>
      <w:bookmarkEnd w:id="956"/>
    </w:p>
    <w:p w14:paraId="49CBC02D" w14:textId="77777777" w:rsidR="00D72DFE" w:rsidRPr="00BA04C6" w:rsidRDefault="00D72DFE" w:rsidP="002A4A59">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2"/>
        <w:spacing w:before="0"/>
      </w:pPr>
      <w:r>
        <w:t xml:space="preserve">В Таблице-2 </w:t>
      </w:r>
      <w:r w:rsidRPr="00787B64">
        <w:t xml:space="preserve">Участник должен указать </w:t>
      </w:r>
      <w:bookmarkStart w:id="957" w:name="_Hlk515935818"/>
      <w:r>
        <w:t xml:space="preserve">общую </w:t>
      </w:r>
      <w:r w:rsidRPr="00787B64">
        <w:t xml:space="preserve">стоимость </w:t>
      </w:r>
      <w:r>
        <w:t>заявки</w:t>
      </w:r>
      <w:r w:rsidRPr="00787B64">
        <w:t xml:space="preserve"> </w:t>
      </w:r>
      <w:bookmarkEnd w:id="95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2"/>
        <w:numPr>
          <w:ilvl w:val="0"/>
          <w:numId w:val="0"/>
        </w:numPr>
        <w:spacing w:before="0"/>
        <w:ind w:left="1134"/>
      </w:pPr>
    </w:p>
    <w:p w14:paraId="1B9C1059" w14:textId="77777777" w:rsidR="00D72DFE" w:rsidRPr="00C55B01" w:rsidRDefault="00D72DFE" w:rsidP="002A4A59">
      <w:pPr>
        <w:keepNext/>
        <w:spacing w:before="0"/>
        <w:rPr>
          <w:b/>
        </w:rPr>
      </w:pPr>
      <w:bookmarkStart w:id="958" w:name="_Hlt22846931"/>
      <w:bookmarkEnd w:id="958"/>
    </w:p>
    <w:p w14:paraId="41288B94" w14:textId="0196ABA7" w:rsidR="00EC5F37" w:rsidRPr="004A7A65" w:rsidRDefault="00EC5F37" w:rsidP="002A4A59">
      <w:pPr>
        <w:pStyle w:val="20"/>
        <w:keepNext w:val="0"/>
        <w:pageBreakBefore/>
        <w:widowControl w:val="0"/>
        <w:spacing w:before="0" w:after="0"/>
        <w:rPr>
          <w:sz w:val="28"/>
        </w:rPr>
      </w:pPr>
      <w:bookmarkStart w:id="959" w:name="_Ref514556477"/>
      <w:bookmarkStart w:id="960" w:name="_Toc1149402"/>
      <w:bookmarkEnd w:id="948"/>
      <w:bookmarkEnd w:id="94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E10C4">
        <w:rPr>
          <w:noProof/>
          <w:sz w:val="28"/>
        </w:rPr>
        <w:t>4</w:t>
      </w:r>
      <w:r w:rsidR="00F013F8" w:rsidRPr="004A7A65">
        <w:rPr>
          <w:noProof/>
          <w:sz w:val="28"/>
        </w:rPr>
        <w:fldChar w:fldCharType="end"/>
      </w:r>
      <w:r w:rsidRPr="004A7A65">
        <w:rPr>
          <w:sz w:val="28"/>
        </w:rPr>
        <w:t>)</w:t>
      </w:r>
      <w:bookmarkEnd w:id="950"/>
      <w:bookmarkEnd w:id="951"/>
      <w:bookmarkEnd w:id="952"/>
      <w:bookmarkEnd w:id="953"/>
      <w:bookmarkEnd w:id="959"/>
      <w:bookmarkEnd w:id="960"/>
    </w:p>
    <w:p w14:paraId="4B7F8076" w14:textId="4A5F28FC" w:rsidR="00EC5F37" w:rsidRPr="00FC0CA5" w:rsidRDefault="00EC5F37" w:rsidP="002A4A59">
      <w:pPr>
        <w:pStyle w:val="23"/>
        <w:spacing w:before="0" w:after="0"/>
      </w:pPr>
      <w:bookmarkStart w:id="961" w:name="_Toc1149403"/>
      <w:r w:rsidRPr="00FC0CA5">
        <w:t>Форма Технического предложения</w:t>
      </w:r>
      <w:bookmarkEnd w:id="961"/>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85E08E1"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a"/>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3"/>
        <w:pageBreakBefore/>
        <w:spacing w:before="0" w:after="0"/>
      </w:pPr>
      <w:bookmarkStart w:id="962" w:name="_Toc1149404"/>
      <w:r w:rsidRPr="00BA04C6">
        <w:lastRenderedPageBreak/>
        <w:t>Инструкции по заполнению</w:t>
      </w:r>
      <w:bookmarkEnd w:id="962"/>
    </w:p>
    <w:p w14:paraId="444F921D" w14:textId="110DD0DA"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E610E54" w:rsidR="005660A8" w:rsidRPr="00BA04C6" w:rsidRDefault="00D20F2A" w:rsidP="002A4A59">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E10C4">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26EC2E9E" w:rsidR="00EC5F37" w:rsidRPr="00467626" w:rsidRDefault="001E0BD6" w:rsidP="002A4A59">
      <w:pPr>
        <w:pStyle w:val="20"/>
        <w:keepNext w:val="0"/>
        <w:pageBreakBefore/>
        <w:widowControl w:val="0"/>
        <w:spacing w:before="0" w:after="0"/>
        <w:rPr>
          <w:sz w:val="28"/>
        </w:rPr>
      </w:pPr>
      <w:bookmarkStart w:id="963" w:name="_Ref86826666"/>
      <w:bookmarkStart w:id="964" w:name="_Toc90385112"/>
      <w:bookmarkStart w:id="965"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5</w:t>
      </w:r>
      <w:r w:rsidR="00F013F8" w:rsidRPr="00467626">
        <w:rPr>
          <w:noProof/>
          <w:sz w:val="28"/>
        </w:rPr>
        <w:fldChar w:fldCharType="end"/>
      </w:r>
      <w:r w:rsidR="00EC5F37" w:rsidRPr="00467626">
        <w:rPr>
          <w:sz w:val="28"/>
        </w:rPr>
        <w:t>)</w:t>
      </w:r>
      <w:bookmarkEnd w:id="963"/>
      <w:bookmarkEnd w:id="964"/>
      <w:bookmarkEnd w:id="965"/>
    </w:p>
    <w:p w14:paraId="0D551421" w14:textId="236BDA36" w:rsidR="00EC5F37" w:rsidRPr="00FC0CA5" w:rsidRDefault="00EC5F37" w:rsidP="002A4A59">
      <w:pPr>
        <w:pStyle w:val="23"/>
        <w:spacing w:before="0" w:after="0"/>
      </w:pPr>
      <w:bookmarkStart w:id="966" w:name="_Toc90385113"/>
      <w:bookmarkStart w:id="967" w:name="_Toc1149406"/>
      <w:r w:rsidRPr="00FC0CA5">
        <w:t xml:space="preserve">Форма </w:t>
      </w:r>
      <w:bookmarkEnd w:id="966"/>
      <w:r w:rsidR="001E0BD6">
        <w:t>Календарного графика</w:t>
      </w:r>
      <w:bookmarkEnd w:id="967"/>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B291A2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2"/>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3"/>
        <w:pageBreakBefore/>
        <w:spacing w:before="0" w:after="0"/>
      </w:pPr>
      <w:bookmarkStart w:id="968" w:name="_Toc90385114"/>
      <w:bookmarkStart w:id="969" w:name="_Toc1149407"/>
      <w:r w:rsidRPr="00BA04C6">
        <w:lastRenderedPageBreak/>
        <w:t>Инструкции по заполнению</w:t>
      </w:r>
      <w:bookmarkEnd w:id="968"/>
      <w:bookmarkEnd w:id="969"/>
    </w:p>
    <w:p w14:paraId="2C561016" w14:textId="04CB99B3"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071B11B6" w:rsidR="00EC5F37" w:rsidRPr="00467626" w:rsidRDefault="00EC5F37" w:rsidP="002A4A59">
      <w:pPr>
        <w:pStyle w:val="20"/>
        <w:keepNext w:val="0"/>
        <w:pageBreakBefore/>
        <w:widowControl w:val="0"/>
        <w:spacing w:before="0" w:after="0"/>
        <w:rPr>
          <w:sz w:val="28"/>
        </w:rPr>
      </w:pPr>
      <w:bookmarkStart w:id="970" w:name="_Ref70131640"/>
      <w:bookmarkStart w:id="971" w:name="_Toc77970259"/>
      <w:bookmarkStart w:id="972" w:name="_Toc90385118"/>
      <w:bookmarkStart w:id="973" w:name="_Toc1149408"/>
      <w:bookmarkStart w:id="974" w:name="_Ref63957390"/>
      <w:bookmarkStart w:id="975" w:name="_Toc64719476"/>
      <w:bookmarkStart w:id="97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6</w:t>
      </w:r>
      <w:r w:rsidR="00F013F8" w:rsidRPr="00467626">
        <w:rPr>
          <w:noProof/>
          <w:sz w:val="28"/>
        </w:rPr>
        <w:fldChar w:fldCharType="end"/>
      </w:r>
      <w:r w:rsidRPr="00467626">
        <w:rPr>
          <w:sz w:val="28"/>
        </w:rPr>
        <w:t>)</w:t>
      </w:r>
      <w:bookmarkEnd w:id="970"/>
      <w:bookmarkEnd w:id="971"/>
      <w:bookmarkEnd w:id="972"/>
      <w:bookmarkEnd w:id="973"/>
    </w:p>
    <w:p w14:paraId="6BE67158" w14:textId="77777777" w:rsidR="00EC5F37" w:rsidRPr="00FC0CA5" w:rsidRDefault="00EC5F37" w:rsidP="002A4A59">
      <w:pPr>
        <w:pStyle w:val="23"/>
        <w:spacing w:before="0" w:after="0"/>
      </w:pPr>
      <w:bookmarkStart w:id="977" w:name="_Toc90385119"/>
      <w:bookmarkStart w:id="978" w:name="_Toc1149409"/>
      <w:r w:rsidRPr="00FC0CA5">
        <w:t>Форма Протокола разногласий по проекту Договора</w:t>
      </w:r>
      <w:bookmarkEnd w:id="977"/>
      <w:bookmarkEnd w:id="978"/>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4"/>
    <w:bookmarkEnd w:id="975"/>
    <w:bookmarkEnd w:id="976"/>
    <w:p w14:paraId="5B83E001" w14:textId="2AA08BE8"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2"/>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3"/>
        <w:pageBreakBefore/>
        <w:spacing w:before="0" w:after="0"/>
      </w:pPr>
      <w:bookmarkStart w:id="979" w:name="_Toc90385120"/>
      <w:bookmarkStart w:id="980" w:name="_Toc1149410"/>
      <w:r w:rsidRPr="00BA04C6">
        <w:lastRenderedPageBreak/>
        <w:t>Инструкции по заполнению</w:t>
      </w:r>
      <w:bookmarkEnd w:id="979"/>
      <w:bookmarkEnd w:id="980"/>
    </w:p>
    <w:p w14:paraId="7AB38408" w14:textId="32E1B019" w:rsidR="00EC5F37" w:rsidRPr="00BA04C6" w:rsidRDefault="00EC5F37" w:rsidP="002A4A59">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8F962E" w:rsidR="00977471" w:rsidRPr="006020B3" w:rsidRDefault="00977471" w:rsidP="002A4A59">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E10C4">
        <w:t>2.2.3</w:t>
      </w:r>
      <w:r w:rsidRPr="006020B3">
        <w:fldChar w:fldCharType="end"/>
      </w:r>
      <w:r w:rsidRPr="006020B3">
        <w:t>.</w:t>
      </w:r>
    </w:p>
    <w:p w14:paraId="4E93D617" w14:textId="0E00FEF9" w:rsidR="00EC5F37" w:rsidRPr="00BA04C6" w:rsidRDefault="00977471" w:rsidP="002A4A59">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C235B34" w:rsidR="00EC5F37" w:rsidRPr="00467626" w:rsidRDefault="00EC5F37" w:rsidP="002A4A59">
      <w:pPr>
        <w:pStyle w:val="20"/>
        <w:keepNext w:val="0"/>
        <w:pageBreakBefore/>
        <w:widowControl w:val="0"/>
        <w:spacing w:before="0" w:after="0"/>
        <w:rPr>
          <w:sz w:val="28"/>
        </w:rPr>
      </w:pPr>
      <w:bookmarkStart w:id="981" w:name="_Ref55335823"/>
      <w:bookmarkStart w:id="982" w:name="_Ref55336359"/>
      <w:bookmarkStart w:id="983" w:name="_Toc57314675"/>
      <w:bookmarkStart w:id="984" w:name="_Toc69728989"/>
      <w:bookmarkStart w:id="985" w:name="_Toc1149411"/>
      <w:bookmarkEnd w:id="940"/>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E10C4">
        <w:rPr>
          <w:noProof/>
          <w:sz w:val="28"/>
        </w:rPr>
        <w:t>7</w:t>
      </w:r>
      <w:r w:rsidR="00F013F8" w:rsidRPr="00467626">
        <w:rPr>
          <w:noProof/>
          <w:sz w:val="28"/>
        </w:rPr>
        <w:fldChar w:fldCharType="end"/>
      </w:r>
      <w:r w:rsidRPr="00467626">
        <w:rPr>
          <w:sz w:val="28"/>
        </w:rPr>
        <w:t>)</w:t>
      </w:r>
      <w:bookmarkEnd w:id="981"/>
      <w:bookmarkEnd w:id="982"/>
      <w:bookmarkEnd w:id="983"/>
      <w:bookmarkEnd w:id="984"/>
      <w:bookmarkEnd w:id="985"/>
    </w:p>
    <w:p w14:paraId="5CF42ADA" w14:textId="3DE07FAC" w:rsidR="00EC5F37" w:rsidRPr="00FC0CA5" w:rsidRDefault="00EC5F37" w:rsidP="002A4A59">
      <w:pPr>
        <w:pStyle w:val="23"/>
        <w:spacing w:before="0" w:after="0"/>
      </w:pPr>
      <w:bookmarkStart w:id="986" w:name="_Toc1149412"/>
      <w:r w:rsidRPr="00FC0CA5">
        <w:t>Форма Анкеты Участника</w:t>
      </w:r>
      <w:bookmarkEnd w:id="986"/>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A11ECE3"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f"/>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2"/>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2"/>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2"/>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2"/>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2"/>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2"/>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2"/>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2"/>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2"/>
              <w:spacing w:before="0" w:after="0"/>
              <w:jc w:val="both"/>
            </w:pPr>
            <w:r w:rsidRPr="00C55B01">
              <w:t>ИНН Участника</w:t>
            </w:r>
          </w:p>
        </w:tc>
        <w:tc>
          <w:tcPr>
            <w:tcW w:w="2552" w:type="dxa"/>
          </w:tcPr>
          <w:p w14:paraId="70E0706D" w14:textId="77777777" w:rsidR="00EC5F37" w:rsidRPr="00C55B01" w:rsidRDefault="00EC5F37" w:rsidP="002A4A59">
            <w:pPr>
              <w:pStyle w:val="af2"/>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2"/>
              <w:spacing w:before="0" w:after="0"/>
              <w:jc w:val="both"/>
            </w:pPr>
            <w:r w:rsidRPr="00C55B01">
              <w:t>КПП Участника</w:t>
            </w:r>
          </w:p>
        </w:tc>
        <w:tc>
          <w:tcPr>
            <w:tcW w:w="2552" w:type="dxa"/>
          </w:tcPr>
          <w:p w14:paraId="40099E9B" w14:textId="77777777" w:rsidR="0057735C" w:rsidRPr="00C55B01" w:rsidRDefault="0057735C" w:rsidP="002A4A59">
            <w:pPr>
              <w:pStyle w:val="af2"/>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2"/>
              <w:spacing w:before="0" w:after="0"/>
              <w:jc w:val="both"/>
            </w:pPr>
            <w:r w:rsidRPr="00C55B01">
              <w:t>ОГРН Участника</w:t>
            </w:r>
          </w:p>
        </w:tc>
        <w:tc>
          <w:tcPr>
            <w:tcW w:w="2552" w:type="dxa"/>
          </w:tcPr>
          <w:p w14:paraId="69E6BFBE" w14:textId="77777777" w:rsidR="0057735C" w:rsidRPr="00C55B01" w:rsidRDefault="0057735C" w:rsidP="002A4A59">
            <w:pPr>
              <w:pStyle w:val="af2"/>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2"/>
              <w:spacing w:before="0" w:after="0"/>
              <w:jc w:val="both"/>
            </w:pPr>
            <w:r w:rsidRPr="00C55B01">
              <w:t>ОКПО Участника</w:t>
            </w:r>
          </w:p>
        </w:tc>
        <w:tc>
          <w:tcPr>
            <w:tcW w:w="2552" w:type="dxa"/>
          </w:tcPr>
          <w:p w14:paraId="14114A10" w14:textId="77777777" w:rsidR="0006354D" w:rsidRPr="00C55B01" w:rsidRDefault="0006354D" w:rsidP="002A4A59">
            <w:pPr>
              <w:pStyle w:val="af2"/>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2"/>
              <w:spacing w:before="0" w:after="0"/>
              <w:jc w:val="both"/>
            </w:pPr>
            <w:r w:rsidRPr="00C55B01">
              <w:t>ОКТМО Участника</w:t>
            </w:r>
          </w:p>
        </w:tc>
        <w:tc>
          <w:tcPr>
            <w:tcW w:w="2552" w:type="dxa"/>
          </w:tcPr>
          <w:p w14:paraId="3649CDBE" w14:textId="77777777" w:rsidR="0006354D" w:rsidRPr="00C55B01" w:rsidRDefault="0006354D" w:rsidP="002A4A59">
            <w:pPr>
              <w:pStyle w:val="af2"/>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2"/>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2"/>
              <w:spacing w:before="0" w:after="0"/>
              <w:jc w:val="both"/>
            </w:pPr>
            <w:r w:rsidRPr="00C55B01">
              <w:t>Почтовый адрес</w:t>
            </w:r>
          </w:p>
        </w:tc>
        <w:tc>
          <w:tcPr>
            <w:tcW w:w="2552" w:type="dxa"/>
          </w:tcPr>
          <w:p w14:paraId="7E5F44AE" w14:textId="77777777" w:rsidR="0057735C" w:rsidRPr="00C55B01" w:rsidRDefault="0057735C" w:rsidP="002A4A59">
            <w:pPr>
              <w:pStyle w:val="af2"/>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2"/>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2"/>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2"/>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2"/>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2"/>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2"/>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2"/>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2"/>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2"/>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2"/>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3"/>
        <w:pageBreakBefore/>
        <w:spacing w:before="0" w:after="0"/>
      </w:pPr>
      <w:bookmarkStart w:id="987" w:name="_Toc1149413"/>
      <w:r w:rsidRPr="00BA04C6">
        <w:t>Инструкции по заполнению</w:t>
      </w:r>
      <w:bookmarkEnd w:id="987"/>
    </w:p>
    <w:p w14:paraId="55E2FCDA" w14:textId="2C11068E"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2"/>
        <w:numPr>
          <w:ilvl w:val="0"/>
          <w:numId w:val="0"/>
        </w:numPr>
        <w:spacing w:before="0"/>
        <w:ind w:left="1134"/>
        <w:sectPr w:rsidR="007A58E3" w:rsidRPr="00C55B01" w:rsidSect="002A4A59">
          <w:footerReference w:type="default" r:id="rId26"/>
          <w:footerReference w:type="first" r:id="rId27"/>
          <w:pgSz w:w="11906" w:h="16838" w:code="9"/>
          <w:pgMar w:top="709" w:right="567" w:bottom="709" w:left="1134" w:header="680" w:footer="79" w:gutter="0"/>
          <w:cols w:space="708"/>
          <w:titlePg/>
          <w:docGrid w:linePitch="360"/>
        </w:sectPr>
      </w:pPr>
    </w:p>
    <w:p w14:paraId="5EEEDF58" w14:textId="5397ED0B" w:rsidR="00087753" w:rsidRPr="00332648" w:rsidRDefault="00087753" w:rsidP="002A4A59">
      <w:pPr>
        <w:pStyle w:val="20"/>
        <w:keepNext w:val="0"/>
        <w:pageBreakBefore/>
        <w:widowControl w:val="0"/>
        <w:spacing w:before="0" w:after="0"/>
        <w:rPr>
          <w:sz w:val="28"/>
        </w:rPr>
      </w:pPr>
      <w:bookmarkStart w:id="988" w:name="_Ref472704397"/>
      <w:bookmarkStart w:id="989" w:name="_Toc473571650"/>
      <w:bookmarkStart w:id="990" w:name="_Toc1149414"/>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E10C4">
        <w:rPr>
          <w:noProof/>
          <w:sz w:val="28"/>
        </w:rPr>
        <w:t>8</w:t>
      </w:r>
      <w:r w:rsidR="00F013F8" w:rsidRPr="00332648">
        <w:rPr>
          <w:noProof/>
          <w:sz w:val="28"/>
        </w:rPr>
        <w:fldChar w:fldCharType="end"/>
      </w:r>
      <w:r w:rsidRPr="00332648">
        <w:rPr>
          <w:sz w:val="28"/>
        </w:rPr>
        <w:t>)</w:t>
      </w:r>
      <w:bookmarkEnd w:id="988"/>
      <w:bookmarkEnd w:id="989"/>
      <w:bookmarkEnd w:id="990"/>
    </w:p>
    <w:p w14:paraId="0CFB1128" w14:textId="37B97820" w:rsidR="00087753" w:rsidRPr="00FC0CA5" w:rsidRDefault="00087753" w:rsidP="002A4A59">
      <w:pPr>
        <w:pStyle w:val="23"/>
        <w:spacing w:before="0" w:after="0"/>
      </w:pPr>
      <w:bookmarkStart w:id="991" w:name="_Toc473571651"/>
      <w:bookmarkStart w:id="992" w:name="_Toc1149415"/>
      <w:r w:rsidRPr="00FC0CA5">
        <w:t>Форма Данных бухгалтерской (финансовой) отчетности</w:t>
      </w:r>
      <w:bookmarkEnd w:id="991"/>
      <w:bookmarkEnd w:id="992"/>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B7DD470"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3"/>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3" w:name="_Toc473571652"/>
    </w:p>
    <w:p w14:paraId="1135D7E9" w14:textId="0D2B0307" w:rsidR="00087753" w:rsidRPr="00BA04C6" w:rsidRDefault="00087753" w:rsidP="002A4A59">
      <w:pPr>
        <w:pStyle w:val="23"/>
        <w:pageBreakBefore/>
        <w:spacing w:before="0" w:after="0"/>
      </w:pPr>
      <w:bookmarkStart w:id="994" w:name="_Toc1149416"/>
      <w:r w:rsidRPr="00BA04C6">
        <w:t>Инструкции по заполнению</w:t>
      </w:r>
      <w:bookmarkEnd w:id="993"/>
      <w:bookmarkEnd w:id="994"/>
    </w:p>
    <w:p w14:paraId="59A8C0D6" w14:textId="51036AF5" w:rsidR="00087753" w:rsidRPr="00BA04C6" w:rsidRDefault="00087753" w:rsidP="002A4A59">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2A4A59">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2"/>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4B62CD9" w:rsidR="00EC5F37" w:rsidRPr="00082C5E" w:rsidRDefault="00EC5F37" w:rsidP="002A4A59">
      <w:pPr>
        <w:pStyle w:val="20"/>
        <w:keepNext w:val="0"/>
        <w:pageBreakBefore/>
        <w:widowControl w:val="0"/>
        <w:spacing w:before="0" w:after="0"/>
        <w:ind w:right="-30"/>
        <w:rPr>
          <w:sz w:val="28"/>
        </w:rPr>
      </w:pPr>
      <w:bookmarkStart w:id="995" w:name="_Ref55336378"/>
      <w:bookmarkStart w:id="996" w:name="_Toc57314676"/>
      <w:bookmarkStart w:id="997" w:name="_Toc69728990"/>
      <w:bookmarkStart w:id="998" w:name="_Toc1149417"/>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9</w:t>
      </w:r>
      <w:r w:rsidR="00F013F8" w:rsidRPr="00082C5E">
        <w:rPr>
          <w:noProof/>
          <w:sz w:val="28"/>
        </w:rPr>
        <w:fldChar w:fldCharType="end"/>
      </w:r>
      <w:r w:rsidRPr="00082C5E">
        <w:rPr>
          <w:sz w:val="28"/>
        </w:rPr>
        <w:t>)</w:t>
      </w:r>
      <w:bookmarkEnd w:id="995"/>
      <w:bookmarkEnd w:id="996"/>
      <w:bookmarkEnd w:id="997"/>
      <w:bookmarkEnd w:id="998"/>
    </w:p>
    <w:p w14:paraId="65C4EEB1" w14:textId="09A39090" w:rsidR="00EC5F37" w:rsidRPr="00FC0CA5" w:rsidRDefault="00EC5F37" w:rsidP="002A4A59">
      <w:pPr>
        <w:pStyle w:val="23"/>
        <w:spacing w:before="0" w:after="0"/>
      </w:pPr>
      <w:bookmarkStart w:id="999"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9"/>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0" w:name="_Ref55336389"/>
      <w:bookmarkStart w:id="1001" w:name="_Toc57314677"/>
      <w:bookmarkStart w:id="1002" w:name="_Toc69728991"/>
      <w:r w:rsidRPr="00115E62">
        <w:rPr>
          <w:rFonts w:eastAsiaTheme="minorHAnsi"/>
          <w:snapToGrid/>
          <w:lang w:eastAsia="en-US"/>
        </w:rPr>
        <w:t>начало формы</w:t>
      </w:r>
    </w:p>
    <w:p w14:paraId="05F35753" w14:textId="7EFA1595"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3"/>
        <w:pageBreakBefore/>
        <w:spacing w:before="0" w:after="0"/>
      </w:pPr>
      <w:bookmarkStart w:id="1003" w:name="_Toc1149419"/>
      <w:r w:rsidRPr="00BA04C6">
        <w:t>Инструкции по заполнению</w:t>
      </w:r>
      <w:bookmarkEnd w:id="1003"/>
    </w:p>
    <w:p w14:paraId="05CA84ED" w14:textId="1BC3615B" w:rsidR="007328F6" w:rsidRPr="00BA04C6" w:rsidRDefault="007328F6"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94D80E6" w:rsidR="00EC5F37" w:rsidRPr="00082C5E" w:rsidRDefault="00EC5F37" w:rsidP="002A4A59">
      <w:pPr>
        <w:pStyle w:val="20"/>
        <w:keepNext w:val="0"/>
        <w:pageBreakBefore/>
        <w:widowControl w:val="0"/>
        <w:spacing w:before="0" w:after="0"/>
        <w:rPr>
          <w:sz w:val="28"/>
        </w:rPr>
      </w:pPr>
      <w:bookmarkStart w:id="1004" w:name="_Ref500936270"/>
      <w:bookmarkStart w:id="1005" w:name="_Ref500936282"/>
      <w:bookmarkStart w:id="1006" w:name="_Toc1149420"/>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10</w:t>
      </w:r>
      <w:r w:rsidR="00F013F8" w:rsidRPr="00082C5E">
        <w:rPr>
          <w:noProof/>
          <w:sz w:val="28"/>
        </w:rPr>
        <w:fldChar w:fldCharType="end"/>
      </w:r>
      <w:r w:rsidRPr="00082C5E">
        <w:rPr>
          <w:sz w:val="28"/>
        </w:rPr>
        <w:t>)</w:t>
      </w:r>
      <w:bookmarkEnd w:id="1000"/>
      <w:bookmarkEnd w:id="1001"/>
      <w:bookmarkEnd w:id="1002"/>
      <w:bookmarkEnd w:id="1004"/>
      <w:bookmarkEnd w:id="1005"/>
      <w:bookmarkEnd w:id="1006"/>
    </w:p>
    <w:p w14:paraId="1F509F2F" w14:textId="3B1DFD47" w:rsidR="00EC5F37" w:rsidRPr="00FC0CA5" w:rsidRDefault="00EC5F37" w:rsidP="002A4A59">
      <w:pPr>
        <w:pStyle w:val="23"/>
        <w:spacing w:before="0" w:after="0"/>
      </w:pPr>
      <w:bookmarkStart w:id="1007" w:name="_Toc1149421"/>
      <w:r w:rsidRPr="00FC0CA5">
        <w:t>Форма Справки о материально-технических ресурсах</w:t>
      </w:r>
      <w:bookmarkEnd w:id="1007"/>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C2A3040"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2"/>
              <w:widowControl w:val="0"/>
              <w:spacing w:before="0" w:after="0"/>
            </w:pPr>
          </w:p>
        </w:tc>
        <w:tc>
          <w:tcPr>
            <w:tcW w:w="735" w:type="dxa"/>
          </w:tcPr>
          <w:p w14:paraId="1CC2459E" w14:textId="77777777" w:rsidR="00D90B4A" w:rsidRPr="00C55B01" w:rsidRDefault="00D90B4A" w:rsidP="002A4A59">
            <w:pPr>
              <w:pStyle w:val="af2"/>
              <w:widowControl w:val="0"/>
              <w:spacing w:before="0" w:after="0"/>
            </w:pPr>
          </w:p>
        </w:tc>
        <w:tc>
          <w:tcPr>
            <w:tcW w:w="1368" w:type="dxa"/>
          </w:tcPr>
          <w:p w14:paraId="414318EB" w14:textId="7062E399" w:rsidR="00D90B4A" w:rsidRPr="00C55B01" w:rsidRDefault="00D90B4A" w:rsidP="002A4A59">
            <w:pPr>
              <w:pStyle w:val="af2"/>
              <w:widowControl w:val="0"/>
              <w:spacing w:before="0" w:after="0"/>
            </w:pPr>
          </w:p>
        </w:tc>
        <w:tc>
          <w:tcPr>
            <w:tcW w:w="916" w:type="dxa"/>
          </w:tcPr>
          <w:p w14:paraId="461FD99F" w14:textId="77777777" w:rsidR="00D90B4A" w:rsidRPr="00C55B01" w:rsidRDefault="00D90B4A" w:rsidP="002A4A59">
            <w:pPr>
              <w:pStyle w:val="af2"/>
              <w:widowControl w:val="0"/>
              <w:spacing w:before="0" w:after="0"/>
            </w:pPr>
          </w:p>
        </w:tc>
        <w:tc>
          <w:tcPr>
            <w:tcW w:w="1876" w:type="dxa"/>
          </w:tcPr>
          <w:p w14:paraId="4EEC71F7" w14:textId="77777777" w:rsidR="00D90B4A" w:rsidRPr="00C55B01" w:rsidRDefault="00D90B4A" w:rsidP="002A4A59">
            <w:pPr>
              <w:pStyle w:val="af2"/>
              <w:widowControl w:val="0"/>
              <w:spacing w:before="0" w:after="0"/>
            </w:pPr>
          </w:p>
        </w:tc>
        <w:tc>
          <w:tcPr>
            <w:tcW w:w="1242" w:type="dxa"/>
          </w:tcPr>
          <w:p w14:paraId="5FDCFC53" w14:textId="77777777" w:rsidR="00D90B4A" w:rsidRPr="00C55B01" w:rsidRDefault="00D90B4A" w:rsidP="002A4A59">
            <w:pPr>
              <w:pStyle w:val="af2"/>
              <w:widowControl w:val="0"/>
              <w:spacing w:before="0" w:after="0"/>
            </w:pPr>
          </w:p>
        </w:tc>
        <w:tc>
          <w:tcPr>
            <w:tcW w:w="996" w:type="dxa"/>
          </w:tcPr>
          <w:p w14:paraId="3BC8F610" w14:textId="77777777" w:rsidR="00D90B4A" w:rsidRPr="00C55B01" w:rsidRDefault="00D90B4A" w:rsidP="002A4A59">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2"/>
              <w:widowControl w:val="0"/>
              <w:spacing w:before="0" w:after="0"/>
            </w:pPr>
          </w:p>
        </w:tc>
        <w:tc>
          <w:tcPr>
            <w:tcW w:w="735" w:type="dxa"/>
          </w:tcPr>
          <w:p w14:paraId="5B6BE10B" w14:textId="77777777" w:rsidR="00D90B4A" w:rsidRPr="00C55B01" w:rsidRDefault="00D90B4A" w:rsidP="002A4A59">
            <w:pPr>
              <w:pStyle w:val="af2"/>
              <w:widowControl w:val="0"/>
              <w:spacing w:before="0" w:after="0"/>
            </w:pPr>
          </w:p>
        </w:tc>
        <w:tc>
          <w:tcPr>
            <w:tcW w:w="1368" w:type="dxa"/>
          </w:tcPr>
          <w:p w14:paraId="610C46FE" w14:textId="63F57A90" w:rsidR="00D90B4A" w:rsidRPr="00C55B01" w:rsidRDefault="00D90B4A" w:rsidP="002A4A59">
            <w:pPr>
              <w:pStyle w:val="af2"/>
              <w:widowControl w:val="0"/>
              <w:spacing w:before="0" w:after="0"/>
            </w:pPr>
          </w:p>
        </w:tc>
        <w:tc>
          <w:tcPr>
            <w:tcW w:w="916" w:type="dxa"/>
          </w:tcPr>
          <w:p w14:paraId="2F0C751C" w14:textId="77777777" w:rsidR="00D90B4A" w:rsidRPr="00C55B01" w:rsidRDefault="00D90B4A" w:rsidP="002A4A59">
            <w:pPr>
              <w:pStyle w:val="af2"/>
              <w:widowControl w:val="0"/>
              <w:spacing w:before="0" w:after="0"/>
            </w:pPr>
          </w:p>
        </w:tc>
        <w:tc>
          <w:tcPr>
            <w:tcW w:w="1876" w:type="dxa"/>
          </w:tcPr>
          <w:p w14:paraId="0BF59029" w14:textId="77777777" w:rsidR="00D90B4A" w:rsidRPr="00C55B01" w:rsidRDefault="00D90B4A" w:rsidP="002A4A59">
            <w:pPr>
              <w:pStyle w:val="af2"/>
              <w:widowControl w:val="0"/>
              <w:spacing w:before="0" w:after="0"/>
            </w:pPr>
          </w:p>
        </w:tc>
        <w:tc>
          <w:tcPr>
            <w:tcW w:w="1242" w:type="dxa"/>
          </w:tcPr>
          <w:p w14:paraId="66A83854" w14:textId="77777777" w:rsidR="00D90B4A" w:rsidRPr="00C55B01" w:rsidRDefault="00D90B4A" w:rsidP="002A4A59">
            <w:pPr>
              <w:pStyle w:val="af2"/>
              <w:widowControl w:val="0"/>
              <w:spacing w:before="0" w:after="0"/>
            </w:pPr>
          </w:p>
        </w:tc>
        <w:tc>
          <w:tcPr>
            <w:tcW w:w="996" w:type="dxa"/>
          </w:tcPr>
          <w:p w14:paraId="5E85DAA3" w14:textId="77777777" w:rsidR="00D90B4A" w:rsidRPr="00C55B01" w:rsidRDefault="00D90B4A" w:rsidP="002A4A59">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2"/>
              <w:widowControl w:val="0"/>
              <w:spacing w:before="0" w:after="0"/>
            </w:pPr>
          </w:p>
        </w:tc>
        <w:tc>
          <w:tcPr>
            <w:tcW w:w="735" w:type="dxa"/>
          </w:tcPr>
          <w:p w14:paraId="6523CC7E" w14:textId="77777777" w:rsidR="00D90B4A" w:rsidRPr="00C55B01" w:rsidRDefault="00D90B4A" w:rsidP="002A4A59">
            <w:pPr>
              <w:pStyle w:val="af2"/>
              <w:widowControl w:val="0"/>
              <w:spacing w:before="0" w:after="0"/>
            </w:pPr>
          </w:p>
        </w:tc>
        <w:tc>
          <w:tcPr>
            <w:tcW w:w="1368" w:type="dxa"/>
          </w:tcPr>
          <w:p w14:paraId="3156C407" w14:textId="54A55111" w:rsidR="00D90B4A" w:rsidRPr="00C55B01" w:rsidRDefault="00D90B4A" w:rsidP="002A4A59">
            <w:pPr>
              <w:pStyle w:val="af2"/>
              <w:widowControl w:val="0"/>
              <w:spacing w:before="0" w:after="0"/>
            </w:pPr>
          </w:p>
        </w:tc>
        <w:tc>
          <w:tcPr>
            <w:tcW w:w="916" w:type="dxa"/>
          </w:tcPr>
          <w:p w14:paraId="68AB0A6C" w14:textId="77777777" w:rsidR="00D90B4A" w:rsidRPr="00C55B01" w:rsidRDefault="00D90B4A" w:rsidP="002A4A59">
            <w:pPr>
              <w:pStyle w:val="af2"/>
              <w:widowControl w:val="0"/>
              <w:spacing w:before="0" w:after="0"/>
            </w:pPr>
          </w:p>
        </w:tc>
        <w:tc>
          <w:tcPr>
            <w:tcW w:w="1876" w:type="dxa"/>
          </w:tcPr>
          <w:p w14:paraId="04BBAED3" w14:textId="77777777" w:rsidR="00D90B4A" w:rsidRPr="00C55B01" w:rsidRDefault="00D90B4A" w:rsidP="002A4A59">
            <w:pPr>
              <w:pStyle w:val="af2"/>
              <w:widowControl w:val="0"/>
              <w:spacing w:before="0" w:after="0"/>
            </w:pPr>
          </w:p>
        </w:tc>
        <w:tc>
          <w:tcPr>
            <w:tcW w:w="1242" w:type="dxa"/>
          </w:tcPr>
          <w:p w14:paraId="2F2E831C" w14:textId="77777777" w:rsidR="00D90B4A" w:rsidRPr="00C55B01" w:rsidRDefault="00D90B4A" w:rsidP="002A4A59">
            <w:pPr>
              <w:pStyle w:val="af2"/>
              <w:widowControl w:val="0"/>
              <w:spacing w:before="0" w:after="0"/>
            </w:pPr>
          </w:p>
        </w:tc>
        <w:tc>
          <w:tcPr>
            <w:tcW w:w="996" w:type="dxa"/>
          </w:tcPr>
          <w:p w14:paraId="26689454" w14:textId="77777777" w:rsidR="00D90B4A" w:rsidRPr="00C55B01" w:rsidRDefault="00D90B4A" w:rsidP="002A4A59">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2"/>
              <w:widowControl w:val="0"/>
              <w:spacing w:before="0" w:after="0"/>
            </w:pPr>
            <w:r w:rsidRPr="00C55B01">
              <w:t>…</w:t>
            </w:r>
          </w:p>
        </w:tc>
        <w:tc>
          <w:tcPr>
            <w:tcW w:w="2424" w:type="dxa"/>
          </w:tcPr>
          <w:p w14:paraId="4E9E5AEA" w14:textId="77777777" w:rsidR="00D90B4A" w:rsidRPr="00C55B01" w:rsidRDefault="00D90B4A" w:rsidP="002A4A59">
            <w:pPr>
              <w:pStyle w:val="af2"/>
              <w:widowControl w:val="0"/>
              <w:spacing w:before="0" w:after="0"/>
            </w:pPr>
          </w:p>
        </w:tc>
        <w:tc>
          <w:tcPr>
            <w:tcW w:w="735" w:type="dxa"/>
          </w:tcPr>
          <w:p w14:paraId="3BCD3287" w14:textId="77777777" w:rsidR="00D90B4A" w:rsidRPr="00C55B01" w:rsidRDefault="00D90B4A" w:rsidP="002A4A59">
            <w:pPr>
              <w:pStyle w:val="af2"/>
              <w:widowControl w:val="0"/>
              <w:spacing w:before="0" w:after="0"/>
            </w:pPr>
          </w:p>
        </w:tc>
        <w:tc>
          <w:tcPr>
            <w:tcW w:w="1368" w:type="dxa"/>
          </w:tcPr>
          <w:p w14:paraId="2C12B4D3" w14:textId="2968FD61" w:rsidR="00D90B4A" w:rsidRPr="00C55B01" w:rsidRDefault="00D90B4A" w:rsidP="002A4A59">
            <w:pPr>
              <w:pStyle w:val="af2"/>
              <w:widowControl w:val="0"/>
              <w:spacing w:before="0" w:after="0"/>
            </w:pPr>
          </w:p>
        </w:tc>
        <w:tc>
          <w:tcPr>
            <w:tcW w:w="916" w:type="dxa"/>
          </w:tcPr>
          <w:p w14:paraId="64AFD91E" w14:textId="77777777" w:rsidR="00D90B4A" w:rsidRPr="00C55B01" w:rsidRDefault="00D90B4A" w:rsidP="002A4A59">
            <w:pPr>
              <w:pStyle w:val="af2"/>
              <w:widowControl w:val="0"/>
              <w:spacing w:before="0" w:after="0"/>
            </w:pPr>
          </w:p>
        </w:tc>
        <w:tc>
          <w:tcPr>
            <w:tcW w:w="1876" w:type="dxa"/>
          </w:tcPr>
          <w:p w14:paraId="49294544" w14:textId="77777777" w:rsidR="00D90B4A" w:rsidRPr="00C55B01" w:rsidRDefault="00D90B4A" w:rsidP="002A4A59">
            <w:pPr>
              <w:pStyle w:val="af2"/>
              <w:widowControl w:val="0"/>
              <w:spacing w:before="0" w:after="0"/>
            </w:pPr>
          </w:p>
        </w:tc>
        <w:tc>
          <w:tcPr>
            <w:tcW w:w="1242" w:type="dxa"/>
          </w:tcPr>
          <w:p w14:paraId="4F5314B9" w14:textId="77777777" w:rsidR="00D90B4A" w:rsidRPr="00C55B01" w:rsidRDefault="00D90B4A" w:rsidP="002A4A59">
            <w:pPr>
              <w:pStyle w:val="af2"/>
              <w:widowControl w:val="0"/>
              <w:spacing w:before="0" w:after="0"/>
            </w:pPr>
          </w:p>
        </w:tc>
        <w:tc>
          <w:tcPr>
            <w:tcW w:w="996" w:type="dxa"/>
          </w:tcPr>
          <w:p w14:paraId="414EE0F0" w14:textId="77777777" w:rsidR="00D90B4A" w:rsidRPr="00C55B01" w:rsidRDefault="00D90B4A" w:rsidP="002A4A59">
            <w:pPr>
              <w:pStyle w:val="af2"/>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3"/>
        <w:pageBreakBefore/>
        <w:spacing w:before="0" w:after="0"/>
      </w:pPr>
      <w:bookmarkStart w:id="1008" w:name="_Toc1149422"/>
      <w:r w:rsidRPr="00BA04C6">
        <w:t>Инструкции по заполнению</w:t>
      </w:r>
      <w:bookmarkEnd w:id="1008"/>
    </w:p>
    <w:p w14:paraId="0CFBF9F8" w14:textId="575E1B9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2"/>
        <w:numPr>
          <w:ilvl w:val="0"/>
          <w:numId w:val="0"/>
        </w:numPr>
        <w:spacing w:before="0"/>
        <w:ind w:left="1134"/>
      </w:pPr>
    </w:p>
    <w:p w14:paraId="472CDEB8" w14:textId="77777777" w:rsidR="00260BC9" w:rsidRPr="00B26836" w:rsidRDefault="00260BC9" w:rsidP="002A4A59">
      <w:pPr>
        <w:pStyle w:val="a2"/>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0"/>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9" w:name="_Ref55336398"/>
      <w:bookmarkStart w:id="1010" w:name="_Toc57314678"/>
      <w:bookmarkStart w:id="1011" w:name="_Toc69728992"/>
    </w:p>
    <w:p w14:paraId="1D3812A9" w14:textId="6E00EBBD" w:rsidR="00EC5F37" w:rsidRPr="00082C5E" w:rsidRDefault="00EC5F37" w:rsidP="002A4A59">
      <w:pPr>
        <w:pStyle w:val="20"/>
        <w:keepNext w:val="0"/>
        <w:pageBreakBefore/>
        <w:widowControl w:val="0"/>
        <w:spacing w:before="0" w:after="0"/>
        <w:rPr>
          <w:sz w:val="28"/>
        </w:rPr>
      </w:pPr>
      <w:bookmarkStart w:id="1012" w:name="_Ref500936368"/>
      <w:bookmarkStart w:id="1013" w:name="_Ref500936378"/>
      <w:bookmarkStart w:id="1014" w:name="_Toc1149423"/>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E10C4">
        <w:rPr>
          <w:noProof/>
          <w:sz w:val="28"/>
        </w:rPr>
        <w:t>11</w:t>
      </w:r>
      <w:r w:rsidR="00F013F8" w:rsidRPr="00082C5E">
        <w:rPr>
          <w:noProof/>
          <w:sz w:val="28"/>
        </w:rPr>
        <w:fldChar w:fldCharType="end"/>
      </w:r>
      <w:r w:rsidRPr="00082C5E">
        <w:rPr>
          <w:sz w:val="28"/>
        </w:rPr>
        <w:t>)</w:t>
      </w:r>
      <w:bookmarkEnd w:id="1009"/>
      <w:bookmarkEnd w:id="1010"/>
      <w:bookmarkEnd w:id="1011"/>
      <w:bookmarkEnd w:id="1012"/>
      <w:bookmarkEnd w:id="1013"/>
      <w:bookmarkEnd w:id="1014"/>
    </w:p>
    <w:p w14:paraId="0B30B118" w14:textId="5EDBB60F" w:rsidR="00EC5F37" w:rsidRPr="00FC0CA5" w:rsidRDefault="00EC5F37" w:rsidP="002A4A59">
      <w:pPr>
        <w:pStyle w:val="23"/>
        <w:spacing w:before="0" w:after="0"/>
      </w:pPr>
      <w:bookmarkStart w:id="1015" w:name="_Toc1149424"/>
      <w:r w:rsidRPr="00FC0CA5">
        <w:t>Форма Справки о кадровых ресурсах</w:t>
      </w:r>
      <w:bookmarkEnd w:id="1015"/>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58D3AB"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f"/>
              <w:keepNext w:val="0"/>
              <w:widowControl w:val="0"/>
              <w:spacing w:before="0" w:after="0"/>
              <w:ind w:left="-105" w:right="-109"/>
              <w:jc w:val="center"/>
              <w:rPr>
                <w:sz w:val="20"/>
                <w:szCs w:val="20"/>
              </w:rPr>
            </w:pPr>
            <w:bookmarkStart w:id="1016" w:name="_Hlk533099600"/>
            <w:r w:rsidRPr="003409AA">
              <w:rPr>
                <w:sz w:val="20"/>
                <w:szCs w:val="20"/>
              </w:rPr>
              <w:t>№</w:t>
            </w:r>
          </w:p>
          <w:p w14:paraId="64537142"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f"/>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2"/>
              <w:widowControl w:val="0"/>
              <w:spacing w:before="0" w:after="0"/>
              <w:rPr>
                <w:sz w:val="20"/>
              </w:rPr>
            </w:pPr>
          </w:p>
        </w:tc>
        <w:tc>
          <w:tcPr>
            <w:tcW w:w="2952" w:type="dxa"/>
          </w:tcPr>
          <w:p w14:paraId="6D104FC8" w14:textId="77777777" w:rsidR="00F85DA8" w:rsidRPr="00E73184" w:rsidRDefault="00F85DA8" w:rsidP="002A4A59">
            <w:pPr>
              <w:pStyle w:val="af2"/>
              <w:widowControl w:val="0"/>
              <w:spacing w:before="0" w:after="0"/>
              <w:rPr>
                <w:sz w:val="20"/>
              </w:rPr>
            </w:pPr>
          </w:p>
        </w:tc>
        <w:tc>
          <w:tcPr>
            <w:tcW w:w="2693" w:type="dxa"/>
          </w:tcPr>
          <w:p w14:paraId="25D1B022" w14:textId="77777777" w:rsidR="00F85DA8" w:rsidRPr="00E73184" w:rsidRDefault="00F85DA8" w:rsidP="002A4A59">
            <w:pPr>
              <w:pStyle w:val="af2"/>
              <w:widowControl w:val="0"/>
              <w:spacing w:before="0" w:after="0"/>
              <w:rPr>
                <w:sz w:val="20"/>
              </w:rPr>
            </w:pPr>
          </w:p>
        </w:tc>
        <w:tc>
          <w:tcPr>
            <w:tcW w:w="1275" w:type="dxa"/>
          </w:tcPr>
          <w:p w14:paraId="785EC138" w14:textId="77777777" w:rsidR="00F85DA8" w:rsidRPr="00E73184" w:rsidRDefault="00F85DA8" w:rsidP="002A4A59">
            <w:pPr>
              <w:pStyle w:val="af2"/>
              <w:widowControl w:val="0"/>
              <w:spacing w:before="0" w:after="0"/>
              <w:rPr>
                <w:sz w:val="20"/>
              </w:rPr>
            </w:pPr>
          </w:p>
        </w:tc>
        <w:tc>
          <w:tcPr>
            <w:tcW w:w="1844" w:type="dxa"/>
          </w:tcPr>
          <w:p w14:paraId="66277C60" w14:textId="77777777" w:rsidR="00F85DA8" w:rsidRPr="00E73184" w:rsidRDefault="00F85DA8" w:rsidP="002A4A59">
            <w:pPr>
              <w:pStyle w:val="af2"/>
              <w:widowControl w:val="0"/>
              <w:spacing w:before="0" w:after="0"/>
              <w:rPr>
                <w:sz w:val="20"/>
              </w:rPr>
            </w:pPr>
          </w:p>
        </w:tc>
        <w:tc>
          <w:tcPr>
            <w:tcW w:w="1843" w:type="dxa"/>
          </w:tcPr>
          <w:p w14:paraId="13DB529C" w14:textId="77777777" w:rsidR="00F85DA8" w:rsidRPr="00E73184" w:rsidRDefault="00F85DA8" w:rsidP="002A4A59">
            <w:pPr>
              <w:pStyle w:val="af2"/>
              <w:widowControl w:val="0"/>
              <w:spacing w:before="0" w:after="0"/>
              <w:rPr>
                <w:sz w:val="20"/>
              </w:rPr>
            </w:pPr>
          </w:p>
        </w:tc>
        <w:tc>
          <w:tcPr>
            <w:tcW w:w="1559" w:type="dxa"/>
          </w:tcPr>
          <w:p w14:paraId="5FFCD514" w14:textId="77777777" w:rsidR="00F85DA8" w:rsidRPr="00E73184" w:rsidRDefault="00F85DA8" w:rsidP="002A4A59">
            <w:pPr>
              <w:pStyle w:val="af2"/>
              <w:widowControl w:val="0"/>
              <w:spacing w:before="0" w:after="0"/>
              <w:rPr>
                <w:sz w:val="20"/>
              </w:rPr>
            </w:pPr>
          </w:p>
        </w:tc>
        <w:tc>
          <w:tcPr>
            <w:tcW w:w="1275" w:type="dxa"/>
          </w:tcPr>
          <w:p w14:paraId="01875921" w14:textId="77777777" w:rsidR="00F85DA8" w:rsidRPr="00E73184" w:rsidRDefault="00F85DA8" w:rsidP="002A4A59">
            <w:pPr>
              <w:pStyle w:val="af2"/>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2"/>
              <w:widowControl w:val="0"/>
              <w:spacing w:before="0" w:after="0"/>
              <w:rPr>
                <w:sz w:val="20"/>
              </w:rPr>
            </w:pPr>
          </w:p>
        </w:tc>
        <w:tc>
          <w:tcPr>
            <w:tcW w:w="1559" w:type="dxa"/>
          </w:tcPr>
          <w:p w14:paraId="6C67C974" w14:textId="77777777" w:rsidR="00F85DA8" w:rsidRPr="00E73184" w:rsidRDefault="00F85DA8" w:rsidP="002A4A59">
            <w:pPr>
              <w:pStyle w:val="af2"/>
              <w:widowControl w:val="0"/>
              <w:spacing w:before="0" w:after="0"/>
              <w:rPr>
                <w:sz w:val="20"/>
              </w:rPr>
            </w:pPr>
          </w:p>
        </w:tc>
        <w:tc>
          <w:tcPr>
            <w:tcW w:w="2952" w:type="dxa"/>
          </w:tcPr>
          <w:p w14:paraId="64A859B4" w14:textId="77777777" w:rsidR="00F85DA8" w:rsidRPr="00E73184" w:rsidRDefault="00F85DA8" w:rsidP="002A4A59">
            <w:pPr>
              <w:pStyle w:val="af2"/>
              <w:widowControl w:val="0"/>
              <w:spacing w:before="0" w:after="0"/>
              <w:rPr>
                <w:sz w:val="20"/>
              </w:rPr>
            </w:pPr>
          </w:p>
        </w:tc>
        <w:tc>
          <w:tcPr>
            <w:tcW w:w="2693" w:type="dxa"/>
          </w:tcPr>
          <w:p w14:paraId="29864441" w14:textId="77777777" w:rsidR="00F85DA8" w:rsidRPr="00E73184" w:rsidRDefault="00F85DA8" w:rsidP="002A4A59">
            <w:pPr>
              <w:pStyle w:val="af2"/>
              <w:widowControl w:val="0"/>
              <w:spacing w:before="0" w:after="0"/>
              <w:rPr>
                <w:sz w:val="20"/>
              </w:rPr>
            </w:pPr>
          </w:p>
        </w:tc>
        <w:tc>
          <w:tcPr>
            <w:tcW w:w="1275" w:type="dxa"/>
          </w:tcPr>
          <w:p w14:paraId="1EF540BD" w14:textId="77777777" w:rsidR="00F85DA8" w:rsidRPr="00E73184" w:rsidRDefault="00F85DA8" w:rsidP="002A4A59">
            <w:pPr>
              <w:pStyle w:val="af2"/>
              <w:widowControl w:val="0"/>
              <w:spacing w:before="0" w:after="0"/>
              <w:rPr>
                <w:sz w:val="20"/>
              </w:rPr>
            </w:pPr>
          </w:p>
        </w:tc>
        <w:tc>
          <w:tcPr>
            <w:tcW w:w="5246" w:type="dxa"/>
            <w:gridSpan w:val="3"/>
          </w:tcPr>
          <w:p w14:paraId="41C1654E"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2"/>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2"/>
              <w:widowControl w:val="0"/>
              <w:spacing w:before="0" w:after="0"/>
              <w:rPr>
                <w:sz w:val="20"/>
              </w:rPr>
            </w:pPr>
          </w:p>
        </w:tc>
        <w:tc>
          <w:tcPr>
            <w:tcW w:w="2952" w:type="dxa"/>
          </w:tcPr>
          <w:p w14:paraId="61C2508F" w14:textId="77777777" w:rsidR="00F85DA8" w:rsidRPr="00E73184" w:rsidRDefault="00F85DA8" w:rsidP="002A4A59">
            <w:pPr>
              <w:pStyle w:val="af2"/>
              <w:widowControl w:val="0"/>
              <w:spacing w:before="0" w:after="0"/>
              <w:rPr>
                <w:sz w:val="20"/>
              </w:rPr>
            </w:pPr>
          </w:p>
        </w:tc>
        <w:tc>
          <w:tcPr>
            <w:tcW w:w="2693" w:type="dxa"/>
          </w:tcPr>
          <w:p w14:paraId="769971DC" w14:textId="77777777" w:rsidR="00F85DA8" w:rsidRPr="00E73184" w:rsidRDefault="00F85DA8" w:rsidP="002A4A59">
            <w:pPr>
              <w:pStyle w:val="af2"/>
              <w:widowControl w:val="0"/>
              <w:spacing w:before="0" w:after="0"/>
              <w:rPr>
                <w:sz w:val="20"/>
              </w:rPr>
            </w:pPr>
          </w:p>
        </w:tc>
        <w:tc>
          <w:tcPr>
            <w:tcW w:w="1275" w:type="dxa"/>
          </w:tcPr>
          <w:p w14:paraId="77B2050C" w14:textId="77777777" w:rsidR="00F85DA8" w:rsidRPr="00E73184" w:rsidRDefault="00F85DA8" w:rsidP="002A4A59">
            <w:pPr>
              <w:pStyle w:val="af2"/>
              <w:widowControl w:val="0"/>
              <w:spacing w:before="0" w:after="0"/>
              <w:rPr>
                <w:sz w:val="20"/>
              </w:rPr>
            </w:pPr>
          </w:p>
        </w:tc>
        <w:tc>
          <w:tcPr>
            <w:tcW w:w="1844" w:type="dxa"/>
          </w:tcPr>
          <w:p w14:paraId="03788E94" w14:textId="77777777" w:rsidR="00F85DA8" w:rsidRPr="00E73184" w:rsidRDefault="00F85DA8" w:rsidP="002A4A59">
            <w:pPr>
              <w:pStyle w:val="af2"/>
              <w:widowControl w:val="0"/>
              <w:spacing w:before="0" w:after="0"/>
              <w:rPr>
                <w:sz w:val="20"/>
              </w:rPr>
            </w:pPr>
          </w:p>
        </w:tc>
        <w:tc>
          <w:tcPr>
            <w:tcW w:w="1843" w:type="dxa"/>
          </w:tcPr>
          <w:p w14:paraId="430288ED" w14:textId="77777777" w:rsidR="00F85DA8" w:rsidRPr="00E73184" w:rsidRDefault="00F85DA8" w:rsidP="002A4A59">
            <w:pPr>
              <w:pStyle w:val="af2"/>
              <w:widowControl w:val="0"/>
              <w:spacing w:before="0" w:after="0"/>
              <w:rPr>
                <w:sz w:val="20"/>
              </w:rPr>
            </w:pPr>
          </w:p>
        </w:tc>
        <w:tc>
          <w:tcPr>
            <w:tcW w:w="1559" w:type="dxa"/>
          </w:tcPr>
          <w:p w14:paraId="534BB8AC" w14:textId="77777777" w:rsidR="00F85DA8" w:rsidRPr="00E73184" w:rsidRDefault="00F85DA8" w:rsidP="002A4A59">
            <w:pPr>
              <w:pStyle w:val="af2"/>
              <w:widowControl w:val="0"/>
              <w:spacing w:before="0" w:after="0"/>
              <w:rPr>
                <w:sz w:val="20"/>
              </w:rPr>
            </w:pPr>
          </w:p>
        </w:tc>
        <w:tc>
          <w:tcPr>
            <w:tcW w:w="1275" w:type="dxa"/>
          </w:tcPr>
          <w:p w14:paraId="1AF890C1" w14:textId="77777777" w:rsidR="00F85DA8" w:rsidRPr="00E73184" w:rsidRDefault="00F85DA8" w:rsidP="002A4A59">
            <w:pPr>
              <w:pStyle w:val="af2"/>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2"/>
              <w:widowControl w:val="0"/>
              <w:spacing w:before="0" w:after="0"/>
              <w:rPr>
                <w:sz w:val="20"/>
              </w:rPr>
            </w:pPr>
          </w:p>
        </w:tc>
        <w:tc>
          <w:tcPr>
            <w:tcW w:w="1559" w:type="dxa"/>
          </w:tcPr>
          <w:p w14:paraId="4E13D66D" w14:textId="77777777" w:rsidR="00F85DA8" w:rsidRPr="00E73184" w:rsidRDefault="00F85DA8" w:rsidP="002A4A59">
            <w:pPr>
              <w:pStyle w:val="af2"/>
              <w:widowControl w:val="0"/>
              <w:spacing w:before="0" w:after="0"/>
              <w:rPr>
                <w:sz w:val="20"/>
              </w:rPr>
            </w:pPr>
          </w:p>
        </w:tc>
        <w:tc>
          <w:tcPr>
            <w:tcW w:w="2952" w:type="dxa"/>
          </w:tcPr>
          <w:p w14:paraId="6A15E4F8" w14:textId="77777777" w:rsidR="00F85DA8" w:rsidRPr="00E73184" w:rsidRDefault="00F85DA8" w:rsidP="002A4A59">
            <w:pPr>
              <w:pStyle w:val="af2"/>
              <w:widowControl w:val="0"/>
              <w:spacing w:before="0" w:after="0"/>
              <w:rPr>
                <w:sz w:val="20"/>
              </w:rPr>
            </w:pPr>
          </w:p>
        </w:tc>
        <w:tc>
          <w:tcPr>
            <w:tcW w:w="2693" w:type="dxa"/>
          </w:tcPr>
          <w:p w14:paraId="64FDE1F9" w14:textId="77777777" w:rsidR="00F85DA8" w:rsidRPr="00E73184" w:rsidRDefault="00F85DA8" w:rsidP="002A4A59">
            <w:pPr>
              <w:pStyle w:val="af2"/>
              <w:widowControl w:val="0"/>
              <w:spacing w:before="0" w:after="0"/>
              <w:rPr>
                <w:sz w:val="20"/>
              </w:rPr>
            </w:pPr>
          </w:p>
        </w:tc>
        <w:tc>
          <w:tcPr>
            <w:tcW w:w="1275" w:type="dxa"/>
          </w:tcPr>
          <w:p w14:paraId="7AD2EC2A" w14:textId="77777777" w:rsidR="00F85DA8" w:rsidRPr="00E73184" w:rsidRDefault="00F85DA8" w:rsidP="002A4A59">
            <w:pPr>
              <w:pStyle w:val="af2"/>
              <w:widowControl w:val="0"/>
              <w:spacing w:before="0" w:after="0"/>
              <w:rPr>
                <w:sz w:val="20"/>
              </w:rPr>
            </w:pPr>
          </w:p>
        </w:tc>
        <w:tc>
          <w:tcPr>
            <w:tcW w:w="5246" w:type="dxa"/>
            <w:gridSpan w:val="3"/>
          </w:tcPr>
          <w:p w14:paraId="08BAF7E1"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2"/>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2"/>
              <w:widowControl w:val="0"/>
              <w:spacing w:before="0" w:after="0"/>
              <w:rPr>
                <w:sz w:val="20"/>
              </w:rPr>
            </w:pPr>
          </w:p>
        </w:tc>
        <w:tc>
          <w:tcPr>
            <w:tcW w:w="2952" w:type="dxa"/>
          </w:tcPr>
          <w:p w14:paraId="07BB0014" w14:textId="77777777" w:rsidR="00F85DA8" w:rsidRPr="00E73184" w:rsidRDefault="00F85DA8" w:rsidP="002A4A59">
            <w:pPr>
              <w:pStyle w:val="af2"/>
              <w:widowControl w:val="0"/>
              <w:spacing w:before="0" w:after="0"/>
              <w:rPr>
                <w:sz w:val="20"/>
              </w:rPr>
            </w:pPr>
          </w:p>
        </w:tc>
        <w:tc>
          <w:tcPr>
            <w:tcW w:w="2693" w:type="dxa"/>
          </w:tcPr>
          <w:p w14:paraId="2BFEC58D" w14:textId="77777777" w:rsidR="00F85DA8" w:rsidRPr="00E73184" w:rsidRDefault="00F85DA8" w:rsidP="002A4A59">
            <w:pPr>
              <w:pStyle w:val="af2"/>
              <w:widowControl w:val="0"/>
              <w:spacing w:before="0" w:after="0"/>
              <w:rPr>
                <w:sz w:val="20"/>
              </w:rPr>
            </w:pPr>
          </w:p>
        </w:tc>
        <w:tc>
          <w:tcPr>
            <w:tcW w:w="1275" w:type="dxa"/>
          </w:tcPr>
          <w:p w14:paraId="67ED743B" w14:textId="77777777" w:rsidR="00F85DA8" w:rsidRPr="00E73184" w:rsidRDefault="00F85DA8" w:rsidP="002A4A59">
            <w:pPr>
              <w:pStyle w:val="af2"/>
              <w:widowControl w:val="0"/>
              <w:spacing w:before="0" w:after="0"/>
              <w:rPr>
                <w:sz w:val="20"/>
              </w:rPr>
            </w:pPr>
          </w:p>
        </w:tc>
        <w:tc>
          <w:tcPr>
            <w:tcW w:w="1844" w:type="dxa"/>
          </w:tcPr>
          <w:p w14:paraId="1B90FC9D" w14:textId="77777777" w:rsidR="00F85DA8" w:rsidRPr="00E73184" w:rsidRDefault="00F85DA8" w:rsidP="002A4A59">
            <w:pPr>
              <w:pStyle w:val="af2"/>
              <w:widowControl w:val="0"/>
              <w:spacing w:before="0" w:after="0"/>
              <w:rPr>
                <w:sz w:val="20"/>
              </w:rPr>
            </w:pPr>
          </w:p>
        </w:tc>
        <w:tc>
          <w:tcPr>
            <w:tcW w:w="1843" w:type="dxa"/>
          </w:tcPr>
          <w:p w14:paraId="2437CC35" w14:textId="77777777" w:rsidR="00F85DA8" w:rsidRPr="00E73184" w:rsidRDefault="00F85DA8" w:rsidP="002A4A59">
            <w:pPr>
              <w:pStyle w:val="af2"/>
              <w:widowControl w:val="0"/>
              <w:spacing w:before="0" w:after="0"/>
              <w:rPr>
                <w:sz w:val="20"/>
              </w:rPr>
            </w:pPr>
          </w:p>
        </w:tc>
        <w:tc>
          <w:tcPr>
            <w:tcW w:w="1559" w:type="dxa"/>
          </w:tcPr>
          <w:p w14:paraId="0BA1D770" w14:textId="77777777" w:rsidR="00F85DA8" w:rsidRPr="00E73184" w:rsidRDefault="00F85DA8" w:rsidP="002A4A59">
            <w:pPr>
              <w:pStyle w:val="af2"/>
              <w:widowControl w:val="0"/>
              <w:spacing w:before="0" w:after="0"/>
              <w:rPr>
                <w:sz w:val="20"/>
              </w:rPr>
            </w:pPr>
          </w:p>
        </w:tc>
        <w:tc>
          <w:tcPr>
            <w:tcW w:w="1275" w:type="dxa"/>
          </w:tcPr>
          <w:p w14:paraId="5AD2906B" w14:textId="77777777" w:rsidR="00F85DA8" w:rsidRPr="00E73184" w:rsidRDefault="00F85DA8" w:rsidP="002A4A59">
            <w:pPr>
              <w:pStyle w:val="af2"/>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2"/>
              <w:widowControl w:val="0"/>
              <w:spacing w:before="0" w:after="0"/>
              <w:rPr>
                <w:sz w:val="20"/>
              </w:rPr>
            </w:pPr>
          </w:p>
        </w:tc>
        <w:tc>
          <w:tcPr>
            <w:tcW w:w="1559" w:type="dxa"/>
          </w:tcPr>
          <w:p w14:paraId="092CCD2D" w14:textId="77777777" w:rsidR="00F85DA8" w:rsidRPr="00E73184" w:rsidRDefault="00F85DA8" w:rsidP="002A4A59">
            <w:pPr>
              <w:pStyle w:val="af2"/>
              <w:widowControl w:val="0"/>
              <w:spacing w:before="0" w:after="0"/>
              <w:rPr>
                <w:sz w:val="20"/>
              </w:rPr>
            </w:pPr>
          </w:p>
        </w:tc>
        <w:tc>
          <w:tcPr>
            <w:tcW w:w="2952" w:type="dxa"/>
          </w:tcPr>
          <w:p w14:paraId="16C7E6EE" w14:textId="77777777" w:rsidR="00F85DA8" w:rsidRPr="00E73184" w:rsidRDefault="00F85DA8" w:rsidP="002A4A59">
            <w:pPr>
              <w:pStyle w:val="af2"/>
              <w:widowControl w:val="0"/>
              <w:spacing w:before="0" w:after="0"/>
              <w:rPr>
                <w:sz w:val="20"/>
              </w:rPr>
            </w:pPr>
          </w:p>
        </w:tc>
        <w:tc>
          <w:tcPr>
            <w:tcW w:w="2693" w:type="dxa"/>
          </w:tcPr>
          <w:p w14:paraId="0DF2F90D" w14:textId="77777777" w:rsidR="00F85DA8" w:rsidRPr="00E73184" w:rsidRDefault="00F85DA8" w:rsidP="002A4A59">
            <w:pPr>
              <w:pStyle w:val="af2"/>
              <w:widowControl w:val="0"/>
              <w:spacing w:before="0" w:after="0"/>
              <w:rPr>
                <w:sz w:val="20"/>
              </w:rPr>
            </w:pPr>
          </w:p>
        </w:tc>
        <w:tc>
          <w:tcPr>
            <w:tcW w:w="1275" w:type="dxa"/>
          </w:tcPr>
          <w:p w14:paraId="3D49313A" w14:textId="77777777" w:rsidR="00F85DA8" w:rsidRPr="00E73184" w:rsidRDefault="00F85DA8" w:rsidP="002A4A59">
            <w:pPr>
              <w:pStyle w:val="af2"/>
              <w:widowControl w:val="0"/>
              <w:spacing w:before="0" w:after="0"/>
              <w:rPr>
                <w:sz w:val="20"/>
              </w:rPr>
            </w:pPr>
          </w:p>
        </w:tc>
        <w:tc>
          <w:tcPr>
            <w:tcW w:w="1844" w:type="dxa"/>
          </w:tcPr>
          <w:p w14:paraId="3BF25F2E" w14:textId="77777777" w:rsidR="00F85DA8" w:rsidRPr="00E73184" w:rsidRDefault="00F85DA8" w:rsidP="002A4A59">
            <w:pPr>
              <w:pStyle w:val="af2"/>
              <w:widowControl w:val="0"/>
              <w:spacing w:before="0" w:after="0"/>
              <w:rPr>
                <w:sz w:val="20"/>
              </w:rPr>
            </w:pPr>
          </w:p>
        </w:tc>
        <w:tc>
          <w:tcPr>
            <w:tcW w:w="1843" w:type="dxa"/>
          </w:tcPr>
          <w:p w14:paraId="5C3A2AC5" w14:textId="77777777" w:rsidR="00F85DA8" w:rsidRPr="00E73184" w:rsidRDefault="00F85DA8" w:rsidP="002A4A59">
            <w:pPr>
              <w:pStyle w:val="af2"/>
              <w:widowControl w:val="0"/>
              <w:spacing w:before="0" w:after="0"/>
              <w:rPr>
                <w:sz w:val="20"/>
              </w:rPr>
            </w:pPr>
          </w:p>
        </w:tc>
        <w:tc>
          <w:tcPr>
            <w:tcW w:w="1559" w:type="dxa"/>
          </w:tcPr>
          <w:p w14:paraId="3E87B736" w14:textId="77777777" w:rsidR="00F85DA8" w:rsidRPr="00E73184" w:rsidRDefault="00F85DA8" w:rsidP="002A4A59">
            <w:pPr>
              <w:pStyle w:val="af2"/>
              <w:widowControl w:val="0"/>
              <w:spacing w:before="0" w:after="0"/>
              <w:rPr>
                <w:sz w:val="20"/>
              </w:rPr>
            </w:pPr>
          </w:p>
        </w:tc>
        <w:tc>
          <w:tcPr>
            <w:tcW w:w="1275" w:type="dxa"/>
          </w:tcPr>
          <w:p w14:paraId="778C5ED1" w14:textId="77777777" w:rsidR="00F85DA8" w:rsidRPr="00E73184" w:rsidRDefault="00F85DA8" w:rsidP="002A4A59">
            <w:pPr>
              <w:pStyle w:val="af2"/>
              <w:widowControl w:val="0"/>
              <w:spacing w:before="0" w:after="0"/>
              <w:rPr>
                <w:sz w:val="20"/>
              </w:rPr>
            </w:pPr>
          </w:p>
        </w:tc>
      </w:tr>
    </w:tbl>
    <w:bookmarkEnd w:id="1016"/>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3"/>
        <w:pageBreakBefore/>
        <w:spacing w:before="0" w:after="0"/>
      </w:pPr>
      <w:bookmarkStart w:id="1017" w:name="_Toc1149425"/>
      <w:r w:rsidRPr="00BA04C6">
        <w:t>И</w:t>
      </w:r>
      <w:r w:rsidR="00EC5F37" w:rsidRPr="00BA04C6">
        <w:t>нструкции по заполнению</w:t>
      </w:r>
      <w:bookmarkEnd w:id="1017"/>
    </w:p>
    <w:p w14:paraId="08BC2E2E" w14:textId="41246AA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2"/>
        <w:numPr>
          <w:ilvl w:val="0"/>
          <w:numId w:val="0"/>
        </w:numPr>
        <w:spacing w:before="0"/>
        <w:ind w:left="1134"/>
      </w:pPr>
    </w:p>
    <w:p w14:paraId="43BA424A" w14:textId="77777777" w:rsidR="008177D0" w:rsidRPr="00C55B01" w:rsidRDefault="008177D0" w:rsidP="002A4A59">
      <w:pPr>
        <w:spacing w:before="0"/>
      </w:pPr>
    </w:p>
    <w:p w14:paraId="3A166134" w14:textId="44B23E94" w:rsidR="007D5454" w:rsidRPr="00F56701" w:rsidRDefault="007D5454" w:rsidP="002A4A59">
      <w:pPr>
        <w:pStyle w:val="20"/>
        <w:keepNext w:val="0"/>
        <w:pageBreakBefore/>
        <w:widowControl w:val="0"/>
        <w:spacing w:before="0" w:after="0"/>
        <w:rPr>
          <w:sz w:val="28"/>
        </w:rPr>
      </w:pPr>
      <w:bookmarkStart w:id="1018" w:name="_Ref418004386"/>
      <w:bookmarkStart w:id="1019" w:name="_Toc418077958"/>
      <w:bookmarkStart w:id="1020" w:name="_Ref453145923"/>
      <w:bookmarkStart w:id="1021" w:name="_Toc1149426"/>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E10C4">
        <w:rPr>
          <w:noProof/>
          <w:sz w:val="28"/>
        </w:rPr>
        <w:t>12</w:t>
      </w:r>
      <w:r w:rsidR="00F013F8" w:rsidRPr="00F56701">
        <w:rPr>
          <w:noProof/>
          <w:sz w:val="28"/>
        </w:rPr>
        <w:fldChar w:fldCharType="end"/>
      </w:r>
      <w:r w:rsidRPr="00F56701">
        <w:rPr>
          <w:sz w:val="28"/>
        </w:rPr>
        <w:t>)</w:t>
      </w:r>
      <w:bookmarkEnd w:id="1018"/>
      <w:bookmarkEnd w:id="1019"/>
      <w:bookmarkEnd w:id="1020"/>
      <w:bookmarkEnd w:id="1021"/>
    </w:p>
    <w:p w14:paraId="079BDE23" w14:textId="77777777" w:rsidR="007D5454" w:rsidRPr="00FC0CA5" w:rsidRDefault="007D5454" w:rsidP="002A4A59">
      <w:pPr>
        <w:pStyle w:val="23"/>
        <w:numPr>
          <w:ilvl w:val="2"/>
          <w:numId w:val="4"/>
        </w:numPr>
        <w:spacing w:before="0" w:after="0"/>
      </w:pPr>
      <w:bookmarkStart w:id="1022" w:name="_Toc418077959"/>
      <w:bookmarkStart w:id="1023" w:name="_Toc1149427"/>
      <w:r w:rsidRPr="00FC0CA5">
        <w:t>Форма Справки об отсутствии признаков крупной сделки</w:t>
      </w:r>
      <w:bookmarkEnd w:id="1022"/>
      <w:bookmarkEnd w:id="1023"/>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812B747"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70614C83"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E10C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1"/>
        <w:numPr>
          <w:ilvl w:val="0"/>
          <w:numId w:val="0"/>
        </w:numPr>
        <w:spacing w:before="0"/>
      </w:pPr>
    </w:p>
    <w:p w14:paraId="74EC3EFE" w14:textId="77777777" w:rsidR="007D5454" w:rsidRPr="00C55B01" w:rsidRDefault="007D5454" w:rsidP="002A4A59">
      <w:pPr>
        <w:pStyle w:val="a2"/>
        <w:numPr>
          <w:ilvl w:val="0"/>
          <w:numId w:val="0"/>
        </w:numPr>
        <w:spacing w:before="0"/>
      </w:pPr>
    </w:p>
    <w:p w14:paraId="26398A30" w14:textId="78AADE9D" w:rsidR="007D5454" w:rsidRPr="00BA04C6" w:rsidRDefault="007D5454" w:rsidP="002A4A59">
      <w:pPr>
        <w:pStyle w:val="23"/>
        <w:pageBreakBefore/>
        <w:numPr>
          <w:ilvl w:val="2"/>
          <w:numId w:val="4"/>
        </w:numPr>
        <w:spacing w:before="0" w:after="0"/>
      </w:pPr>
      <w:bookmarkStart w:id="1024" w:name="_Toc418077960"/>
      <w:bookmarkStart w:id="1025" w:name="_Toc1149428"/>
      <w:r w:rsidRPr="00BA04C6">
        <w:t>Инструкции по заполнению</w:t>
      </w:r>
      <w:bookmarkEnd w:id="1024"/>
      <w:bookmarkEnd w:id="1025"/>
    </w:p>
    <w:p w14:paraId="08772D48" w14:textId="77777777" w:rsidR="007D5454" w:rsidRPr="00BA04C6" w:rsidRDefault="007D5454" w:rsidP="002A4A59">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5E603514" w:rsidR="00EC5F37" w:rsidRPr="0068454D" w:rsidRDefault="00EC5F37" w:rsidP="002A4A59">
      <w:pPr>
        <w:pStyle w:val="20"/>
        <w:keepNext w:val="0"/>
        <w:pageBreakBefore/>
        <w:widowControl w:val="0"/>
        <w:spacing w:before="0" w:after="0"/>
        <w:rPr>
          <w:sz w:val="28"/>
        </w:rPr>
      </w:pPr>
      <w:bookmarkStart w:id="1026" w:name="_Toc502257230"/>
      <w:bookmarkStart w:id="1027" w:name="_Toc502257231"/>
      <w:bookmarkStart w:id="1028" w:name="_Toc502257232"/>
      <w:bookmarkStart w:id="1029" w:name="_Toc502257233"/>
      <w:bookmarkStart w:id="1030" w:name="_Toc502257234"/>
      <w:bookmarkStart w:id="1031" w:name="_Toc502257235"/>
      <w:bookmarkStart w:id="1032" w:name="_Toc502257236"/>
      <w:bookmarkStart w:id="1033" w:name="_Toc502257237"/>
      <w:bookmarkStart w:id="1034" w:name="_Toc502257238"/>
      <w:bookmarkStart w:id="1035" w:name="_Toc502257239"/>
      <w:bookmarkStart w:id="1036" w:name="_Toc502257240"/>
      <w:bookmarkStart w:id="1037" w:name="_Toc502257241"/>
      <w:bookmarkStart w:id="1038" w:name="_Toc502257242"/>
      <w:bookmarkStart w:id="1039" w:name="_Toc502257243"/>
      <w:bookmarkStart w:id="1040" w:name="_Toc502257244"/>
      <w:bookmarkStart w:id="1041" w:name="_Toc502257245"/>
      <w:bookmarkStart w:id="1042" w:name="_Toc502257246"/>
      <w:bookmarkStart w:id="1043" w:name="_Toc502257247"/>
      <w:bookmarkStart w:id="1044" w:name="_Toc502257248"/>
      <w:bookmarkStart w:id="1045" w:name="_Toc502257249"/>
      <w:bookmarkStart w:id="1046" w:name="_Toc501038136"/>
      <w:bookmarkStart w:id="1047" w:name="_Toc502257250"/>
      <w:bookmarkStart w:id="1048" w:name="_Toc501038137"/>
      <w:bookmarkStart w:id="1049" w:name="_Toc502257251"/>
      <w:bookmarkStart w:id="1050" w:name="_Ref90381141"/>
      <w:bookmarkStart w:id="1051" w:name="_Toc90385121"/>
      <w:bookmarkStart w:id="1052" w:name="_Toc1149429"/>
      <w:bookmarkStart w:id="1053" w:name="_Ref90381523"/>
      <w:bookmarkStart w:id="1054" w:name="_Toc90385124"/>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E10C4">
        <w:rPr>
          <w:noProof/>
          <w:sz w:val="28"/>
        </w:rPr>
        <w:t>13</w:t>
      </w:r>
      <w:r w:rsidR="00F013F8" w:rsidRPr="0068454D">
        <w:rPr>
          <w:noProof/>
          <w:sz w:val="28"/>
        </w:rPr>
        <w:fldChar w:fldCharType="end"/>
      </w:r>
      <w:r w:rsidRPr="0068454D">
        <w:rPr>
          <w:sz w:val="28"/>
        </w:rPr>
        <w:t>)</w:t>
      </w:r>
      <w:bookmarkEnd w:id="1050"/>
      <w:bookmarkEnd w:id="1051"/>
      <w:bookmarkEnd w:id="1052"/>
    </w:p>
    <w:p w14:paraId="6E1B2529" w14:textId="571403B2" w:rsidR="00EC5F37" w:rsidRPr="00FC0CA5" w:rsidRDefault="00EC5F37" w:rsidP="002A4A59">
      <w:pPr>
        <w:pStyle w:val="23"/>
        <w:spacing w:before="0" w:after="0"/>
      </w:pPr>
      <w:bookmarkStart w:id="1055" w:name="_Toc90385122"/>
      <w:bookmarkStart w:id="1056" w:name="_Toc1149430"/>
      <w:r w:rsidRPr="00FC0CA5">
        <w:t xml:space="preserve">Форма плана распределения объемов </w:t>
      </w:r>
      <w:r w:rsidR="001A0D9F" w:rsidRPr="00FC0CA5">
        <w:t>поставки продукции</w:t>
      </w:r>
      <w:bookmarkEnd w:id="1055"/>
      <w:bookmarkEnd w:id="1056"/>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FA4AEAA"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10C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2"/>
              <w:numPr>
                <w:ilvl w:val="0"/>
                <w:numId w:val="11"/>
              </w:numPr>
              <w:spacing w:before="0" w:after="0"/>
              <w:ind w:left="0"/>
            </w:pPr>
          </w:p>
        </w:tc>
        <w:tc>
          <w:tcPr>
            <w:tcW w:w="2154" w:type="dxa"/>
          </w:tcPr>
          <w:p w14:paraId="50700843" w14:textId="77777777" w:rsidR="00AA4267" w:rsidRPr="00C55B01" w:rsidRDefault="00AA4267" w:rsidP="002A4A59">
            <w:pPr>
              <w:pStyle w:val="af2"/>
              <w:spacing w:before="0" w:after="0"/>
            </w:pPr>
          </w:p>
        </w:tc>
        <w:tc>
          <w:tcPr>
            <w:tcW w:w="2863" w:type="dxa"/>
          </w:tcPr>
          <w:p w14:paraId="74F9CF06" w14:textId="77777777" w:rsidR="00AA4267" w:rsidRPr="00C55B01" w:rsidRDefault="00AA4267" w:rsidP="002A4A59">
            <w:pPr>
              <w:pStyle w:val="af2"/>
              <w:spacing w:before="0" w:after="0"/>
            </w:pPr>
          </w:p>
        </w:tc>
        <w:tc>
          <w:tcPr>
            <w:tcW w:w="1276" w:type="dxa"/>
          </w:tcPr>
          <w:p w14:paraId="2E880D78" w14:textId="77777777" w:rsidR="00AA4267" w:rsidRPr="00C55B01" w:rsidRDefault="00AA4267" w:rsidP="002A4A59">
            <w:pPr>
              <w:pStyle w:val="af2"/>
              <w:spacing w:before="0" w:after="0"/>
            </w:pPr>
          </w:p>
        </w:tc>
        <w:tc>
          <w:tcPr>
            <w:tcW w:w="1843" w:type="dxa"/>
          </w:tcPr>
          <w:p w14:paraId="35D01034" w14:textId="77777777" w:rsidR="00AA4267" w:rsidRPr="00C55B01" w:rsidRDefault="00AA4267" w:rsidP="002A4A59">
            <w:pPr>
              <w:pStyle w:val="af2"/>
              <w:spacing w:before="0" w:after="0"/>
            </w:pPr>
          </w:p>
        </w:tc>
        <w:tc>
          <w:tcPr>
            <w:tcW w:w="1417" w:type="dxa"/>
          </w:tcPr>
          <w:p w14:paraId="0A0A7A47" w14:textId="77777777" w:rsidR="00AA4267" w:rsidRPr="00C55B01" w:rsidRDefault="00AA4267" w:rsidP="002A4A59">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2"/>
              <w:spacing w:before="0" w:after="0"/>
              <w:ind w:left="0"/>
            </w:pPr>
          </w:p>
        </w:tc>
        <w:tc>
          <w:tcPr>
            <w:tcW w:w="6293" w:type="dxa"/>
            <w:gridSpan w:val="3"/>
          </w:tcPr>
          <w:p w14:paraId="1A2CE58D" w14:textId="27251C4E" w:rsidR="00AA4267" w:rsidRPr="00C55B01" w:rsidRDefault="00AA4267" w:rsidP="002A4A59">
            <w:pPr>
              <w:pStyle w:val="af2"/>
              <w:spacing w:before="0" w:after="0"/>
              <w:jc w:val="right"/>
            </w:pPr>
            <w:r>
              <w:t>Всего</w:t>
            </w:r>
          </w:p>
        </w:tc>
        <w:tc>
          <w:tcPr>
            <w:tcW w:w="1843" w:type="dxa"/>
          </w:tcPr>
          <w:p w14:paraId="087F9E1C" w14:textId="62FF33DC" w:rsidR="00AA4267" w:rsidRPr="00C55B01" w:rsidRDefault="00AA4267" w:rsidP="002A4A59">
            <w:pPr>
              <w:pStyle w:val="af2"/>
              <w:spacing w:before="0" w:after="0"/>
              <w:jc w:val="center"/>
            </w:pPr>
            <w:r>
              <w:t>…%</w:t>
            </w:r>
          </w:p>
        </w:tc>
        <w:tc>
          <w:tcPr>
            <w:tcW w:w="1417" w:type="dxa"/>
          </w:tcPr>
          <w:p w14:paraId="22E14A87" w14:textId="77777777" w:rsidR="00AA4267" w:rsidRPr="00C55B01" w:rsidRDefault="00AA4267" w:rsidP="002A4A59">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2"/>
              <w:numPr>
                <w:ilvl w:val="0"/>
                <w:numId w:val="11"/>
              </w:numPr>
              <w:spacing w:before="0" w:after="0"/>
              <w:ind w:left="0"/>
            </w:pPr>
          </w:p>
        </w:tc>
        <w:tc>
          <w:tcPr>
            <w:tcW w:w="2154" w:type="dxa"/>
          </w:tcPr>
          <w:p w14:paraId="21C3CA42" w14:textId="77777777" w:rsidR="00AA4267" w:rsidRPr="00C55B01" w:rsidRDefault="00AA4267" w:rsidP="002A4A59">
            <w:pPr>
              <w:pStyle w:val="af2"/>
              <w:spacing w:before="0" w:after="0"/>
            </w:pPr>
          </w:p>
        </w:tc>
        <w:tc>
          <w:tcPr>
            <w:tcW w:w="2863" w:type="dxa"/>
          </w:tcPr>
          <w:p w14:paraId="6F3319AB" w14:textId="77777777" w:rsidR="00AA4267" w:rsidRPr="00C55B01" w:rsidRDefault="00AA4267" w:rsidP="002A4A59">
            <w:pPr>
              <w:pStyle w:val="af2"/>
              <w:spacing w:before="0" w:after="0"/>
            </w:pPr>
          </w:p>
        </w:tc>
        <w:tc>
          <w:tcPr>
            <w:tcW w:w="1276" w:type="dxa"/>
          </w:tcPr>
          <w:p w14:paraId="166CB135" w14:textId="77777777" w:rsidR="00AA4267" w:rsidRPr="00C55B01" w:rsidRDefault="00AA4267" w:rsidP="002A4A59">
            <w:pPr>
              <w:pStyle w:val="af2"/>
              <w:spacing w:before="0" w:after="0"/>
            </w:pPr>
          </w:p>
        </w:tc>
        <w:tc>
          <w:tcPr>
            <w:tcW w:w="1843" w:type="dxa"/>
          </w:tcPr>
          <w:p w14:paraId="69D9720E" w14:textId="77777777" w:rsidR="00AA4267" w:rsidRPr="00C55B01" w:rsidRDefault="00AA4267" w:rsidP="002A4A59">
            <w:pPr>
              <w:pStyle w:val="af2"/>
              <w:spacing w:before="0" w:after="0"/>
              <w:jc w:val="center"/>
            </w:pPr>
          </w:p>
        </w:tc>
        <w:tc>
          <w:tcPr>
            <w:tcW w:w="1417" w:type="dxa"/>
          </w:tcPr>
          <w:p w14:paraId="55F96311" w14:textId="77777777" w:rsidR="00AA4267" w:rsidRPr="00C55B01" w:rsidRDefault="00AA4267" w:rsidP="002A4A59">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2"/>
              <w:spacing w:before="0" w:after="0"/>
              <w:ind w:left="0"/>
            </w:pPr>
          </w:p>
        </w:tc>
        <w:tc>
          <w:tcPr>
            <w:tcW w:w="6293" w:type="dxa"/>
            <w:gridSpan w:val="3"/>
          </w:tcPr>
          <w:p w14:paraId="21D9F1D7" w14:textId="3427E465" w:rsidR="00AA4267" w:rsidRPr="00C55B01" w:rsidRDefault="00AA4267" w:rsidP="002A4A59">
            <w:pPr>
              <w:pStyle w:val="af2"/>
              <w:spacing w:before="0" w:after="0"/>
              <w:jc w:val="right"/>
            </w:pPr>
            <w:r>
              <w:t>Всего</w:t>
            </w:r>
          </w:p>
        </w:tc>
        <w:tc>
          <w:tcPr>
            <w:tcW w:w="1843" w:type="dxa"/>
          </w:tcPr>
          <w:p w14:paraId="717E257C" w14:textId="5FA5DFBB" w:rsidR="00AA4267" w:rsidRPr="00C55B01" w:rsidRDefault="00AA4267" w:rsidP="002A4A59">
            <w:pPr>
              <w:pStyle w:val="af2"/>
              <w:spacing w:before="0" w:after="0"/>
              <w:jc w:val="center"/>
            </w:pPr>
            <w:r>
              <w:t>…%</w:t>
            </w:r>
          </w:p>
        </w:tc>
        <w:tc>
          <w:tcPr>
            <w:tcW w:w="1417" w:type="dxa"/>
          </w:tcPr>
          <w:p w14:paraId="0F70FE4F" w14:textId="77777777" w:rsidR="00AA4267" w:rsidRPr="00C55B01" w:rsidRDefault="00AA4267" w:rsidP="002A4A59">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2"/>
              <w:numPr>
                <w:ilvl w:val="0"/>
                <w:numId w:val="11"/>
              </w:numPr>
              <w:spacing w:before="0" w:after="0"/>
              <w:ind w:left="0"/>
            </w:pPr>
          </w:p>
        </w:tc>
        <w:tc>
          <w:tcPr>
            <w:tcW w:w="2154" w:type="dxa"/>
          </w:tcPr>
          <w:p w14:paraId="166DE4DC" w14:textId="77777777" w:rsidR="00AA4267" w:rsidRPr="00C55B01" w:rsidRDefault="00AA4267" w:rsidP="002A4A59">
            <w:pPr>
              <w:pStyle w:val="af2"/>
              <w:spacing w:before="0" w:after="0"/>
            </w:pPr>
          </w:p>
        </w:tc>
        <w:tc>
          <w:tcPr>
            <w:tcW w:w="2863" w:type="dxa"/>
          </w:tcPr>
          <w:p w14:paraId="10F18372" w14:textId="77777777" w:rsidR="00AA4267" w:rsidRPr="00C55B01" w:rsidRDefault="00AA4267" w:rsidP="002A4A59">
            <w:pPr>
              <w:pStyle w:val="af2"/>
              <w:spacing w:before="0" w:after="0"/>
            </w:pPr>
          </w:p>
        </w:tc>
        <w:tc>
          <w:tcPr>
            <w:tcW w:w="1276" w:type="dxa"/>
          </w:tcPr>
          <w:p w14:paraId="1C4C76BF" w14:textId="77777777" w:rsidR="00AA4267" w:rsidRPr="00C55B01" w:rsidRDefault="00AA4267" w:rsidP="002A4A59">
            <w:pPr>
              <w:pStyle w:val="af2"/>
              <w:spacing w:before="0" w:after="0"/>
            </w:pPr>
          </w:p>
        </w:tc>
        <w:tc>
          <w:tcPr>
            <w:tcW w:w="1843" w:type="dxa"/>
          </w:tcPr>
          <w:p w14:paraId="5197538A" w14:textId="77777777" w:rsidR="00AA4267" w:rsidRPr="00C55B01" w:rsidRDefault="00AA4267" w:rsidP="002A4A59">
            <w:pPr>
              <w:pStyle w:val="af2"/>
              <w:spacing w:before="0" w:after="0"/>
              <w:jc w:val="center"/>
            </w:pPr>
          </w:p>
        </w:tc>
        <w:tc>
          <w:tcPr>
            <w:tcW w:w="1417" w:type="dxa"/>
          </w:tcPr>
          <w:p w14:paraId="356CC8E6" w14:textId="77777777" w:rsidR="00AA4267" w:rsidRPr="00C55B01" w:rsidRDefault="00AA4267" w:rsidP="002A4A59">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2"/>
              <w:spacing w:before="0" w:after="0"/>
              <w:ind w:left="0"/>
            </w:pPr>
          </w:p>
        </w:tc>
        <w:tc>
          <w:tcPr>
            <w:tcW w:w="6293" w:type="dxa"/>
            <w:gridSpan w:val="3"/>
          </w:tcPr>
          <w:p w14:paraId="00F81DC6" w14:textId="5FE7980F" w:rsidR="00AA4267" w:rsidRPr="00C55B01" w:rsidRDefault="00AA4267" w:rsidP="002A4A59">
            <w:pPr>
              <w:pStyle w:val="af2"/>
              <w:spacing w:before="0" w:after="0"/>
              <w:jc w:val="right"/>
            </w:pPr>
            <w:r>
              <w:t>Всего</w:t>
            </w:r>
          </w:p>
        </w:tc>
        <w:tc>
          <w:tcPr>
            <w:tcW w:w="1843" w:type="dxa"/>
          </w:tcPr>
          <w:p w14:paraId="5540418F" w14:textId="00393A36" w:rsidR="00AA4267" w:rsidRPr="00C55B01" w:rsidRDefault="00AA4267" w:rsidP="002A4A59">
            <w:pPr>
              <w:pStyle w:val="af2"/>
              <w:spacing w:before="0" w:after="0"/>
              <w:jc w:val="center"/>
            </w:pPr>
            <w:r>
              <w:t>…%</w:t>
            </w:r>
          </w:p>
        </w:tc>
        <w:tc>
          <w:tcPr>
            <w:tcW w:w="1417" w:type="dxa"/>
          </w:tcPr>
          <w:p w14:paraId="1D1FF14E" w14:textId="77777777" w:rsidR="00AA4267" w:rsidRPr="00C55B01" w:rsidRDefault="00AA4267" w:rsidP="002A4A59">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2"/>
              <w:spacing w:before="0" w:after="0"/>
              <w:ind w:left="0"/>
            </w:pPr>
            <w:r w:rsidRPr="00C55B01">
              <w:t>…</w:t>
            </w:r>
          </w:p>
        </w:tc>
        <w:tc>
          <w:tcPr>
            <w:tcW w:w="2154" w:type="dxa"/>
          </w:tcPr>
          <w:p w14:paraId="225E949F" w14:textId="77777777" w:rsidR="00AA4267" w:rsidRPr="00C55B01" w:rsidRDefault="00AA4267" w:rsidP="002A4A59">
            <w:pPr>
              <w:pStyle w:val="af2"/>
              <w:spacing w:before="0" w:after="0"/>
            </w:pPr>
          </w:p>
        </w:tc>
        <w:tc>
          <w:tcPr>
            <w:tcW w:w="2863" w:type="dxa"/>
          </w:tcPr>
          <w:p w14:paraId="21786CCF" w14:textId="77777777" w:rsidR="00AA4267" w:rsidRPr="00C55B01" w:rsidRDefault="00AA4267" w:rsidP="002A4A59">
            <w:pPr>
              <w:pStyle w:val="af2"/>
              <w:spacing w:before="0" w:after="0"/>
            </w:pPr>
          </w:p>
        </w:tc>
        <w:tc>
          <w:tcPr>
            <w:tcW w:w="1276" w:type="dxa"/>
          </w:tcPr>
          <w:p w14:paraId="23F2FAE5" w14:textId="77777777" w:rsidR="00AA4267" w:rsidRPr="00C55B01" w:rsidRDefault="00AA4267" w:rsidP="002A4A59">
            <w:pPr>
              <w:pStyle w:val="af2"/>
              <w:spacing w:before="0" w:after="0"/>
            </w:pPr>
          </w:p>
        </w:tc>
        <w:tc>
          <w:tcPr>
            <w:tcW w:w="1843" w:type="dxa"/>
          </w:tcPr>
          <w:p w14:paraId="1D21B6A2" w14:textId="77777777" w:rsidR="00AA4267" w:rsidRPr="00C55B01" w:rsidRDefault="00AA4267" w:rsidP="002A4A59">
            <w:pPr>
              <w:pStyle w:val="af2"/>
              <w:spacing w:before="0" w:after="0"/>
            </w:pPr>
          </w:p>
        </w:tc>
        <w:tc>
          <w:tcPr>
            <w:tcW w:w="1417" w:type="dxa"/>
          </w:tcPr>
          <w:p w14:paraId="31682BCF" w14:textId="77777777" w:rsidR="00AA4267" w:rsidRPr="00C55B01" w:rsidRDefault="00AA4267" w:rsidP="002A4A59">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2"/>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2"/>
              <w:spacing w:before="0" w:after="0"/>
              <w:jc w:val="center"/>
              <w:rPr>
                <w:b/>
              </w:rPr>
            </w:pPr>
          </w:p>
        </w:tc>
        <w:tc>
          <w:tcPr>
            <w:tcW w:w="1843" w:type="dxa"/>
          </w:tcPr>
          <w:p w14:paraId="718C1E84" w14:textId="77777777" w:rsidR="00AA4267" w:rsidRPr="00C55B01" w:rsidRDefault="00AA4267" w:rsidP="002A4A59">
            <w:pPr>
              <w:pStyle w:val="af2"/>
              <w:spacing w:before="0" w:after="0"/>
              <w:jc w:val="center"/>
              <w:rPr>
                <w:b/>
              </w:rPr>
            </w:pPr>
            <w:r w:rsidRPr="00C55B01">
              <w:rPr>
                <w:b/>
              </w:rPr>
              <w:t>100%</w:t>
            </w:r>
          </w:p>
        </w:tc>
        <w:tc>
          <w:tcPr>
            <w:tcW w:w="1417" w:type="dxa"/>
          </w:tcPr>
          <w:p w14:paraId="277BB07B" w14:textId="77777777" w:rsidR="00AA4267" w:rsidRPr="00C55B01" w:rsidRDefault="00AA4267" w:rsidP="002A4A59">
            <w:pPr>
              <w:pStyle w:val="af2"/>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3"/>
        <w:pageBreakBefore/>
        <w:spacing w:before="0" w:after="0"/>
      </w:pPr>
      <w:bookmarkStart w:id="1057" w:name="_Toc90385123"/>
      <w:bookmarkStart w:id="1058" w:name="_Toc1149431"/>
      <w:r w:rsidRPr="00BA04C6">
        <w:t>Инструкции по заполнению</w:t>
      </w:r>
      <w:bookmarkEnd w:id="1057"/>
      <w:bookmarkEnd w:id="1058"/>
    </w:p>
    <w:p w14:paraId="7B5D1161" w14:textId="6A121B28" w:rsidR="00EC5F37" w:rsidRPr="00BA04C6" w:rsidRDefault="00EC5F37" w:rsidP="002A4A59">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bookmarkEnd w:id="1054"/>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3"/>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0"/>
        <w:keepNext w:val="0"/>
        <w:pageBreakBefore/>
        <w:widowControl w:val="0"/>
        <w:spacing w:before="0" w:after="0"/>
        <w:rPr>
          <w:sz w:val="28"/>
        </w:rPr>
      </w:pPr>
      <w:bookmarkStart w:id="1059" w:name="_Ref316552585"/>
      <w:bookmarkStart w:id="1060" w:name="_Toc1149432"/>
      <w:r w:rsidRPr="00B70653">
        <w:rPr>
          <w:sz w:val="28"/>
        </w:rPr>
        <w:t>Справка «Сведения о цепочке собственников, включая бенефициаров (в том числе конечных)»</w:t>
      </w:r>
      <w:bookmarkEnd w:id="1059"/>
      <w:bookmarkEnd w:id="1060"/>
      <w:r w:rsidR="000D46D6" w:rsidRPr="00B70653">
        <w:rPr>
          <w:sz w:val="28"/>
        </w:rPr>
        <w:t xml:space="preserve"> </w:t>
      </w:r>
    </w:p>
    <w:p w14:paraId="72EEE2A2" w14:textId="65067F94" w:rsidR="00B12101" w:rsidRPr="00BA04C6" w:rsidRDefault="00B12101" w:rsidP="002A4A59">
      <w:pPr>
        <w:pStyle w:val="23"/>
        <w:numPr>
          <w:ilvl w:val="2"/>
          <w:numId w:val="4"/>
        </w:numPr>
        <w:spacing w:before="0" w:after="0"/>
      </w:pPr>
      <w:bookmarkStart w:id="1061" w:name="_Ref316552882"/>
      <w:bookmarkStart w:id="1062" w:name="_Toc1149433"/>
      <w:r w:rsidRPr="00BA04C6">
        <w:t>Форма справки «Сведения о цепочке собственников, включая бенефициаров (в том числе конечных)»</w:t>
      </w:r>
      <w:bookmarkEnd w:id="1061"/>
      <w:bookmarkEnd w:id="1062"/>
    </w:p>
    <w:p w14:paraId="51795DE8" w14:textId="77777777" w:rsidR="00B12101" w:rsidRPr="00B26836" w:rsidRDefault="00B12101" w:rsidP="002A4A59">
      <w:pPr>
        <w:pStyle w:val="23"/>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3" w:name="_Toc371577603"/>
      <w:bookmarkStart w:id="1064" w:name="_Toc371578754"/>
      <w:bookmarkStart w:id="1065"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6" w:name="_Toc371577605"/>
      <w:bookmarkStart w:id="1067" w:name="_Toc371578756"/>
      <w:bookmarkEnd w:id="1063"/>
      <w:bookmarkEnd w:id="1064"/>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8"/>
      </w:r>
      <w:r w:rsidRPr="00650111">
        <w:rPr>
          <w:snapToGrid/>
          <w:sz w:val="24"/>
        </w:rPr>
        <w:t>:</w:t>
      </w:r>
      <w:bookmarkEnd w:id="1066"/>
      <w:bookmarkEnd w:id="1067"/>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8" w:name="_Toc371577606"/>
      <w:bookmarkStart w:id="1069"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8"/>
      <w:bookmarkEnd w:id="1069"/>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0" w:name="_Toc371577609"/>
      <w:bookmarkStart w:id="1071" w:name="_Toc371578760"/>
      <w:r w:rsidRPr="00650111">
        <w:rPr>
          <w:snapToGrid/>
          <w:sz w:val="24"/>
        </w:rPr>
        <w:t>Для юридических лиц, зарегистрированных в форме обществ с ограниченной ответственностью:</w:t>
      </w:r>
      <w:bookmarkEnd w:id="1070"/>
      <w:bookmarkEnd w:id="1071"/>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2" w:name="_Toc371577612"/>
      <w:bookmarkStart w:id="1073"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2"/>
      <w:bookmarkEnd w:id="1073"/>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4" w:name="_Toc371577613"/>
      <w:bookmarkStart w:id="1075"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4"/>
      <w:bookmarkEnd w:id="1075"/>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6" w:name="_Toc371577614"/>
      <w:bookmarkStart w:id="1077" w:name="_Toc371578765"/>
      <w:r w:rsidRPr="00650111">
        <w:rPr>
          <w:snapToGrid/>
          <w:sz w:val="24"/>
        </w:rPr>
        <w:t>учредительный договор или положение;</w:t>
      </w:r>
      <w:bookmarkEnd w:id="1076"/>
      <w:bookmarkEnd w:id="1077"/>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8" w:name="_Toc371577615"/>
      <w:bookmarkStart w:id="1079"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8"/>
      <w:bookmarkEnd w:id="1079"/>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0" w:name="_Toc371577616"/>
      <w:bookmarkStart w:id="1081" w:name="_Toc371578767"/>
      <w:r w:rsidRPr="00650111">
        <w:rPr>
          <w:snapToGrid/>
          <w:sz w:val="24"/>
        </w:rPr>
        <w:t>Для юридических лиц, зарегистрированных в форме фонда:</w:t>
      </w:r>
      <w:bookmarkEnd w:id="1080"/>
      <w:bookmarkEnd w:id="1081"/>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2" w:name="_Toc371577617"/>
      <w:bookmarkStart w:id="1083" w:name="_Toc371578768"/>
      <w:r w:rsidRPr="00650111">
        <w:rPr>
          <w:snapToGrid/>
          <w:sz w:val="24"/>
        </w:rPr>
        <w:t>документ о выборе (назначении) попечительского совета фонда;</w:t>
      </w:r>
      <w:bookmarkEnd w:id="1082"/>
      <w:bookmarkEnd w:id="1083"/>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4" w:name="_Toc371577618"/>
      <w:bookmarkStart w:id="1085"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4"/>
      <w:bookmarkEnd w:id="1085"/>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6" w:name="_Toc371577619"/>
      <w:bookmarkStart w:id="1087" w:name="_Toc371578770"/>
      <w:r w:rsidRPr="00650111">
        <w:rPr>
          <w:snapToGrid/>
          <w:sz w:val="24"/>
        </w:rPr>
        <w:t>Для юридических лиц, зарегистрированных в форме некоммерческого партнерства:</w:t>
      </w:r>
      <w:bookmarkEnd w:id="1086"/>
      <w:bookmarkEnd w:id="1087"/>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8" w:name="_Toc371577620"/>
      <w:bookmarkStart w:id="1089" w:name="_Toc371578771"/>
      <w:r w:rsidRPr="00650111">
        <w:rPr>
          <w:snapToGrid/>
          <w:sz w:val="24"/>
        </w:rPr>
        <w:t>решение и договор о создании.</w:t>
      </w:r>
      <w:bookmarkEnd w:id="1088"/>
      <w:bookmarkEnd w:id="1089"/>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0" w:name="_Toc371577621"/>
      <w:bookmarkStart w:id="1091"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0"/>
      <w:bookmarkEnd w:id="1091"/>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2" w:name="_Toc371577622"/>
      <w:bookmarkStart w:id="1093"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19"/>
      </w:r>
      <w:r w:rsidRPr="00650111">
        <w:rPr>
          <w:snapToGrid/>
          <w:sz w:val="24"/>
        </w:rPr>
        <w:t>:</w:t>
      </w:r>
      <w:bookmarkEnd w:id="1092"/>
      <w:bookmarkEnd w:id="1093"/>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4" w:name="_Toc371577623"/>
      <w:bookmarkStart w:id="1095" w:name="_Toc371578774"/>
      <w:r w:rsidRPr="00650111">
        <w:rPr>
          <w:snapToGrid/>
          <w:sz w:val="24"/>
        </w:rPr>
        <w:t>выписка из торгового реестра страны инкорпорации;</w:t>
      </w:r>
      <w:bookmarkEnd w:id="1094"/>
      <w:bookmarkEnd w:id="1095"/>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6" w:name="_Toc371577624"/>
      <w:bookmarkStart w:id="1097"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6"/>
      <w:bookmarkEnd w:id="1097"/>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8" w:name="_Toc371577625"/>
      <w:bookmarkStart w:id="1099"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8"/>
      <w:bookmarkEnd w:id="1099"/>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100" w:name="_Toc371577626"/>
      <w:bookmarkStart w:id="1101"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00"/>
      <w:bookmarkEnd w:id="1101"/>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2" w:name="_Toc371577629"/>
      <w:bookmarkStart w:id="1103" w:name="_Toc371578780"/>
      <w:r w:rsidRPr="00650111">
        <w:rPr>
          <w:snapToGrid/>
          <w:sz w:val="24"/>
        </w:rPr>
        <w:t>Я, ________________________________________________________________</w:t>
      </w:r>
      <w:bookmarkEnd w:id="1102"/>
      <w:bookmarkEnd w:id="1103"/>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4" w:name="_Toc371577630"/>
      <w:bookmarkStart w:id="1105" w:name="_Toc371578781"/>
      <w:r w:rsidRPr="00650111">
        <w:rPr>
          <w:snapToGrid/>
          <w:sz w:val="24"/>
          <w:szCs w:val="28"/>
          <w:vertAlign w:val="superscript"/>
        </w:rPr>
        <w:t>(полностью фамилия, имя, отчество)</w:t>
      </w:r>
      <w:bookmarkEnd w:id="1104"/>
      <w:bookmarkEnd w:id="1105"/>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6" w:name="_Toc371577631"/>
      <w:bookmarkStart w:id="1107" w:name="_Toc371578782"/>
      <w:r w:rsidRPr="00650111">
        <w:rPr>
          <w:snapToGrid/>
          <w:sz w:val="24"/>
        </w:rPr>
        <w:t>__________________________________________________________________</w:t>
      </w:r>
      <w:bookmarkEnd w:id="1106"/>
      <w:bookmarkEnd w:id="1107"/>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8" w:name="_Toc371577632"/>
      <w:bookmarkStart w:id="1109" w:name="_Toc371578783"/>
      <w:r w:rsidRPr="00650111">
        <w:rPr>
          <w:snapToGrid/>
          <w:sz w:val="24"/>
          <w:szCs w:val="28"/>
          <w:vertAlign w:val="superscript"/>
        </w:rPr>
        <w:t>(дата, месяц, год и место рождения)</w:t>
      </w:r>
      <w:bookmarkEnd w:id="1108"/>
      <w:bookmarkEnd w:id="1109"/>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0" w:name="_Toc371577633"/>
      <w:bookmarkStart w:id="1111" w:name="_Toc371578784"/>
      <w:r w:rsidRPr="00650111">
        <w:rPr>
          <w:snapToGrid/>
          <w:sz w:val="24"/>
        </w:rPr>
        <w:t>__________________________________________________________________</w:t>
      </w:r>
      <w:bookmarkEnd w:id="1110"/>
      <w:bookmarkEnd w:id="1111"/>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2" w:name="_Toc371577634"/>
      <w:bookmarkStart w:id="1113" w:name="_Toc371578785"/>
      <w:r w:rsidRPr="00650111">
        <w:rPr>
          <w:snapToGrid/>
          <w:sz w:val="24"/>
          <w:szCs w:val="28"/>
          <w:vertAlign w:val="superscript"/>
        </w:rPr>
        <w:t>(идентификационный номер налогоплательщика (ИНН))</w:t>
      </w:r>
      <w:bookmarkEnd w:id="1112"/>
      <w:bookmarkEnd w:id="1113"/>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4" w:name="_Toc371577635"/>
      <w:bookmarkStart w:id="1115" w:name="_Toc371578786"/>
      <w:r w:rsidRPr="00650111">
        <w:rPr>
          <w:snapToGrid/>
          <w:sz w:val="24"/>
        </w:rPr>
        <w:t>__________________________________________________________________,</w:t>
      </w:r>
      <w:bookmarkEnd w:id="1114"/>
      <w:bookmarkEnd w:id="1115"/>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6" w:name="_Toc371577636"/>
      <w:bookmarkStart w:id="1117"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6"/>
      <w:bookmarkEnd w:id="1117"/>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8" w:name="_Toc371577637"/>
      <w:bookmarkStart w:id="1119" w:name="_Toc371578788"/>
      <w:r w:rsidRPr="00650111">
        <w:rPr>
          <w:snapToGrid/>
          <w:sz w:val="24"/>
        </w:rPr>
        <w:t>__________________________________________________________________,</w:t>
      </w:r>
      <w:bookmarkEnd w:id="1118"/>
      <w:bookmarkEnd w:id="1119"/>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20" w:name="_Toc371577638"/>
      <w:bookmarkStart w:id="1121" w:name="_Toc371578789"/>
      <w:r w:rsidRPr="00650111">
        <w:rPr>
          <w:snapToGrid/>
          <w:sz w:val="24"/>
          <w:szCs w:val="28"/>
          <w:vertAlign w:val="superscript"/>
        </w:rPr>
        <w:t>(зарегистрированный по адресу)</w:t>
      </w:r>
      <w:bookmarkEnd w:id="1120"/>
      <w:bookmarkEnd w:id="1121"/>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2" w:name="_Toc371577639"/>
      <w:bookmarkStart w:id="1123"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2"/>
      <w:bookmarkEnd w:id="1123"/>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4" w:name="_Toc371577640"/>
      <w:bookmarkStart w:id="1125"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4"/>
      <w:bookmarkEnd w:id="1125"/>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6" w:name="_Toc371577641"/>
      <w:bookmarkStart w:id="1127" w:name="_Toc371578792"/>
      <w:r w:rsidRPr="00650111">
        <w:rPr>
          <w:snapToGrid/>
          <w:sz w:val="24"/>
        </w:rPr>
        <w:t>иных охраняемых законом данных: _____________________________.</w:t>
      </w:r>
      <w:bookmarkEnd w:id="1126"/>
      <w:bookmarkEnd w:id="1127"/>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8" w:name="_Toc371577642"/>
      <w:bookmarkStart w:id="1129" w:name="_Toc371578793"/>
      <w:r w:rsidRPr="00650111">
        <w:rPr>
          <w:snapToGrid/>
          <w:sz w:val="22"/>
          <w:szCs w:val="24"/>
        </w:rPr>
        <w:t>(указать каких)</w:t>
      </w:r>
      <w:bookmarkEnd w:id="1128"/>
      <w:bookmarkEnd w:id="1129"/>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30" w:name="_Toc371577643"/>
      <w:bookmarkStart w:id="1131"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0"/>
      <w:bookmarkEnd w:id="1131"/>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2" w:name="_Toc371577644"/>
      <w:bookmarkStart w:id="1133" w:name="_Toc371578795"/>
      <w:r w:rsidRPr="00650111">
        <w:rPr>
          <w:snapToGrid/>
          <w:sz w:val="24"/>
        </w:rPr>
        <w:t>запрет на разглашение указанных сведений;</w:t>
      </w:r>
      <w:bookmarkEnd w:id="1132"/>
      <w:bookmarkEnd w:id="1133"/>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4" w:name="_Toc371577645"/>
      <w:bookmarkStart w:id="1135" w:name="_Toc371578796"/>
      <w:r w:rsidRPr="00650111">
        <w:rPr>
          <w:snapToGrid/>
          <w:sz w:val="24"/>
        </w:rPr>
        <w:t>требования к специальному режиму хранения указанных сведений и доступа к ним;</w:t>
      </w:r>
      <w:bookmarkEnd w:id="1134"/>
      <w:bookmarkEnd w:id="1135"/>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6" w:name="_Toc371577646"/>
      <w:bookmarkStart w:id="1137"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6"/>
      <w:bookmarkEnd w:id="1137"/>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8" w:name="_Toc371577647"/>
      <w:bookmarkStart w:id="1139"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8"/>
      <w:bookmarkEnd w:id="1139"/>
    </w:p>
    <w:p w14:paraId="5C1736F7"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40" w:name="_Toc371577648"/>
      <w:bookmarkStart w:id="1141" w:name="_Toc371578799"/>
      <w:r w:rsidRPr="00650111">
        <w:rPr>
          <w:sz w:val="24"/>
        </w:rPr>
        <w:t>______________                                      ___________________________</w:t>
      </w:r>
      <w:bookmarkEnd w:id="1140"/>
      <w:bookmarkEnd w:id="1141"/>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2" w:name="_Toc371577649"/>
      <w:bookmarkStart w:id="1143"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2"/>
      <w:bookmarkEnd w:id="1143"/>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0"/>
        <w:keepNext w:val="0"/>
        <w:pageBreakBefore/>
        <w:widowControl w:val="0"/>
        <w:spacing w:before="0" w:after="0"/>
        <w:rPr>
          <w:sz w:val="28"/>
        </w:rPr>
      </w:pPr>
      <w:bookmarkStart w:id="1144" w:name="_Ref514812694"/>
      <w:bookmarkStart w:id="1145" w:name="_Toc1149434"/>
      <w:r w:rsidRPr="00D763E6">
        <w:rPr>
          <w:sz w:val="28"/>
        </w:rPr>
        <w:t>Заверение об обстоятельствах</w:t>
      </w:r>
      <w:bookmarkEnd w:id="1144"/>
      <w:bookmarkEnd w:id="1145"/>
    </w:p>
    <w:p w14:paraId="457E22AF" w14:textId="034C1801" w:rsidR="008F10B6" w:rsidRPr="00FC0CA5" w:rsidRDefault="008F10B6" w:rsidP="002A4A59">
      <w:pPr>
        <w:pStyle w:val="23"/>
        <w:numPr>
          <w:ilvl w:val="2"/>
          <w:numId w:val="4"/>
        </w:numPr>
        <w:spacing w:before="0" w:after="0"/>
      </w:pPr>
      <w:bookmarkStart w:id="1146" w:name="_Toc1149435"/>
      <w:r w:rsidRPr="00FC0CA5">
        <w:t xml:space="preserve">Форма </w:t>
      </w:r>
      <w:r>
        <w:t>Заверения об обстоятельствах</w:t>
      </w:r>
      <w:bookmarkEnd w:id="1146"/>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b"/>
          <w:sz w:val="24"/>
        </w:rPr>
        <w:footnoteReference w:id="20"/>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b"/>
          <w:rFonts w:eastAsia="Calibri"/>
          <w:sz w:val="24"/>
          <w:lang w:eastAsia="en-US"/>
        </w:rPr>
        <w:footnoteReference w:id="21"/>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b"/>
          <w:rFonts w:eastAsia="Calibri"/>
          <w:sz w:val="24"/>
          <w:lang w:eastAsia="en-US"/>
        </w:rPr>
        <w:footnoteReference w:id="22"/>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b"/>
          <w:rFonts w:eastAsia="Calibri"/>
          <w:sz w:val="24"/>
          <w:lang w:eastAsia="en-US"/>
        </w:rPr>
        <w:footnoteReference w:id="23"/>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b"/>
          <w:rFonts w:eastAsia="Calibri"/>
          <w:sz w:val="24"/>
          <w:lang w:eastAsia="en-US"/>
        </w:rPr>
        <w:footnoteReference w:id="24"/>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b"/>
          <w:sz w:val="24"/>
        </w:rPr>
        <w:footnoteReference w:id="25"/>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b"/>
          <w:sz w:val="24"/>
        </w:rPr>
        <w:footnoteReference w:id="26"/>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b"/>
          <w:rFonts w:eastAsia="Calibri"/>
          <w:sz w:val="24"/>
          <w:lang w:eastAsia="en-US"/>
        </w:rPr>
        <w:footnoteReference w:id="27"/>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b"/>
          <w:rFonts w:eastAsia="Calibri"/>
          <w:sz w:val="24"/>
          <w:lang w:eastAsia="en-US"/>
        </w:rPr>
        <w:footnoteReference w:id="28"/>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b"/>
          <w:rFonts w:eastAsia="Calibri"/>
          <w:sz w:val="24"/>
          <w:lang w:eastAsia="en-US"/>
        </w:rPr>
        <w:footnoteReference w:id="29"/>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b"/>
          <w:sz w:val="24"/>
        </w:rPr>
        <w:footnoteReference w:id="30"/>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7" w:name="_Ref384123551"/>
      <w:bookmarkStart w:id="1148" w:name="_Ref384123555"/>
      <w:bookmarkStart w:id="1149" w:name="_Toc1149436"/>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7"/>
      <w:bookmarkEnd w:id="1148"/>
      <w:bookmarkEnd w:id="1149"/>
      <w:r w:rsidRPr="00AE3272">
        <w:rPr>
          <w:rFonts w:ascii="Times New Roman" w:hAnsi="Times New Roman"/>
          <w:sz w:val="28"/>
          <w:szCs w:val="28"/>
        </w:rPr>
        <w:t xml:space="preserve"> </w:t>
      </w:r>
      <w:bookmarkEnd w:id="1065"/>
    </w:p>
    <w:p w14:paraId="11CCEE55" w14:textId="1FB6F122" w:rsidR="006050AF" w:rsidRPr="00BA04C6" w:rsidRDefault="00415A0A" w:rsidP="002A4A59">
      <w:pPr>
        <w:pStyle w:val="20"/>
        <w:spacing w:before="0" w:after="0"/>
        <w:rPr>
          <w:sz w:val="28"/>
        </w:rPr>
      </w:pPr>
      <w:bookmarkStart w:id="1150" w:name="_Toc514805480"/>
      <w:bookmarkStart w:id="1151" w:name="_Toc514814125"/>
      <w:bookmarkStart w:id="1152" w:name="_Toc1149437"/>
      <w:r w:rsidRPr="00BA04C6">
        <w:rPr>
          <w:sz w:val="28"/>
        </w:rPr>
        <w:t>Пояснения к Техническим требованиям</w:t>
      </w:r>
      <w:bookmarkEnd w:id="1150"/>
      <w:bookmarkEnd w:id="1151"/>
      <w:bookmarkEnd w:id="1152"/>
    </w:p>
    <w:p w14:paraId="7DDFE59A" w14:textId="04293562" w:rsidR="001E6699" w:rsidRPr="00BA04C6" w:rsidRDefault="00DD72A7" w:rsidP="002A4A59">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3" w:name="_Ref324332106"/>
      <w:bookmarkStart w:id="1154" w:name="_Ref324341734"/>
      <w:bookmarkStart w:id="1155" w:name="_Ref324342543"/>
      <w:bookmarkStart w:id="1156" w:name="_Ref324342826"/>
      <w:bookmarkStart w:id="1157" w:name="_Toc1149438"/>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3"/>
      <w:bookmarkEnd w:id="1154"/>
      <w:bookmarkEnd w:id="1155"/>
      <w:bookmarkEnd w:id="1156"/>
      <w:bookmarkEnd w:id="1157"/>
    </w:p>
    <w:p w14:paraId="2BAA6E30" w14:textId="07953C97" w:rsidR="001E6699" w:rsidRPr="00BA04C6" w:rsidRDefault="001E6699" w:rsidP="002A4A59">
      <w:pPr>
        <w:pStyle w:val="20"/>
        <w:spacing w:before="0" w:after="0"/>
        <w:rPr>
          <w:sz w:val="28"/>
        </w:rPr>
      </w:pPr>
      <w:bookmarkStart w:id="1158" w:name="_Toc514805482"/>
      <w:bookmarkStart w:id="1159" w:name="_Toc514814127"/>
      <w:bookmarkStart w:id="1160" w:name="_Toc1149439"/>
      <w:r w:rsidRPr="00BA04C6">
        <w:rPr>
          <w:sz w:val="28"/>
        </w:rPr>
        <w:t>Пояснения к проекту договора</w:t>
      </w:r>
      <w:bookmarkEnd w:id="1158"/>
      <w:bookmarkEnd w:id="1159"/>
      <w:bookmarkEnd w:id="1160"/>
    </w:p>
    <w:p w14:paraId="4451F596" w14:textId="0B6D1B37" w:rsidR="00A80969" w:rsidRPr="00BA04C6" w:rsidRDefault="00A80969" w:rsidP="002A4A59">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1A04EB0" w:rsidR="0002227C" w:rsidRPr="008A15C2" w:rsidRDefault="0002227C" w:rsidP="002A4A59">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E10C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1"/>
        <w:numPr>
          <w:ilvl w:val="0"/>
          <w:numId w:val="0"/>
        </w:numPr>
        <w:spacing w:before="0"/>
        <w:ind w:left="1134"/>
      </w:pPr>
    </w:p>
    <w:p w14:paraId="361CC016" w14:textId="77777777" w:rsidR="00B12101" w:rsidRPr="00FC0CA5" w:rsidRDefault="00B12101" w:rsidP="002A4A59">
      <w:pPr>
        <w:pStyle w:val="20"/>
        <w:keepNext w:val="0"/>
        <w:pageBreakBefore/>
        <w:widowControl w:val="0"/>
        <w:spacing w:before="0" w:after="0"/>
        <w:rPr>
          <w:sz w:val="28"/>
          <w:szCs w:val="28"/>
        </w:rPr>
      </w:pPr>
      <w:bookmarkStart w:id="1161" w:name="_Ref316553896"/>
      <w:bookmarkStart w:id="1162" w:name="_Toc514805483"/>
      <w:bookmarkStart w:id="1163" w:name="_Toc514814128"/>
      <w:bookmarkStart w:id="1164" w:name="_Toc1149440"/>
      <w:r w:rsidRPr="00FC0CA5">
        <w:rPr>
          <w:sz w:val="28"/>
          <w:szCs w:val="28"/>
        </w:rPr>
        <w:t>Дополнительное соглашение к договору</w:t>
      </w:r>
      <w:bookmarkEnd w:id="1161"/>
      <w:bookmarkEnd w:id="1162"/>
      <w:bookmarkEnd w:id="1163"/>
      <w:bookmarkEnd w:id="1164"/>
    </w:p>
    <w:p w14:paraId="0801D13B" w14:textId="77777777" w:rsidR="00EC5F37" w:rsidRPr="00601505" w:rsidRDefault="00EC5F37" w:rsidP="002A4A59">
      <w:pPr>
        <w:pStyle w:val="afe"/>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5"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5"/>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1"/>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2"/>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3"/>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b"/>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6" w:name="_Hlk515930400"/>
      <w:bookmarkStart w:id="1167" w:name="_Ref384117211"/>
      <w:bookmarkStart w:id="1168" w:name="_Ref384118604"/>
      <w:bookmarkStart w:id="1169"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70" w:name="_Ref513729886"/>
      <w:bookmarkStart w:id="1171" w:name="_Toc1149441"/>
      <w:bookmarkEnd w:id="1166"/>
      <w:r w:rsidRPr="00876B9C">
        <w:rPr>
          <w:rFonts w:ascii="Times New Roman" w:hAnsi="Times New Roman"/>
          <w:sz w:val="28"/>
          <w:szCs w:val="28"/>
        </w:rPr>
        <w:t>ПРИЛОЖЕНИЕ № 3 – ТРЕБОВАНИЯ К УЧАСТНИКАМ</w:t>
      </w:r>
      <w:bookmarkEnd w:id="1170"/>
      <w:bookmarkEnd w:id="1171"/>
    </w:p>
    <w:p w14:paraId="30D5B395" w14:textId="54A195E4" w:rsidR="00BC7451" w:rsidRPr="0076419A" w:rsidRDefault="00BC7451" w:rsidP="002A4A59">
      <w:pPr>
        <w:spacing w:before="0"/>
        <w:rPr>
          <w:b/>
        </w:rPr>
      </w:pPr>
      <w:bookmarkStart w:id="11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0"/>
        <w:keepNext w:val="0"/>
        <w:widowControl w:val="0"/>
        <w:tabs>
          <w:tab w:val="num" w:pos="6663"/>
        </w:tabs>
        <w:suppressAutoHyphens w:val="0"/>
        <w:spacing w:before="0" w:after="0"/>
        <w:rPr>
          <w:sz w:val="28"/>
        </w:rPr>
      </w:pPr>
      <w:bookmarkStart w:id="1173" w:name="_Ref513732930"/>
      <w:bookmarkStart w:id="1174" w:name="_Ref514617948"/>
      <w:bookmarkStart w:id="1175" w:name="_Toc514805485"/>
      <w:bookmarkStart w:id="1176" w:name="_Toc514814130"/>
      <w:bookmarkStart w:id="1177" w:name="_Toc1149442"/>
      <w:r w:rsidRPr="00BA04C6">
        <w:rPr>
          <w:sz w:val="28"/>
        </w:rPr>
        <w:t>Обязательные требования</w:t>
      </w:r>
      <w:bookmarkEnd w:id="1172"/>
      <w:bookmarkEnd w:id="1173"/>
      <w:bookmarkEnd w:id="1174"/>
      <w:bookmarkEnd w:id="1175"/>
      <w:bookmarkEnd w:id="1176"/>
      <w:bookmarkEnd w:id="1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78" w:name="_Ref513735397"/>
          </w:p>
        </w:tc>
        <w:bookmarkEnd w:id="1178"/>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9"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9"/>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80"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3"/>
            </w:r>
            <w:r w:rsidRPr="00650111">
              <w:rPr>
                <w:sz w:val="24"/>
              </w:rPr>
              <w:t>;</w:t>
            </w:r>
            <w:bookmarkEnd w:id="1180"/>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1"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1"/>
          </w:p>
          <w:p w14:paraId="6CE3786B" w14:textId="7DE070A0" w:rsidR="006E0A14" w:rsidRPr="00650111" w:rsidRDefault="00F867CC" w:rsidP="002A4A59">
            <w:pPr>
              <w:numPr>
                <w:ilvl w:val="4"/>
                <w:numId w:val="4"/>
              </w:numPr>
              <w:tabs>
                <w:tab w:val="left" w:pos="1134"/>
              </w:tabs>
              <w:spacing w:before="0"/>
              <w:ind w:left="601" w:hanging="425"/>
              <w:rPr>
                <w:sz w:val="24"/>
              </w:rPr>
            </w:pPr>
            <w:bookmarkStart w:id="1182"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в)</w:t>
            </w:r>
            <w:r w:rsidRPr="00650111">
              <w:rPr>
                <w:sz w:val="24"/>
              </w:rPr>
              <w:fldChar w:fldCharType="end"/>
            </w:r>
            <w:r w:rsidRPr="00650111">
              <w:rPr>
                <w:sz w:val="24"/>
              </w:rPr>
              <w:t>, на лицо, выдавшее доверенность;</w:t>
            </w:r>
            <w:bookmarkEnd w:id="1182"/>
          </w:p>
          <w:p w14:paraId="157F4977" w14:textId="32665473" w:rsidR="001F1103" w:rsidRPr="00650111" w:rsidRDefault="001F1103" w:rsidP="002A4A59">
            <w:pPr>
              <w:numPr>
                <w:ilvl w:val="4"/>
                <w:numId w:val="4"/>
              </w:numPr>
              <w:tabs>
                <w:tab w:val="left" w:pos="1134"/>
              </w:tabs>
              <w:spacing w:before="0"/>
              <w:ind w:left="601" w:hanging="425"/>
              <w:rPr>
                <w:sz w:val="24"/>
              </w:rPr>
            </w:pPr>
            <w:bookmarkStart w:id="1183" w:name="_Ref516946273"/>
            <w:bookmarkStart w:id="1184"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FE10C4" w:rsidRPr="00FE10C4">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FE10C4">
              <w:rPr>
                <w:sz w:val="24"/>
              </w:rPr>
              <w:t>7.12</w:t>
            </w:r>
            <w:r w:rsidRPr="00650111">
              <w:rPr>
                <w:sz w:val="24"/>
              </w:rPr>
              <w:fldChar w:fldCharType="end"/>
            </w:r>
            <w:r w:rsidRPr="00650111">
              <w:rPr>
                <w:sz w:val="24"/>
              </w:rPr>
              <w:t>);</w:t>
            </w:r>
            <w:bookmarkEnd w:id="1183"/>
            <w:r w:rsidRPr="00650111">
              <w:rPr>
                <w:sz w:val="24"/>
              </w:rPr>
              <w:t xml:space="preserve"> </w:t>
            </w:r>
            <w:bookmarkEnd w:id="1184"/>
          </w:p>
          <w:p w14:paraId="4F320889" w14:textId="77777777" w:rsidR="001F1103" w:rsidRPr="00650111" w:rsidRDefault="001F1103" w:rsidP="002A4A59">
            <w:pPr>
              <w:spacing w:before="0"/>
              <w:rPr>
                <w:rStyle w:val="afa"/>
                <w:b w:val="0"/>
                <w:sz w:val="18"/>
                <w:highlight w:val="lightGray"/>
              </w:rPr>
            </w:pPr>
            <w:r w:rsidRPr="00650111">
              <w:rPr>
                <w:sz w:val="18"/>
              </w:rPr>
              <w:t>[</w:t>
            </w:r>
            <w:r w:rsidRPr="00650111">
              <w:rPr>
                <w:rStyle w:val="afa"/>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c"/>
              <w:numPr>
                <w:ilvl w:val="0"/>
                <w:numId w:val="24"/>
              </w:numPr>
              <w:spacing w:before="0"/>
              <w:ind w:left="284" w:hanging="295"/>
              <w:rPr>
                <w:rFonts w:ascii="Times New Roman" w:hAnsi="Times New Roman"/>
              </w:rPr>
            </w:pPr>
            <w:bookmarkStart w:id="1185" w:name="_Ref514624336"/>
          </w:p>
        </w:tc>
        <w:bookmarkEnd w:id="1185"/>
        <w:tc>
          <w:tcPr>
            <w:tcW w:w="5243" w:type="dxa"/>
          </w:tcPr>
          <w:p w14:paraId="775FFC6F" w14:textId="0249F95C" w:rsidR="0007283C" w:rsidRPr="00650111" w:rsidRDefault="00DE6B7F" w:rsidP="002A4A59">
            <w:pPr>
              <w:spacing w:before="0"/>
              <w:rPr>
                <w:sz w:val="24"/>
              </w:rPr>
            </w:pPr>
            <w:r w:rsidRPr="0065011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650111">
              <w:rPr>
                <w:sz w:val="24"/>
              </w:rPr>
              <w:t>.</w:t>
            </w:r>
          </w:p>
        </w:tc>
        <w:tc>
          <w:tcPr>
            <w:tcW w:w="8075" w:type="dxa"/>
          </w:tcPr>
          <w:p w14:paraId="38643891" w14:textId="34728C41" w:rsidR="0007283C" w:rsidRPr="00650111" w:rsidRDefault="0007283C" w:rsidP="002A4A59">
            <w:pPr>
              <w:spacing w:before="0"/>
              <w:rPr>
                <w:sz w:val="24"/>
              </w:rPr>
            </w:pPr>
            <w:r w:rsidRPr="00650111">
              <w:rPr>
                <w:sz w:val="24"/>
              </w:rPr>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86" w:name="_Ref513732889"/>
          </w:p>
        </w:tc>
        <w:bookmarkEnd w:id="1186"/>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b"/>
                <w:iCs/>
                <w:sz w:val="24"/>
              </w:rPr>
              <w:footnoteReference w:id="34"/>
            </w:r>
            <w:r w:rsidRPr="00650111">
              <w:rPr>
                <w:sz w:val="24"/>
              </w:rPr>
              <w:t>.</w:t>
            </w:r>
          </w:p>
        </w:tc>
        <w:tc>
          <w:tcPr>
            <w:tcW w:w="8075" w:type="dxa"/>
          </w:tcPr>
          <w:p w14:paraId="455BC224" w14:textId="7DC43D67" w:rsidR="00F867CC" w:rsidRPr="00650111" w:rsidRDefault="00F867CC" w:rsidP="002A4A59">
            <w:pPr>
              <w:pStyle w:val="a3"/>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50111">
              <w:rPr>
                <w:rStyle w:val="ab"/>
                <w:sz w:val="24"/>
              </w:rPr>
              <w:footnoteReference w:id="35"/>
            </w:r>
            <w:r w:rsidRPr="00650111">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6"/>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7"/>
            </w:r>
            <w:r w:rsidRPr="00650111">
              <w:rPr>
                <w:sz w:val="24"/>
              </w:rPr>
              <w:t>;</w:t>
            </w:r>
          </w:p>
          <w:p w14:paraId="633588C9" w14:textId="5142D3DA" w:rsidR="00F867CC" w:rsidRPr="00650111" w:rsidRDefault="00F867CC" w:rsidP="002A4A59">
            <w:pPr>
              <w:pStyle w:val="a3"/>
              <w:numPr>
                <w:ilvl w:val="0"/>
                <w:numId w:val="0"/>
              </w:numPr>
              <w:tabs>
                <w:tab w:val="left" w:pos="1134"/>
                <w:tab w:val="left" w:pos="1843"/>
              </w:tabs>
              <w:spacing w:before="0"/>
              <w:ind w:left="603"/>
              <w:rPr>
                <w:b/>
                <w:sz w:val="18"/>
              </w:rPr>
            </w:pPr>
            <w:r w:rsidRPr="00650111">
              <w:rPr>
                <w:rStyle w:val="afa"/>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b"/>
                <w:i/>
                <w:sz w:val="18"/>
                <w:highlight w:val="lightGray"/>
                <w:shd w:val="clear" w:color="auto" w:fill="FFFF99"/>
              </w:rPr>
              <w:footnoteReference w:id="38"/>
            </w:r>
            <w:r w:rsidR="00C52B4D" w:rsidRPr="00650111">
              <w:rPr>
                <w:i/>
                <w:sz w:val="18"/>
                <w:highlight w:val="lightGray"/>
                <w:shd w:val="clear" w:color="auto" w:fill="FFFF99"/>
              </w:rPr>
              <w:t xml:space="preserve">, </w:t>
            </w:r>
            <w:r w:rsidRPr="00650111">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60E7598"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9"/>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0"/>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b"/>
                <w:sz w:val="24"/>
              </w:rPr>
              <w:footnoteReference w:id="41"/>
            </w:r>
          </w:p>
          <w:p w14:paraId="411A3AC7" w14:textId="09B5F691"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2"/>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E10C4" w:rsidRPr="00FE10C4">
              <w:rPr>
                <w:sz w:val="24"/>
              </w:rPr>
              <w:t xml:space="preserve">Данные бухгалтерской (финансовой) отчетности (форма </w:t>
            </w:r>
            <w:r w:rsidR="00FE10C4" w:rsidRPr="00FE10C4">
              <w:rPr>
                <w:noProof/>
                <w:sz w:val="24"/>
              </w:rPr>
              <w:t>8</w:t>
            </w:r>
            <w:r w:rsidR="00FE10C4" w:rsidRPr="00FE10C4">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74FE371"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E10C4" w:rsidRPr="00FE10C4">
              <w:rPr>
                <w:sz w:val="24"/>
              </w:rPr>
              <w:t xml:space="preserve">Данные бухгалтерской (финансовой) отчетности (форма </w:t>
            </w:r>
            <w:r w:rsidR="00FE10C4" w:rsidRPr="00FE10C4">
              <w:rPr>
                <w:noProof/>
                <w:sz w:val="24"/>
              </w:rPr>
              <w:t>8</w:t>
            </w:r>
            <w:r w:rsidR="00FE10C4" w:rsidRPr="00FE10C4">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E10C4">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007915C6"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FE10C4">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10554C7"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39304F5"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FB0B8F3"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7" w:name="_Ref514624355"/>
          </w:p>
        </w:tc>
        <w:bookmarkEnd w:id="1187"/>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888B78B"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E10C4">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8" w:name="_Ref516126806"/>
          </w:p>
        </w:tc>
        <w:bookmarkEnd w:id="1188"/>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3"/>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0"/>
        <w:widowControl w:val="0"/>
        <w:tabs>
          <w:tab w:val="num" w:pos="6663"/>
        </w:tabs>
        <w:suppressAutoHyphens w:val="0"/>
        <w:spacing w:before="0" w:after="0"/>
        <w:rPr>
          <w:sz w:val="28"/>
        </w:rPr>
      </w:pPr>
      <w:bookmarkStart w:id="1189" w:name="_Ref513729975"/>
      <w:bookmarkStart w:id="1190" w:name="_Ref514617996"/>
      <w:bookmarkStart w:id="1191" w:name="_Toc514805486"/>
      <w:bookmarkStart w:id="1192" w:name="_Toc514814131"/>
      <w:bookmarkStart w:id="1193" w:name="_Toc1149443"/>
      <w:r>
        <w:rPr>
          <w:sz w:val="28"/>
        </w:rPr>
        <w:t>С</w:t>
      </w:r>
      <w:r w:rsidR="000B3165">
        <w:rPr>
          <w:sz w:val="28"/>
        </w:rPr>
        <w:t xml:space="preserve">пециальные </w:t>
      </w:r>
      <w:r w:rsidR="006B1D4C" w:rsidRPr="00BA04C6">
        <w:rPr>
          <w:sz w:val="28"/>
        </w:rPr>
        <w:t>требования</w:t>
      </w:r>
      <w:bookmarkEnd w:id="1189"/>
      <w:bookmarkEnd w:id="1190"/>
      <w:bookmarkEnd w:id="1191"/>
      <w:bookmarkEnd w:id="1192"/>
      <w:bookmarkEnd w:id="1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c"/>
              <w:numPr>
                <w:ilvl w:val="0"/>
                <w:numId w:val="25"/>
              </w:numPr>
              <w:spacing w:before="0"/>
              <w:ind w:left="284" w:hanging="295"/>
            </w:pPr>
            <w:bookmarkStart w:id="1194" w:name="_Ref513806854"/>
          </w:p>
        </w:tc>
        <w:bookmarkEnd w:id="1194"/>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0"/>
        <w:tabs>
          <w:tab w:val="num" w:pos="6663"/>
        </w:tabs>
        <w:suppressAutoHyphens w:val="0"/>
        <w:spacing w:before="0" w:after="0"/>
        <w:rPr>
          <w:sz w:val="28"/>
        </w:rPr>
      </w:pPr>
      <w:bookmarkStart w:id="1195" w:name="_Ref513730023"/>
      <w:bookmarkStart w:id="1196" w:name="_Ref514618002"/>
      <w:bookmarkStart w:id="1197" w:name="_Toc514805487"/>
      <w:bookmarkStart w:id="1198" w:name="_Toc514814132"/>
      <w:bookmarkStart w:id="1199" w:name="_Toc1149444"/>
      <w:r w:rsidRPr="00BA04C6">
        <w:rPr>
          <w:sz w:val="28"/>
        </w:rPr>
        <w:t>Квалификационные требования</w:t>
      </w:r>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c"/>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7CA87DE7"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7333F12D"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599E1253"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FE10C4" w:rsidRPr="00FE10C4">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FE10C4">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0"/>
        <w:widowControl w:val="0"/>
        <w:tabs>
          <w:tab w:val="num" w:pos="6663"/>
        </w:tabs>
        <w:suppressAutoHyphens w:val="0"/>
        <w:spacing w:before="0" w:after="0"/>
        <w:rPr>
          <w:sz w:val="28"/>
        </w:rPr>
      </w:pPr>
      <w:bookmarkStart w:id="1200" w:name="_Ref514532002"/>
      <w:bookmarkStart w:id="1201" w:name="_Ref514618008"/>
      <w:bookmarkStart w:id="1202" w:name="_Toc514805488"/>
      <w:bookmarkStart w:id="1203" w:name="_Toc514814133"/>
      <w:bookmarkStart w:id="1204"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00"/>
      <w:bookmarkEnd w:id="1201"/>
      <w:bookmarkEnd w:id="1202"/>
      <w:bookmarkEnd w:id="1203"/>
      <w:bookmarkEnd w:id="1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c"/>
              <w:numPr>
                <w:ilvl w:val="0"/>
                <w:numId w:val="30"/>
              </w:numPr>
              <w:spacing w:before="0"/>
              <w:ind w:left="284" w:hanging="295"/>
            </w:pPr>
            <w:bookmarkStart w:id="1205" w:name="_Ref514625687"/>
          </w:p>
        </w:tc>
        <w:bookmarkEnd w:id="1205"/>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(или иной документ), 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36DFF7EF" w:rsidR="00542BC6" w:rsidRPr="00650111" w:rsidRDefault="00D0413D" w:rsidP="002A4A59">
            <w:pPr>
              <w:spacing w:before="0"/>
              <w:rPr>
                <w:sz w:val="24"/>
              </w:rPr>
            </w:pPr>
            <w:r w:rsidRPr="00650111">
              <w:rPr>
                <w:sz w:val="24"/>
              </w:rPr>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FE10C4">
              <w:rPr>
                <w:sz w:val="24"/>
              </w:rPr>
              <w:t>3.2.3</w:t>
            </w:r>
            <w:r w:rsidR="00542BC6" w:rsidRPr="00650111">
              <w:rPr>
                <w:sz w:val="24"/>
              </w:rPr>
              <w:fldChar w:fldCharType="end"/>
            </w:r>
            <w:r w:rsidR="00342DD7" w:rsidRPr="00650111">
              <w:rPr>
                <w:sz w:val="24"/>
              </w:rPr>
              <w:t xml:space="preserve"> 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c"/>
              <w:numPr>
                <w:ilvl w:val="0"/>
                <w:numId w:val="30"/>
              </w:numPr>
              <w:spacing w:before="0"/>
              <w:ind w:left="284" w:hanging="295"/>
            </w:pPr>
            <w:bookmarkStart w:id="1206" w:name="_Ref514625692"/>
          </w:p>
        </w:tc>
        <w:bookmarkEnd w:id="1206"/>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3B235FE1"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FE10C4" w:rsidRPr="00FE10C4">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FE10C4">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c"/>
              <w:numPr>
                <w:ilvl w:val="0"/>
                <w:numId w:val="30"/>
              </w:numPr>
              <w:spacing w:before="0"/>
              <w:ind w:left="284" w:hanging="295"/>
            </w:pPr>
            <w:bookmarkStart w:id="1207" w:name="_Ref515630697"/>
          </w:p>
        </w:tc>
        <w:bookmarkEnd w:id="1207"/>
        <w:tc>
          <w:tcPr>
            <w:tcW w:w="5243" w:type="dxa"/>
          </w:tcPr>
          <w:p w14:paraId="17BF002E" w14:textId="5600395F"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FE10C4">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3AD2862"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E10C4">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FE10C4">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0"/>
        <w:widowControl w:val="0"/>
        <w:tabs>
          <w:tab w:val="num" w:pos="6663"/>
        </w:tabs>
        <w:suppressAutoHyphens w:val="0"/>
        <w:spacing w:before="0" w:after="0"/>
        <w:rPr>
          <w:b w:val="0"/>
          <w:i/>
          <w:sz w:val="28"/>
        </w:rPr>
      </w:pPr>
      <w:bookmarkStart w:id="1208" w:name="_Toc515631011"/>
      <w:bookmarkStart w:id="1209" w:name="_Toc515631716"/>
      <w:bookmarkStart w:id="1210" w:name="_Ref514538549"/>
      <w:bookmarkStart w:id="1211" w:name="_Ref514618013"/>
      <w:bookmarkStart w:id="1212" w:name="_Toc514805489"/>
      <w:bookmarkStart w:id="1213" w:name="_Toc514814134"/>
      <w:bookmarkStart w:id="1214" w:name="_Toc1149446"/>
      <w:bookmarkEnd w:id="1208"/>
      <w:bookmarkEnd w:id="12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10"/>
      <w:r>
        <w:rPr>
          <w:sz w:val="28"/>
        </w:rPr>
        <w:t>подрядчикам</w:t>
      </w:r>
      <w:bookmarkEnd w:id="1211"/>
      <w:bookmarkEnd w:id="1212"/>
      <w:bookmarkEnd w:id="1213"/>
      <w:bookmarkEnd w:id="1214"/>
    </w:p>
    <w:p w14:paraId="4CDC19F9" w14:textId="503F918D"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10C4">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c"/>
              <w:numPr>
                <w:ilvl w:val="0"/>
                <w:numId w:val="31"/>
              </w:numPr>
              <w:spacing w:before="0"/>
              <w:ind w:left="284" w:hanging="295"/>
            </w:pPr>
            <w:bookmarkStart w:id="1215" w:name="_Ref514626025"/>
          </w:p>
        </w:tc>
        <w:bookmarkEnd w:id="1215"/>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08ACC40"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FE10C4" w:rsidRPr="00FE10C4">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FE10C4">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c"/>
              <w:numPr>
                <w:ilvl w:val="0"/>
                <w:numId w:val="31"/>
              </w:numPr>
              <w:spacing w:before="0"/>
              <w:ind w:left="284" w:hanging="295"/>
            </w:pPr>
            <w:bookmarkStart w:id="1216" w:name="_Ref514626031"/>
          </w:p>
        </w:tc>
        <w:bookmarkEnd w:id="1216"/>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3"/>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3"/>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c"/>
              <w:numPr>
                <w:ilvl w:val="0"/>
                <w:numId w:val="31"/>
              </w:numPr>
              <w:spacing w:before="0"/>
              <w:ind w:left="284" w:hanging="295"/>
            </w:pPr>
            <w:bookmarkStart w:id="1217" w:name="_Ref514626060"/>
          </w:p>
        </w:tc>
        <w:bookmarkEnd w:id="1217"/>
        <w:tc>
          <w:tcPr>
            <w:tcW w:w="5244" w:type="dxa"/>
          </w:tcPr>
          <w:p w14:paraId="5E3E12DA" w14:textId="14F2F545"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FE10C4">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47B81E59" w:rsidR="002742F6" w:rsidRPr="00650111" w:rsidRDefault="002742F6"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E10C4">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FE10C4">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c"/>
              <w:numPr>
                <w:ilvl w:val="0"/>
                <w:numId w:val="31"/>
              </w:numPr>
              <w:spacing w:before="0"/>
              <w:ind w:left="284" w:hanging="295"/>
            </w:pPr>
            <w:bookmarkStart w:id="1218" w:name="_Ref514609208"/>
          </w:p>
        </w:tc>
        <w:bookmarkEnd w:id="1218"/>
        <w:tc>
          <w:tcPr>
            <w:tcW w:w="5244" w:type="dxa"/>
          </w:tcPr>
          <w:p w14:paraId="6E8F749E" w14:textId="617A4FBA"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FE10C4">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FE10C4">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9" w:name="_Ref514621844"/>
      <w:bookmarkStart w:id="1220" w:name="_Ref514634580"/>
      <w:bookmarkStart w:id="1221" w:name="_Toc1149447"/>
      <w:bookmarkStart w:id="1222" w:name="_Ref513812274"/>
      <w:bookmarkStart w:id="1223" w:name="_Ref513812286"/>
      <w:bookmarkStart w:id="1224" w:name="_Ref513813395"/>
      <w:r w:rsidRPr="006A1B23">
        <w:rPr>
          <w:rFonts w:ascii="Times New Roman" w:hAnsi="Times New Roman"/>
          <w:sz w:val="28"/>
          <w:szCs w:val="28"/>
        </w:rPr>
        <w:t>ПРИЛОЖЕНИЕ № 4 – СОСТАВ ЗАЯВКИ</w:t>
      </w:r>
      <w:bookmarkEnd w:id="1219"/>
      <w:bookmarkEnd w:id="1220"/>
      <w:bookmarkEnd w:id="1221"/>
      <w:r w:rsidRPr="006A1B23">
        <w:rPr>
          <w:rFonts w:ascii="Times New Roman" w:hAnsi="Times New Roman"/>
          <w:sz w:val="28"/>
          <w:szCs w:val="28"/>
        </w:rPr>
        <w:t xml:space="preserve"> </w:t>
      </w:r>
    </w:p>
    <w:p w14:paraId="71360730" w14:textId="4F6773E3" w:rsidR="00830DE5" w:rsidRDefault="00830DE5" w:rsidP="002A4A59">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E10C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5D1C6849"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58B853BC" w14:textId="6C0DA256"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E10C4" w:rsidRPr="00FE10C4">
              <w:t xml:space="preserve">Техническое предложение (форма </w:t>
            </w:r>
            <w:r w:rsidR="00FE10C4" w:rsidRPr="00FE10C4">
              <w:rPr>
                <w:noProof/>
              </w:rPr>
              <w:t>4</w:t>
            </w:r>
            <w:r w:rsidR="00FE10C4" w:rsidRPr="00FE10C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E10C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7A49D84F" w14:textId="1AA15C85"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FE10C4" w:rsidRPr="00FE10C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E10C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66BC943F" w14:textId="529145DF"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FE10C4" w:rsidRPr="00FE10C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E10C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5E3573AE" w14:textId="5FC3B649"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6AF7EE09" w14:textId="472D5AC6"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FE10C4" w:rsidRPr="00FE10C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E10C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5417CAE" w14:textId="20EEFF01"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FE10C4" w:rsidRPr="00FE10C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E10C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BEEB939" w14:textId="7018CCA8"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E10C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FE10C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FE10C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FE10C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01CD573C" w14:textId="241BC992"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E10C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29E5A6DF" w14:textId="6E179787"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E10C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62C76C04" w14:textId="692A7DC9"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E10C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1DBFD386" w14:textId="43DC68A4"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10C4">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E10C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c"/>
              <w:numPr>
                <w:ilvl w:val="0"/>
                <w:numId w:val="36"/>
              </w:numPr>
              <w:spacing w:before="0"/>
              <w:ind w:left="0" w:firstLine="0"/>
              <w:jc w:val="center"/>
              <w:rPr>
                <w:rFonts w:ascii="Times New Roman" w:hAnsi="Times New Roman"/>
                <w:bCs/>
                <w:sz w:val="26"/>
              </w:rPr>
            </w:pPr>
          </w:p>
        </w:tc>
        <w:tc>
          <w:tcPr>
            <w:tcW w:w="9355" w:type="dxa"/>
          </w:tcPr>
          <w:p w14:paraId="50B5B2B4" w14:textId="1D1E0E0A"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E10C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4E9C66DC"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FE10C4" w:rsidRPr="00FE10C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10C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76800AC2" w14:textId="14C7EE07"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FE10C4" w:rsidRPr="00FE10C4">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E10C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6C1E2244" w14:textId="1729ECF5"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E10C4" w:rsidRPr="00FE10C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E10C4">
              <w:t>7.12</w:t>
            </w:r>
            <w:r w:rsidRPr="006A292F">
              <w:fldChar w:fldCharType="end"/>
            </w:r>
            <w:r w:rsidRPr="006A292F">
              <w:t>)</w:t>
            </w:r>
            <w:r>
              <w:t>.</w:t>
            </w:r>
          </w:p>
        </w:tc>
      </w:tr>
    </w:tbl>
    <w:p w14:paraId="00F05E12" w14:textId="3015EB0C" w:rsidR="000D1BD3" w:rsidRDefault="001D5723" w:rsidP="002A4A59">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5" w:name="_Ref514603893"/>
      <w:bookmarkStart w:id="1226" w:name="_Ref514603898"/>
      <w:bookmarkStart w:id="1227" w:name="_Ref514631923"/>
      <w:bookmarkStart w:id="1228" w:name="_Ref514656489"/>
      <w:bookmarkStart w:id="1229" w:name="_Toc1149448"/>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8"/>
      <w:bookmarkEnd w:id="1169"/>
      <w:bookmarkEnd w:id="1222"/>
      <w:bookmarkEnd w:id="1223"/>
      <w:bookmarkEnd w:id="1224"/>
      <w:bookmarkEnd w:id="1225"/>
      <w:bookmarkEnd w:id="1226"/>
      <w:bookmarkEnd w:id="1227"/>
      <w:bookmarkEnd w:id="1228"/>
      <w:bookmarkEnd w:id="1229"/>
      <w:r w:rsidR="00512D0A" w:rsidRPr="00B9624D">
        <w:rPr>
          <w:rFonts w:ascii="Times New Roman" w:hAnsi="Times New Roman"/>
          <w:sz w:val="28"/>
          <w:szCs w:val="28"/>
        </w:rPr>
        <w:t xml:space="preserve"> </w:t>
      </w:r>
    </w:p>
    <w:p w14:paraId="1FA66ACA" w14:textId="6EE075AE" w:rsidR="002E42AB" w:rsidRDefault="00692FB8" w:rsidP="002A4A59">
      <w:pPr>
        <w:pStyle w:val="20"/>
        <w:spacing w:before="0" w:after="0"/>
        <w:jc w:val="both"/>
      </w:pPr>
      <w:bookmarkStart w:id="1230" w:name="_Toc515631019"/>
      <w:bookmarkStart w:id="1231" w:name="_Toc515631724"/>
      <w:bookmarkStart w:id="1232" w:name="_Toc1149449"/>
      <w:bookmarkEnd w:id="1230"/>
      <w:bookmarkEnd w:id="123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3453073"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E10C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FE10C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BECF2A8"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57419BF"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E10C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5CA8379"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E10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4423B1F"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FE10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2FCAEC1"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E10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3D6AEC"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3A662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A6060E"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10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3229A7F"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BE40EB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10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0"/>
        <w:spacing w:before="0" w:after="0"/>
      </w:pPr>
      <w:bookmarkStart w:id="1233" w:name="_Toc1149450"/>
      <w:r w:rsidRPr="00C43DAC">
        <w:t>Отборочные</w:t>
      </w:r>
      <w:r>
        <w:t xml:space="preserve"> критерии рассмотрения вторых частей заявок:</w:t>
      </w:r>
      <w:bookmarkEnd w:id="12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58050E"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E10C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3EB0C4C"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E10C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D53EC13"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E10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6BC4613"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E10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E32AB38"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E10C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E10C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EEF703D"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E10C4">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FE10C4">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6335EBF"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F32138D"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E10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E10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6F0F1A"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126E677B"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E10C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BEB243D"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CB3F953"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86C4DC5"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7EF85C9"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D0CDBB3"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7EF6CB4"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E10C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18244381" w:rsidR="00CB00AA" w:rsidRDefault="00650111" w:rsidP="002A4A59">
            <w:pPr>
              <w:spacing w:before="0"/>
              <w:jc w:val="center"/>
              <w:rPr>
                <w:b/>
                <w:bCs/>
                <w:sz w:val="24"/>
                <w:szCs w:val="24"/>
              </w:rPr>
            </w:pPr>
            <w:r>
              <w:rPr>
                <w:b/>
                <w:bCs/>
                <w:sz w:val="24"/>
                <w:szCs w:val="24"/>
              </w:rPr>
              <w:t>Тех</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65D1C2A"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23FF084"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E10C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7B67A41"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E10C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CD63D71"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E10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4C93B09"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E10C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55769A0"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5DCB4CF"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E10C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E10C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E10C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4" w:name="_Ref515627807"/>
          </w:p>
        </w:tc>
        <w:bookmarkEnd w:id="1234"/>
        <w:tc>
          <w:tcPr>
            <w:tcW w:w="9922" w:type="dxa"/>
            <w:tcBorders>
              <w:top w:val="single" w:sz="4" w:space="0" w:color="auto"/>
              <w:left w:val="single" w:sz="4" w:space="0" w:color="auto"/>
              <w:bottom w:val="single" w:sz="4" w:space="0" w:color="auto"/>
              <w:right w:val="single" w:sz="4" w:space="0" w:color="auto"/>
            </w:tcBorders>
          </w:tcPr>
          <w:p w14:paraId="5081374A" w14:textId="604EF5F4"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10C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86D515F"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E10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10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E10C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0"/>
        <w:spacing w:before="0" w:after="0"/>
      </w:pPr>
      <w:bookmarkStart w:id="1235"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5"/>
    </w:p>
    <w:p w14:paraId="7816CA64" w14:textId="7A35EC9B"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E10C4">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66A8574"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E10C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791D99"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6401632"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E10C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3156083"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E10C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E10C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A22400A"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E10C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E10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E10C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E10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E10C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0"/>
        <w:spacing w:before="0" w:after="0"/>
        <w:jc w:val="both"/>
      </w:pPr>
      <w:bookmarkStart w:id="1236" w:name="_Toc515631022"/>
      <w:bookmarkStart w:id="1237" w:name="_Toc515631727"/>
      <w:bookmarkStart w:id="1238" w:name="_Toc515631729"/>
      <w:bookmarkStart w:id="1239" w:name="_Toc515631734"/>
      <w:bookmarkStart w:id="1240" w:name="_Toc515631739"/>
      <w:bookmarkStart w:id="1241" w:name="_Toc515631744"/>
      <w:bookmarkStart w:id="1242" w:name="_Toc515631749"/>
      <w:bookmarkStart w:id="1243" w:name="_Toc515631754"/>
      <w:bookmarkStart w:id="1244" w:name="_Toc515631759"/>
      <w:bookmarkStart w:id="1245" w:name="_Toc515631764"/>
      <w:bookmarkStart w:id="1246" w:name="_Toc515631769"/>
      <w:bookmarkStart w:id="1247" w:name="_Toc515631774"/>
      <w:bookmarkStart w:id="1248" w:name="_Toc515631779"/>
      <w:bookmarkStart w:id="1249" w:name="_Toc515631784"/>
      <w:bookmarkStart w:id="1250" w:name="_Toc515631789"/>
      <w:bookmarkStart w:id="1251" w:name="_Toc515631794"/>
      <w:bookmarkStart w:id="1252" w:name="_Toc1149452"/>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3DE1668"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E10C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E10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ECE9706"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E10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E10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011133D"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FE10C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E10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02B2C451"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10C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A9B53F9"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E10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2A4A59">
            <w:pPr>
              <w:spacing w:before="0"/>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6282293"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E10C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E2D7E3"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E10C4">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94C0AE1"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10C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E10C4">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3" w:name="_Toc514455649"/>
      <w:bookmarkStart w:id="1254" w:name="_Ref384117310"/>
      <w:bookmarkStart w:id="1255" w:name="_Ref384118605"/>
      <w:bookmarkStart w:id="1256" w:name="_Toc1149453"/>
      <w:bookmarkEnd w:id="1253"/>
      <w:r w:rsidRPr="00C8652A">
        <w:rPr>
          <w:rFonts w:ascii="Times New Roman" w:hAnsi="Times New Roman"/>
          <w:sz w:val="28"/>
          <w:szCs w:val="28"/>
        </w:rPr>
        <w:t>ПРИЛОЖЕНИЕ № 6 -</w:t>
      </w:r>
      <w:bookmarkEnd w:id="125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5"/>
      <w:bookmarkEnd w:id="1256"/>
    </w:p>
    <w:p w14:paraId="1FB8BED0" w14:textId="4ACC66C2" w:rsidR="005C1327" w:rsidRDefault="005C1327" w:rsidP="002A4A59">
      <w:pPr>
        <w:keepNext/>
        <w:numPr>
          <w:ilvl w:val="1"/>
          <w:numId w:val="13"/>
        </w:numPr>
        <w:tabs>
          <w:tab w:val="left" w:pos="1134"/>
        </w:tabs>
        <w:spacing w:before="0"/>
      </w:pPr>
      <w:bookmarkStart w:id="125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FE10C4">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FE10C4">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FE10C4">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812BE9" w14:paraId="259FF0EC" w14:textId="77777777" w:rsidTr="00812BE9">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CDFCF36" w14:textId="77777777" w:rsidR="00812BE9" w:rsidRDefault="00812BE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1D15D9" w14:textId="77777777" w:rsidR="00812BE9" w:rsidRDefault="00812BE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3DBFE65" w14:textId="77777777" w:rsidR="00812BE9" w:rsidRDefault="00812BE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9BB5D5C" w14:textId="77777777" w:rsidR="00812BE9" w:rsidRDefault="00812BE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F93EC7" w14:textId="77777777" w:rsidR="00812BE9" w:rsidRDefault="00812BE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BEA4683" w14:textId="77777777" w:rsidR="00812BE9" w:rsidRDefault="00812BE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812BE9" w14:paraId="5EA605A1" w14:textId="77777777" w:rsidTr="00812BE9">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03EA65B4" w14:textId="77777777" w:rsidR="00812BE9" w:rsidRDefault="00812BE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24C674E" w14:textId="77777777" w:rsidR="00812BE9" w:rsidRDefault="00812BE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240F06" w14:textId="77777777" w:rsidR="00812BE9" w:rsidRDefault="00812BE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614466" w14:textId="77777777" w:rsidR="00812BE9" w:rsidRDefault="00812BE9">
            <w:pPr>
              <w:keepNext/>
              <w:spacing w:before="0"/>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0089FA7D" w14:textId="77777777" w:rsidR="00812BE9" w:rsidRDefault="00812BE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5B4395" w14:textId="77777777" w:rsidR="00812BE9" w:rsidRDefault="00812BE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03C917B" w14:textId="77777777" w:rsidR="00812BE9" w:rsidRDefault="00812BE9">
            <w:pPr>
              <w:spacing w:before="0"/>
              <w:rPr>
                <w:rFonts w:eastAsia="Calibri"/>
                <w:sz w:val="16"/>
                <w:szCs w:val="20"/>
              </w:rPr>
            </w:pPr>
          </w:p>
        </w:tc>
      </w:tr>
      <w:tr w:rsidR="00812BE9" w14:paraId="5BA14439"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2232EBB3" w14:textId="77777777" w:rsidR="00812BE9" w:rsidRDefault="00812BE9">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1688EF52" w14:textId="13CBFB33" w:rsidR="00812BE9" w:rsidRDefault="00EB7762">
            <w:pPr>
              <w:spacing w:before="0"/>
              <w:jc w:val="center"/>
              <w:rPr>
                <w:sz w:val="20"/>
                <w:szCs w:val="20"/>
              </w:rPr>
            </w:pPr>
            <w:r w:rsidRPr="00EB7762">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51E699" w14:textId="0AD45926" w:rsidR="00812BE9" w:rsidRDefault="0044682E" w:rsidP="00AD1C38">
            <w:pPr>
              <w:spacing w:before="0"/>
              <w:jc w:val="center"/>
              <w:rPr>
                <w:rFonts w:eastAsia="Calibri"/>
                <w:sz w:val="20"/>
                <w:szCs w:val="20"/>
              </w:rPr>
            </w:pPr>
            <w:r>
              <w:rPr>
                <w:rFonts w:eastAsia="Calibri"/>
                <w:sz w:val="20"/>
                <w:szCs w:val="20"/>
              </w:rPr>
              <w:t>средняя арифметическая стоимость всех видов рабо</w:t>
            </w:r>
            <w:r w:rsidR="00AD1C38">
              <w:rPr>
                <w:rFonts w:eastAsia="Calibri"/>
                <w:sz w:val="20"/>
                <w:szCs w:val="20"/>
              </w:rPr>
              <w:t>т</w:t>
            </w:r>
          </w:p>
        </w:tc>
        <w:tc>
          <w:tcPr>
            <w:tcW w:w="2127" w:type="dxa"/>
            <w:tcBorders>
              <w:top w:val="single" w:sz="4" w:space="0" w:color="auto"/>
              <w:left w:val="single" w:sz="4" w:space="0" w:color="auto"/>
              <w:bottom w:val="single" w:sz="4" w:space="0" w:color="auto"/>
              <w:right w:val="single" w:sz="4" w:space="0" w:color="auto"/>
            </w:tcBorders>
          </w:tcPr>
          <w:p w14:paraId="47082BD6" w14:textId="77777777" w:rsidR="00812BE9" w:rsidRDefault="00812BE9">
            <w:pPr>
              <w:spacing w:before="0"/>
              <w:jc w:val="center"/>
              <w:rPr>
                <w:sz w:val="20"/>
                <w:szCs w:val="20"/>
              </w:rPr>
            </w:pPr>
            <w:r>
              <w:rPr>
                <w:sz w:val="20"/>
                <w:szCs w:val="20"/>
              </w:rPr>
              <w:t>Отсутствует</w:t>
            </w:r>
          </w:p>
          <w:p w14:paraId="1F8689AF" w14:textId="77777777" w:rsidR="00812BE9" w:rsidRDefault="00812BE9">
            <w:pPr>
              <w:spacing w:before="0"/>
              <w:rPr>
                <w:sz w:val="20"/>
                <w:szCs w:val="20"/>
              </w:rPr>
            </w:pPr>
          </w:p>
          <w:p w14:paraId="075CC95B" w14:textId="77777777" w:rsidR="00812BE9" w:rsidRDefault="00812BE9">
            <w:pPr>
              <w:spacing w:before="0"/>
              <w:rPr>
                <w:sz w:val="20"/>
                <w:szCs w:val="20"/>
              </w:rPr>
            </w:pPr>
          </w:p>
          <w:p w14:paraId="0DA5662D" w14:textId="77777777" w:rsidR="00812BE9" w:rsidRDefault="00812BE9">
            <w:pPr>
              <w:spacing w:before="0"/>
              <w:rPr>
                <w:sz w:val="20"/>
                <w:szCs w:val="20"/>
              </w:rPr>
            </w:pPr>
          </w:p>
          <w:p w14:paraId="1D4D9614" w14:textId="77777777" w:rsidR="00812BE9" w:rsidRDefault="00812BE9">
            <w:pPr>
              <w:spacing w:before="0"/>
              <w:rPr>
                <w:sz w:val="20"/>
                <w:szCs w:val="20"/>
              </w:rPr>
            </w:pPr>
          </w:p>
          <w:p w14:paraId="44834CEA" w14:textId="77777777" w:rsidR="00812BE9" w:rsidRDefault="00812BE9">
            <w:pPr>
              <w:spacing w:before="0"/>
              <w:rPr>
                <w:sz w:val="20"/>
                <w:szCs w:val="20"/>
              </w:rPr>
            </w:pPr>
          </w:p>
          <w:p w14:paraId="7C2A8A11" w14:textId="77777777" w:rsidR="00812BE9" w:rsidRDefault="00812BE9">
            <w:pPr>
              <w:spacing w:before="0"/>
              <w:rPr>
                <w:sz w:val="20"/>
                <w:szCs w:val="20"/>
              </w:rPr>
            </w:pPr>
          </w:p>
          <w:p w14:paraId="06FF9EF2" w14:textId="77777777" w:rsidR="00812BE9" w:rsidRDefault="00812BE9">
            <w:pPr>
              <w:spacing w:before="0"/>
              <w:rPr>
                <w:sz w:val="20"/>
                <w:szCs w:val="20"/>
              </w:rPr>
            </w:pPr>
          </w:p>
          <w:p w14:paraId="17816BA1" w14:textId="77777777" w:rsidR="00812BE9" w:rsidRDefault="00812BE9">
            <w:pPr>
              <w:spacing w:before="0"/>
              <w:rPr>
                <w:sz w:val="20"/>
                <w:szCs w:val="20"/>
              </w:rPr>
            </w:pPr>
          </w:p>
          <w:p w14:paraId="5B0ABE6D" w14:textId="77777777" w:rsidR="00812BE9" w:rsidRDefault="00812BE9">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6384B9E" w14:textId="77777777" w:rsidR="00812BE9" w:rsidRDefault="00812BE9">
            <w:pPr>
              <w:spacing w:before="0"/>
              <w:jc w:val="center"/>
              <w:rPr>
                <w:sz w:val="20"/>
                <w:szCs w:val="20"/>
              </w:rPr>
            </w:pPr>
            <w:r>
              <w:rPr>
                <w:sz w:val="20"/>
                <w:szCs w:val="20"/>
              </w:rPr>
              <w:t>90%</w:t>
            </w:r>
          </w:p>
          <w:p w14:paraId="78B9B513" w14:textId="77777777" w:rsidR="00812BE9" w:rsidRDefault="00812BE9">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764A174" w14:textId="3B57F66D" w:rsidR="00812BE9" w:rsidRDefault="0044682E">
            <w:pPr>
              <w:spacing w:before="0"/>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3A9282E2" w14:textId="77777777" w:rsidR="00812BE9" w:rsidRDefault="00812BE9">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14:paraId="2129F2E8" w14:textId="77777777" w:rsidR="0044682E" w:rsidRDefault="0044682E" w:rsidP="0044682E">
            <w:pPr>
              <w:pStyle w:val="3"/>
              <w:tabs>
                <w:tab w:val="clear" w:pos="360"/>
              </w:tabs>
              <w:spacing w:before="0" w:line="240" w:lineRule="auto"/>
              <w:ind w:left="0"/>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61586ABF" w14:textId="77777777" w:rsidR="0044682E" w:rsidRDefault="0044682E" w:rsidP="0044682E">
            <w:pPr>
              <w:pStyle w:val="3"/>
              <w:tabs>
                <w:tab w:val="clear" w:pos="360"/>
              </w:tabs>
              <w:spacing w:before="0" w:line="240" w:lineRule="auto"/>
              <w:ind w:left="0"/>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180411A2" w14:textId="77777777" w:rsidR="0044682E" w:rsidRDefault="0044682E" w:rsidP="0044682E">
            <w:pPr>
              <w:pStyle w:val="aff4"/>
              <w:spacing w:line="276" w:lineRule="auto"/>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6F252B12" w14:textId="77777777" w:rsidR="0044682E" w:rsidRDefault="0044682E" w:rsidP="0044682E">
            <w:pPr>
              <w:pStyle w:val="2"/>
              <w:tabs>
                <w:tab w:val="clear" w:pos="360"/>
              </w:tabs>
              <w:spacing w:before="0" w:line="240" w:lineRule="auto"/>
              <w:ind w:left="0"/>
              <w:rPr>
                <w:sz w:val="18"/>
                <w:szCs w:val="18"/>
                <w:lang w:eastAsia="ru-RU"/>
              </w:rPr>
            </w:pPr>
            <w:r>
              <w:rPr>
                <w:sz w:val="18"/>
                <w:szCs w:val="18"/>
                <w:lang w:eastAsia="ru-RU"/>
              </w:rPr>
              <w:t>где:</w:t>
            </w:r>
          </w:p>
          <w:p w14:paraId="7FF24CB8"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0D76205D" w14:textId="76723D3C"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xml:space="preserve">, в соответствии с требованиями </w:t>
            </w:r>
            <w:r w:rsidR="00AD1C38">
              <w:rPr>
                <w:sz w:val="18"/>
                <w:szCs w:val="18"/>
                <w:lang w:eastAsia="ru-RU"/>
              </w:rPr>
              <w:t>пункта 2.7.</w:t>
            </w:r>
            <w:r>
              <w:rPr>
                <w:sz w:val="18"/>
                <w:szCs w:val="18"/>
                <w:lang w:eastAsia="ru-RU"/>
              </w:rPr>
              <w:t xml:space="preserve">  Технического задания (Приложение № 1 Документации о закупке).</w:t>
            </w:r>
          </w:p>
          <w:p w14:paraId="07C44A75"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1069269A" w14:textId="77777777" w:rsidR="0044682E" w:rsidRDefault="0044682E" w:rsidP="0044682E">
            <w:pPr>
              <w:pStyle w:val="2"/>
              <w:numPr>
                <w:ilvl w:val="0"/>
                <w:numId w:val="0"/>
              </w:numPr>
              <w:spacing w:before="0" w:line="240" w:lineRule="auto"/>
              <w:rPr>
                <w:b/>
                <w:sz w:val="18"/>
                <w:szCs w:val="18"/>
                <w:lang w:eastAsia="ru-RU"/>
              </w:rPr>
            </w:pPr>
            <w:r>
              <w:rPr>
                <w:b/>
                <w:sz w:val="18"/>
                <w:szCs w:val="18"/>
                <w:lang w:eastAsia="ru-RU"/>
              </w:rPr>
              <w:t>2.Этап (Оценка предпочтительности)</w:t>
            </w:r>
          </w:p>
          <w:p w14:paraId="2CFA88FC" w14:textId="77777777" w:rsidR="0044682E" w:rsidRDefault="0074007F" w:rsidP="0044682E">
            <w:pPr>
              <w:pStyle w:val="aff4"/>
              <w:spacing w:line="276" w:lineRule="auto"/>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2265F760" w14:textId="77777777" w:rsidR="0044682E" w:rsidRDefault="0044682E" w:rsidP="0044682E">
            <w:pPr>
              <w:pStyle w:val="2"/>
              <w:keepNext/>
              <w:numPr>
                <w:ilvl w:val="0"/>
                <w:numId w:val="0"/>
              </w:numPr>
              <w:spacing w:before="0" w:line="240" w:lineRule="auto"/>
              <w:ind w:left="1701"/>
              <w:jc w:val="left"/>
              <w:rPr>
                <w:sz w:val="18"/>
                <w:szCs w:val="18"/>
                <w:lang w:eastAsia="ru-RU"/>
              </w:rPr>
            </w:pPr>
            <w:r>
              <w:rPr>
                <w:sz w:val="18"/>
                <w:szCs w:val="18"/>
                <w:lang w:eastAsia="ru-RU"/>
              </w:rPr>
              <w:t>где:</w:t>
            </w:r>
          </w:p>
          <w:p w14:paraId="3CCFF0D2"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1056850E"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p>
          <w:p w14:paraId="623B189D" w14:textId="77777777" w:rsidR="0044682E" w:rsidRDefault="0044682E" w:rsidP="0044682E">
            <w:pPr>
              <w:pStyle w:val="2"/>
              <w:tabs>
                <w:tab w:val="clear" w:pos="360"/>
                <w:tab w:val="left" w:pos="141"/>
              </w:tabs>
              <w:spacing w:before="0" w:line="240" w:lineRule="auto"/>
              <w:ind w:left="34"/>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2C3786" w14:textId="77777777" w:rsidR="0044682E" w:rsidRDefault="0044682E" w:rsidP="0044682E">
            <w:pPr>
              <w:pStyle w:val="2"/>
              <w:tabs>
                <w:tab w:val="clear" w:pos="360"/>
                <w:tab w:val="left" w:pos="742"/>
                <w:tab w:val="left" w:pos="1167"/>
              </w:tabs>
              <w:spacing w:before="0" w:line="240" w:lineRule="auto"/>
              <w:ind w:left="0"/>
              <w:jc w:val="left"/>
              <w:rPr>
                <w:sz w:val="18"/>
                <w:szCs w:val="18"/>
                <w:lang w:eastAsia="ru-RU"/>
              </w:rPr>
            </w:pPr>
          </w:p>
          <w:p w14:paraId="0B5AC628" w14:textId="77777777" w:rsidR="0044682E" w:rsidRDefault="0044682E" w:rsidP="0044682E">
            <w:pPr>
              <w:pStyle w:val="2"/>
              <w:tabs>
                <w:tab w:val="clear" w:pos="360"/>
                <w:tab w:val="left" w:pos="742"/>
                <w:tab w:val="left" w:pos="1167"/>
              </w:tabs>
              <w:spacing w:before="0" w:line="240" w:lineRule="auto"/>
              <w:ind w:left="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44682E">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3470A208"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p>
          <w:p w14:paraId="6004DAE8" w14:textId="77777777" w:rsidR="0044682E" w:rsidRDefault="0044682E" w:rsidP="0044682E">
            <w:pPr>
              <w:pStyle w:val="2"/>
              <w:tabs>
                <w:tab w:val="clear" w:pos="360"/>
                <w:tab w:val="left" w:pos="742"/>
                <w:tab w:val="left" w:pos="1167"/>
              </w:tabs>
              <w:spacing w:before="0" w:line="240" w:lineRule="auto"/>
              <w:ind w:left="0"/>
              <w:rPr>
                <w:sz w:val="18"/>
                <w:szCs w:val="18"/>
                <w:lang w:eastAsia="ru-RU"/>
              </w:rPr>
            </w:pPr>
            <w:r>
              <w:rPr>
                <w:sz w:val="18"/>
                <w:szCs w:val="18"/>
                <w:lang w:eastAsia="ru-RU"/>
              </w:rPr>
              <w:t>Ш – максимально возможный балл (максимальная возможная оценка предпочтительности) по шкале оценок (Ш = 5).</w:t>
            </w:r>
          </w:p>
          <w:p w14:paraId="354ED37E" w14:textId="77777777" w:rsidR="0044682E" w:rsidRDefault="0044682E" w:rsidP="0044682E">
            <w:pPr>
              <w:pStyle w:val="3"/>
              <w:tabs>
                <w:tab w:val="clear" w:pos="360"/>
              </w:tabs>
              <w:spacing w:before="0" w:line="240" w:lineRule="auto"/>
              <w:ind w:left="0"/>
              <w:jc w:val="left"/>
              <w:rPr>
                <w:sz w:val="18"/>
                <w:szCs w:val="18"/>
                <w:lang w:eastAsia="ru-RU"/>
              </w:rPr>
            </w:pPr>
            <w:r>
              <w:rPr>
                <w:sz w:val="18"/>
                <w:szCs w:val="18"/>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55BA0010" w14:textId="2C14611E" w:rsidR="00812BE9" w:rsidRPr="0044682E" w:rsidRDefault="0044682E" w:rsidP="0044682E">
            <w:pPr>
              <w:snapToGrid w:val="0"/>
              <w:spacing w:before="40" w:after="40"/>
              <w:rPr>
                <w:rFonts w:eastAsiaTheme="minorHAnsi"/>
                <w:snapToGrid/>
                <w:sz w:val="18"/>
                <w:szCs w:val="18"/>
                <w:lang w:eastAsia="en-US"/>
              </w:rPr>
            </w:pPr>
            <w:r>
              <w:rPr>
                <w:sz w:val="18"/>
                <w:szCs w:val="18"/>
              </w:rPr>
              <w:t>Шкала оценок от 0 до 5 баллов.</w:t>
            </w:r>
          </w:p>
        </w:tc>
      </w:tr>
      <w:tr w:rsidR="00812BE9" w14:paraId="0813C5F1"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54C31373" w14:textId="77777777" w:rsidR="00812BE9" w:rsidRDefault="00812BE9">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CE0D53" w14:textId="77777777" w:rsidR="00812BE9" w:rsidRDefault="00812BE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DE20E3B" w14:textId="77777777" w:rsidR="00812BE9" w:rsidRDefault="00812BE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48C88C" w14:textId="77777777" w:rsidR="00812BE9" w:rsidRDefault="00812BE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074277E8" w14:textId="77777777" w:rsidR="00812BE9" w:rsidRDefault="00812BE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BFEB8FB" w14:textId="77777777" w:rsidR="00812BE9" w:rsidRDefault="00812BE9">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60B236B" w14:textId="77777777" w:rsidR="00812BE9" w:rsidRDefault="00812BE9">
            <w:pPr>
              <w:spacing w:before="0"/>
              <w:rPr>
                <w:sz w:val="20"/>
                <w:szCs w:val="20"/>
              </w:rPr>
            </w:pPr>
            <w:r>
              <w:rPr>
                <w:sz w:val="20"/>
                <w:szCs w:val="20"/>
              </w:rPr>
              <w:t xml:space="preserve">Расчет обобщённого критерия оценки: </w:t>
            </w:r>
          </w:p>
          <w:p w14:paraId="445A761F" w14:textId="77777777" w:rsidR="00812BE9" w:rsidRDefault="00812BE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D724A38" w14:textId="77777777" w:rsidR="00812BE9" w:rsidRDefault="00812BE9">
            <w:pPr>
              <w:spacing w:before="0"/>
              <w:rPr>
                <w:sz w:val="20"/>
                <w:szCs w:val="20"/>
              </w:rPr>
            </w:pPr>
          </w:p>
          <w:p w14:paraId="049620B6" w14:textId="77777777" w:rsidR="00812BE9" w:rsidRDefault="00812BE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E719BD8" w14:textId="77777777" w:rsidR="00812BE9" w:rsidRDefault="00812BE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7746A03" w14:textId="77777777" w:rsidR="00812BE9" w:rsidRDefault="00812BE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12BE9" w14:paraId="483C0182"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799D61A6" w14:textId="77777777" w:rsidR="00812BE9" w:rsidRDefault="00812BE9">
            <w:pPr>
              <w:spacing w:before="0"/>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25B818DD" w14:textId="77777777" w:rsidR="00812BE9" w:rsidRDefault="00812BE9">
            <w:pPr>
              <w:spacing w:before="0"/>
              <w:jc w:val="center"/>
              <w:rPr>
                <w:rFonts w:eastAsia="Calibri"/>
                <w:sz w:val="20"/>
                <w:szCs w:val="20"/>
              </w:rPr>
            </w:pPr>
            <w:r>
              <w:rPr>
                <w:rFonts w:eastAsia="Calibri"/>
                <w:sz w:val="20"/>
                <w:szCs w:val="20"/>
              </w:rPr>
              <w:t>ТЕХ</w:t>
            </w:r>
          </w:p>
          <w:p w14:paraId="229E9DFE" w14:textId="77777777" w:rsidR="00812BE9" w:rsidRDefault="00812BE9">
            <w:pPr>
              <w:spacing w:before="0"/>
              <w:jc w:val="center"/>
              <w:rPr>
                <w:rFonts w:eastAsia="Calibri"/>
                <w:sz w:val="20"/>
                <w:szCs w:val="20"/>
              </w:rPr>
            </w:pPr>
          </w:p>
          <w:p w14:paraId="3A1FEC98" w14:textId="77777777" w:rsidR="00812BE9" w:rsidRDefault="00812BE9">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5C45C75" w14:textId="77777777" w:rsidR="00812BE9" w:rsidRDefault="00812BE9">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91BDB29" w14:textId="77777777" w:rsidR="00812BE9" w:rsidRDefault="00812BE9">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0CB361AE" w14:textId="77777777" w:rsidR="00812BE9" w:rsidRDefault="00812BE9">
            <w:pPr>
              <w:spacing w:before="0"/>
              <w:jc w:val="center"/>
              <w:rPr>
                <w:rFonts w:eastAsia="Calibri"/>
                <w:sz w:val="20"/>
                <w:szCs w:val="20"/>
              </w:rPr>
            </w:pPr>
            <w:r>
              <w:rPr>
                <w:rFonts w:eastAsia="Calibri"/>
                <w:sz w:val="20"/>
                <w:szCs w:val="20"/>
              </w:rPr>
              <w:t>90%</w:t>
            </w:r>
          </w:p>
          <w:p w14:paraId="58B70303" w14:textId="77777777" w:rsidR="00812BE9" w:rsidRDefault="00812BE9">
            <w:pPr>
              <w:spacing w:before="0"/>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7FFB69C5" w14:textId="77777777" w:rsidR="00812BE9" w:rsidRDefault="00812BE9">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B15A90B" w14:textId="77777777" w:rsidR="00812BE9" w:rsidRDefault="00812BE9">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902FC37" w14:textId="77777777" w:rsidR="00812BE9" w:rsidRDefault="00812BE9">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812BE9" w14:paraId="4DAD0CEF"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42928F24"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0B8A24A9" w14:textId="77777777" w:rsidR="00812BE9" w:rsidRDefault="00812BE9">
                  <w:pPr>
                    <w:spacing w:before="0"/>
                    <w:rPr>
                      <w:rFonts w:eastAsia="Calibri"/>
                      <w:sz w:val="20"/>
                      <w:szCs w:val="20"/>
                      <w:lang w:eastAsia="en-US"/>
                    </w:rPr>
                  </w:pPr>
                  <w:r>
                    <w:rPr>
                      <w:rFonts w:eastAsia="Calibri"/>
                      <w:sz w:val="20"/>
                      <w:szCs w:val="20"/>
                    </w:rPr>
                    <w:t xml:space="preserve">отсутствует опыт </w:t>
                  </w:r>
                </w:p>
              </w:tc>
            </w:tr>
            <w:tr w:rsidR="00812BE9" w14:paraId="4BE7B43E"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02D606BE" w14:textId="77777777" w:rsidR="00812BE9" w:rsidRDefault="00812BE9" w:rsidP="00812BE9">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67CD594C" w14:textId="77777777" w:rsidR="00812BE9" w:rsidRDefault="00812BE9">
                  <w:pPr>
                    <w:spacing w:before="0"/>
                    <w:rPr>
                      <w:rFonts w:eastAsia="Calibri"/>
                      <w:sz w:val="20"/>
                      <w:szCs w:val="20"/>
                    </w:rPr>
                  </w:pPr>
                  <w:r>
                    <w:rPr>
                      <w:rFonts w:eastAsia="Calibri"/>
                      <w:sz w:val="20"/>
                      <w:szCs w:val="20"/>
                    </w:rPr>
                    <w:t xml:space="preserve">до 50% от НМЦ без «учета НДС» </w:t>
                  </w:r>
                </w:p>
              </w:tc>
            </w:tr>
            <w:tr w:rsidR="00812BE9" w14:paraId="62C837BA"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12FA9421" w14:textId="77777777" w:rsidR="00812BE9" w:rsidRDefault="00812BE9" w:rsidP="00812BE9">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32117527" w14:textId="77777777" w:rsidR="00812BE9" w:rsidRDefault="00812BE9">
                  <w:pPr>
                    <w:spacing w:before="0"/>
                    <w:rPr>
                      <w:rFonts w:eastAsia="Calibri"/>
                      <w:sz w:val="20"/>
                      <w:szCs w:val="20"/>
                    </w:rPr>
                  </w:pPr>
                  <w:r>
                    <w:rPr>
                      <w:rFonts w:eastAsia="Calibri"/>
                      <w:sz w:val="20"/>
                      <w:szCs w:val="20"/>
                    </w:rPr>
                    <w:t>более 50% от НМЦ «без учета НДС» включительно</w:t>
                  </w:r>
                </w:p>
              </w:tc>
            </w:tr>
            <w:tr w:rsidR="00812BE9" w14:paraId="0520C1A8"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360EBD40" w14:textId="77777777" w:rsidR="00812BE9" w:rsidRDefault="00812BE9">
                  <w:pPr>
                    <w:keepNext/>
                    <w:spacing w:before="0"/>
                    <w:rPr>
                      <w:rFonts w:asciiTheme="minorHAnsi" w:hAnsiTheme="minorHAnsi"/>
                      <w:sz w:val="20"/>
                      <w:szCs w:val="20"/>
                    </w:rPr>
                  </w:pPr>
                  <w:r>
                    <w:rPr>
                      <w:sz w:val="20"/>
                      <w:szCs w:val="20"/>
                    </w:rPr>
                    <w:t>где:</w:t>
                  </w:r>
                </w:p>
                <w:p w14:paraId="6E7F228E" w14:textId="77777777" w:rsidR="00812BE9" w:rsidRDefault="00812BE9">
                  <w:pPr>
                    <w:tabs>
                      <w:tab w:val="left" w:pos="742"/>
                      <w:tab w:val="left" w:pos="1167"/>
                    </w:tabs>
                    <w:spacing w:before="0"/>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1E5D876A" w14:textId="77777777" w:rsidR="00812BE9" w:rsidRDefault="00812BE9">
                  <w:pPr>
                    <w:tabs>
                      <w:tab w:val="left" w:pos="742"/>
                      <w:tab w:val="left" w:pos="1167"/>
                    </w:tabs>
                    <w:spacing w:before="0"/>
                    <w:rPr>
                      <w:sz w:val="20"/>
                      <w:szCs w:val="20"/>
                    </w:rPr>
                  </w:pPr>
                  <w:r>
                    <w:rPr>
                      <w:sz w:val="20"/>
                      <w:szCs w:val="20"/>
                    </w:rPr>
                    <w:t>по данному частному критерию оценки в баллах.</w:t>
                  </w:r>
                </w:p>
              </w:tc>
            </w:tr>
          </w:tbl>
          <w:p w14:paraId="54B1FCD5" w14:textId="77777777" w:rsidR="00812BE9" w:rsidRDefault="00812BE9">
            <w:pPr>
              <w:spacing w:before="0"/>
              <w:rPr>
                <w:sz w:val="20"/>
                <w:szCs w:val="20"/>
              </w:rPr>
            </w:pPr>
          </w:p>
          <w:p w14:paraId="4B3D5710" w14:textId="77777777" w:rsidR="00812BE9" w:rsidRDefault="00812BE9">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0B41D8EF" w14:textId="77777777" w:rsidR="00812BE9" w:rsidRDefault="00812BE9">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782BED50" w14:textId="77777777" w:rsidR="00812BE9" w:rsidRDefault="00812BE9">
            <w:pPr>
              <w:spacing w:before="0"/>
              <w:rPr>
                <w:sz w:val="20"/>
                <w:szCs w:val="20"/>
              </w:rPr>
            </w:pPr>
            <w:r>
              <w:rPr>
                <w:sz w:val="20"/>
                <w:szCs w:val="20"/>
              </w:rPr>
              <w:t>Шкала оценок от 0 до 5 баллов.</w:t>
            </w:r>
          </w:p>
        </w:tc>
      </w:tr>
      <w:tr w:rsidR="00812BE9" w14:paraId="32EE5739" w14:textId="77777777" w:rsidTr="00812BE9">
        <w:tc>
          <w:tcPr>
            <w:tcW w:w="852" w:type="dxa"/>
            <w:tcBorders>
              <w:top w:val="single" w:sz="4" w:space="0" w:color="auto"/>
              <w:left w:val="single" w:sz="4" w:space="0" w:color="auto"/>
              <w:bottom w:val="single" w:sz="4" w:space="0" w:color="auto"/>
              <w:right w:val="single" w:sz="4" w:space="0" w:color="auto"/>
            </w:tcBorders>
            <w:hideMark/>
          </w:tcPr>
          <w:p w14:paraId="4112C459" w14:textId="77777777" w:rsidR="00812BE9" w:rsidRDefault="00812BE9">
            <w:pPr>
              <w:spacing w:before="0"/>
              <w:jc w:val="center"/>
              <w:rPr>
                <w:rFonts w:eastAsia="Calibri"/>
                <w:sz w:val="20"/>
                <w:szCs w:val="20"/>
              </w:rPr>
            </w:pPr>
            <w:r>
              <w:rPr>
                <w:rFonts w:eastAsia="Calibri"/>
                <w:sz w:val="20"/>
                <w:szCs w:val="20"/>
              </w:rPr>
              <w:t>2.2.</w:t>
            </w:r>
          </w:p>
        </w:tc>
        <w:tc>
          <w:tcPr>
            <w:tcW w:w="1277" w:type="dxa"/>
            <w:tcBorders>
              <w:top w:val="single" w:sz="4" w:space="0" w:color="auto"/>
              <w:left w:val="single" w:sz="4" w:space="0" w:color="auto"/>
              <w:bottom w:val="single" w:sz="4" w:space="0" w:color="auto"/>
              <w:right w:val="single" w:sz="4" w:space="0" w:color="auto"/>
            </w:tcBorders>
            <w:hideMark/>
          </w:tcPr>
          <w:p w14:paraId="0803684C" w14:textId="77777777" w:rsidR="00812BE9" w:rsidRDefault="00812BE9">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05C4D68C" w14:textId="77777777" w:rsidR="00812BE9" w:rsidRDefault="00812BE9">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6B676F68" w14:textId="77777777" w:rsidR="00812BE9" w:rsidRDefault="00812BE9">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7A29CB9C" w14:textId="77777777" w:rsidR="00812BE9" w:rsidRDefault="00812BE9">
            <w:pPr>
              <w:spacing w:before="0"/>
              <w:jc w:val="center"/>
              <w:rPr>
                <w:rFonts w:eastAsia="Calibri"/>
                <w:sz w:val="20"/>
                <w:szCs w:val="20"/>
              </w:rPr>
            </w:pPr>
            <w:r>
              <w:rPr>
                <w:rFonts w:eastAsia="Calibri"/>
                <w:sz w:val="20"/>
                <w:szCs w:val="20"/>
              </w:rPr>
              <w:t>10%</w:t>
            </w:r>
          </w:p>
          <w:p w14:paraId="30750FFE" w14:textId="77777777" w:rsidR="00812BE9" w:rsidRDefault="00812BE9">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15F3418B" w14:textId="77777777" w:rsidR="00812BE9" w:rsidRDefault="00812BE9">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02622CD" w14:textId="77777777" w:rsidR="00812BE9" w:rsidRDefault="00812BE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11D9E1" w14:textId="27C4E15C" w:rsidR="00812BE9" w:rsidRDefault="00812BE9">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863626">
              <w:rPr>
                <w:rFonts w:eastAsia="Calibri"/>
                <w:sz w:val="20"/>
                <w:szCs w:val="20"/>
              </w:rPr>
              <w:t>договорам, в</w:t>
            </w:r>
            <w:r>
              <w:rPr>
                <w:rFonts w:eastAsia="Calibri"/>
                <w:sz w:val="20"/>
                <w:szCs w:val="20"/>
              </w:rPr>
              <w:t xml:space="preserve"> которых он выступает поставщиком (подрядчиком, </w:t>
            </w:r>
            <w:r w:rsidR="00863626">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1E06A8C" w14:textId="77777777" w:rsidR="00812BE9" w:rsidRDefault="00812BE9">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812BE9" w14:paraId="1A7B773D" w14:textId="77777777">
              <w:trPr>
                <w:cantSplit/>
              </w:trPr>
              <w:tc>
                <w:tcPr>
                  <w:tcW w:w="1332" w:type="dxa"/>
                  <w:tcBorders>
                    <w:top w:val="nil"/>
                    <w:left w:val="nil"/>
                    <w:bottom w:val="single" w:sz="4" w:space="0" w:color="auto"/>
                    <w:right w:val="single" w:sz="4" w:space="0" w:color="auto"/>
                  </w:tcBorders>
                  <w:hideMark/>
                </w:tcPr>
                <w:p w14:paraId="59646695"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BC04747" w14:textId="77777777" w:rsidR="00812BE9" w:rsidRDefault="00812BE9">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812BE9" w14:paraId="128B7EC7" w14:textId="77777777">
              <w:trPr>
                <w:cantSplit/>
              </w:trPr>
              <w:tc>
                <w:tcPr>
                  <w:tcW w:w="1332" w:type="dxa"/>
                  <w:tcBorders>
                    <w:top w:val="single" w:sz="4" w:space="0" w:color="auto"/>
                    <w:left w:val="nil"/>
                    <w:bottom w:val="nil"/>
                    <w:right w:val="single" w:sz="4" w:space="0" w:color="auto"/>
                  </w:tcBorders>
                  <w:hideMark/>
                </w:tcPr>
                <w:p w14:paraId="0D9A3029" w14:textId="77777777" w:rsidR="00812BE9" w:rsidRDefault="00812BE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F3655EE" w14:textId="77777777" w:rsidR="00812BE9" w:rsidRDefault="00812BE9">
                  <w:pPr>
                    <w:spacing w:before="0"/>
                    <w:outlineLvl w:val="4"/>
                    <w:rPr>
                      <w:rFonts w:eastAsia="Calibri"/>
                      <w:sz w:val="20"/>
                      <w:szCs w:val="20"/>
                    </w:rPr>
                  </w:pPr>
                  <w:r>
                    <w:rPr>
                      <w:rFonts w:eastAsia="Calibri"/>
                      <w:sz w:val="20"/>
                      <w:szCs w:val="20"/>
                    </w:rPr>
                    <w:t>Отсутствие судебных актов;</w:t>
                  </w:r>
                </w:p>
              </w:tc>
            </w:tr>
          </w:tbl>
          <w:p w14:paraId="0C8B60C1" w14:textId="77777777" w:rsidR="00812BE9" w:rsidRDefault="00812BE9">
            <w:pPr>
              <w:keepNext/>
              <w:spacing w:before="0"/>
              <w:rPr>
                <w:rFonts w:eastAsia="Calibri"/>
                <w:sz w:val="20"/>
                <w:szCs w:val="20"/>
              </w:rPr>
            </w:pPr>
            <w:r>
              <w:rPr>
                <w:rFonts w:eastAsia="Calibri"/>
                <w:sz w:val="20"/>
                <w:szCs w:val="20"/>
              </w:rPr>
              <w:t>где:</w:t>
            </w:r>
          </w:p>
          <w:p w14:paraId="5A0B7207" w14:textId="77777777" w:rsidR="00812BE9" w:rsidRDefault="00812BE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4224CF0" w14:textId="77777777" w:rsidR="00812BE9" w:rsidRDefault="00812BE9">
            <w:pPr>
              <w:spacing w:before="0"/>
              <w:jc w:val="left"/>
              <w:rPr>
                <w:rFonts w:eastAsia="Calibri"/>
                <w:sz w:val="20"/>
                <w:szCs w:val="20"/>
              </w:rPr>
            </w:pPr>
            <w:r>
              <w:rPr>
                <w:sz w:val="20"/>
                <w:szCs w:val="20"/>
              </w:rPr>
              <w:t>Шкала оценок от 0 до 5 баллов.</w:t>
            </w:r>
          </w:p>
        </w:tc>
      </w:tr>
      <w:tr w:rsidR="00812BE9" w14:paraId="1C890E0B" w14:textId="77777777" w:rsidTr="00812BE9">
        <w:tc>
          <w:tcPr>
            <w:tcW w:w="5531" w:type="dxa"/>
            <w:gridSpan w:val="4"/>
            <w:tcBorders>
              <w:top w:val="single" w:sz="4" w:space="0" w:color="auto"/>
              <w:left w:val="single" w:sz="4" w:space="0" w:color="auto"/>
              <w:bottom w:val="single" w:sz="4" w:space="0" w:color="auto"/>
              <w:right w:val="single" w:sz="4" w:space="0" w:color="auto"/>
            </w:tcBorders>
            <w:hideMark/>
          </w:tcPr>
          <w:p w14:paraId="7C94FCD8" w14:textId="77777777" w:rsidR="00812BE9" w:rsidRDefault="00812BE9">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7AB4F42F" w14:textId="77777777" w:rsidR="00812BE9" w:rsidRDefault="00812BE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0B08A9E3" w14:textId="77777777" w:rsidR="00812BE9" w:rsidRDefault="00812BE9">
            <w:pPr>
              <w:keepNext/>
              <w:spacing w:before="0"/>
              <w:jc w:val="center"/>
              <w:rPr>
                <w:rFonts w:eastAsia="Calibri"/>
                <w:sz w:val="20"/>
                <w:szCs w:val="20"/>
              </w:rPr>
            </w:pPr>
          </w:p>
          <w:p w14:paraId="666A11D9" w14:textId="77777777" w:rsidR="00812BE9" w:rsidRDefault="0074007F">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E3BAE5E" w14:textId="77777777" w:rsidR="00812BE9" w:rsidRDefault="00812BE9">
            <w:pPr>
              <w:keepNext/>
              <w:spacing w:before="0"/>
              <w:jc w:val="left"/>
              <w:rPr>
                <w:rFonts w:eastAsia="Calibri"/>
                <w:sz w:val="20"/>
                <w:szCs w:val="20"/>
              </w:rPr>
            </w:pPr>
            <w:r>
              <w:rPr>
                <w:rFonts w:eastAsia="Calibri"/>
                <w:sz w:val="20"/>
                <w:szCs w:val="20"/>
              </w:rPr>
              <w:t>где:</w:t>
            </w:r>
          </w:p>
          <w:p w14:paraId="229CFB48"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B60B64B"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3E63D7" w14:textId="77777777" w:rsidR="00812BE9" w:rsidRDefault="00812BE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1AD2FA0"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E10C4">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7"/>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8" w:name="_Toc517129783"/>
      <w:bookmarkStart w:id="1259" w:name="_Ref422206377"/>
      <w:bookmarkStart w:id="1260" w:name="_Toc422224713"/>
      <w:bookmarkStart w:id="1261" w:name="_Toc1149454"/>
      <w:bookmarkEnd w:id="1258"/>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9"/>
      <w:bookmarkEnd w:id="1260"/>
      <w:bookmarkEnd w:id="1261"/>
      <w:r w:rsidRPr="00E23264">
        <w:rPr>
          <w:rFonts w:ascii="Times New Roman" w:hAnsi="Times New Roman"/>
          <w:sz w:val="28"/>
          <w:szCs w:val="28"/>
        </w:rPr>
        <w:t xml:space="preserve"> </w:t>
      </w:r>
    </w:p>
    <w:p w14:paraId="1920CCA1" w14:textId="5645EE08" w:rsidR="0030357F" w:rsidRPr="00BA04C6" w:rsidRDefault="0030357F" w:rsidP="002A4A59">
      <w:pPr>
        <w:pStyle w:val="20"/>
        <w:spacing w:before="0" w:after="0"/>
        <w:rPr>
          <w:sz w:val="28"/>
        </w:rPr>
      </w:pPr>
      <w:bookmarkStart w:id="1262" w:name="_Toc422224714"/>
      <w:bookmarkStart w:id="1263" w:name="_Toc514805495"/>
      <w:bookmarkStart w:id="1264" w:name="_Toc514814140"/>
      <w:bookmarkStart w:id="1265" w:name="_Toc1149455"/>
      <w:r w:rsidRPr="00BA04C6">
        <w:rPr>
          <w:sz w:val="28"/>
        </w:rPr>
        <w:t xml:space="preserve">Пояснения к Методике </w:t>
      </w:r>
      <w:bookmarkEnd w:id="1262"/>
      <w:r w:rsidR="007526B3" w:rsidRPr="00BA04C6">
        <w:rPr>
          <w:sz w:val="28"/>
        </w:rPr>
        <w:t>проверки ДРиФС</w:t>
      </w:r>
      <w:bookmarkEnd w:id="1263"/>
      <w:bookmarkEnd w:id="1264"/>
      <w:bookmarkEnd w:id="1265"/>
    </w:p>
    <w:p w14:paraId="1A570A6B" w14:textId="009D6F56" w:rsidR="0030357F" w:rsidRPr="00BA04C6" w:rsidRDefault="0030357F" w:rsidP="002A4A59">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6437C4" w:rsidR="001D6AC3" w:rsidRPr="00BA04C6" w:rsidRDefault="001D6AC3" w:rsidP="002A4A59">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E10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E10C4" w:rsidRPr="00FE10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6" w:name="_Ref514724977"/>
      <w:bookmarkStart w:id="1267" w:name="_Ref468792734"/>
      <w:bookmarkStart w:id="1268" w:name="_Toc1149456"/>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6"/>
      <w:bookmarkEnd w:id="1267"/>
      <w:bookmarkEnd w:id="1268"/>
    </w:p>
    <w:p w14:paraId="031BD41B" w14:textId="77777777" w:rsidR="00D379D2" w:rsidRDefault="00D379D2" w:rsidP="002A4A59">
      <w:pPr>
        <w:pStyle w:val="a1"/>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a"/>
        </w:rPr>
      </w:pPr>
    </w:p>
    <w:bookmarkStart w:id="1269" w:name="_MON_1613891492"/>
    <w:bookmarkEnd w:id="1269"/>
    <w:p w14:paraId="48C1D801" w14:textId="5F7FFF47" w:rsidR="002A2CC8" w:rsidRPr="00BA04C6" w:rsidRDefault="00863626" w:rsidP="002A4A59">
      <w:pPr>
        <w:spacing w:before="0"/>
        <w:jc w:val="center"/>
        <w:rPr>
          <w:rStyle w:val="afa"/>
        </w:rPr>
      </w:pPr>
      <w:r>
        <w:rPr>
          <w:rStyle w:val="afa"/>
        </w:rPr>
        <w:object w:dxaOrig="1688" w:dyaOrig="1092" w14:anchorId="7475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8" o:title=""/>
          </v:shape>
          <o:OLEObject Type="Embed" ProgID="Excel.Sheet.12" ShapeID="_x0000_i1025" DrawAspect="Icon" ObjectID="_1631443735"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77B2B" w14:textId="77777777" w:rsidR="0074007F" w:rsidRDefault="0074007F">
      <w:r>
        <w:separator/>
      </w:r>
    </w:p>
  </w:endnote>
  <w:endnote w:type="continuationSeparator" w:id="0">
    <w:p w14:paraId="228891D2" w14:textId="77777777" w:rsidR="0074007F" w:rsidRDefault="007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7106FD08" w:rsidR="00FD074B" w:rsidRPr="002A4A59" w:rsidRDefault="00FD074B"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45165F">
      <w:rPr>
        <w:i/>
        <w:noProof/>
        <w:sz w:val="16"/>
        <w:szCs w:val="24"/>
      </w:rPr>
      <w:t>4</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45165F">
      <w:rPr>
        <w:i/>
        <w:noProof/>
        <w:sz w:val="16"/>
        <w:szCs w:val="24"/>
      </w:rPr>
      <w:t>59</w:t>
    </w:r>
    <w:r w:rsidRPr="002A4A59">
      <w:rPr>
        <w:i/>
        <w:sz w:val="16"/>
        <w:szCs w:val="24"/>
      </w:rPr>
      <w:fldChar w:fldCharType="end"/>
    </w:r>
  </w:p>
  <w:p w14:paraId="525FB5DF" w14:textId="77777777" w:rsidR="00FD074B" w:rsidRDefault="00FD07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5B7FC573" w:rsidR="00FD074B" w:rsidRPr="002A4A59" w:rsidRDefault="00FD074B"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45165F">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45165F">
      <w:rPr>
        <w:i/>
        <w:noProof/>
        <w:sz w:val="16"/>
        <w:szCs w:val="24"/>
      </w:rPr>
      <w:t>59</w:t>
    </w:r>
    <w:r w:rsidRPr="002A4A59">
      <w:rPr>
        <w:i/>
        <w:sz w:val="16"/>
        <w:szCs w:val="24"/>
      </w:rPr>
      <w:fldChar w:fldCharType="end"/>
    </w:r>
  </w:p>
  <w:p w14:paraId="3BBECC2B" w14:textId="77777777" w:rsidR="00FD074B" w:rsidRDefault="00FD07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DA4B718" w:rsidR="00FD074B" w:rsidRPr="002A4A59" w:rsidRDefault="00FD074B"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45165F">
      <w:rPr>
        <w:i/>
        <w:noProof/>
        <w:sz w:val="16"/>
        <w:szCs w:val="24"/>
      </w:rPr>
      <w:t>58</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45165F">
      <w:rPr>
        <w:i/>
        <w:noProof/>
        <w:sz w:val="16"/>
        <w:szCs w:val="24"/>
      </w:rPr>
      <w:t>58</w:t>
    </w:r>
    <w:r w:rsidRPr="002A4A59">
      <w:rPr>
        <w:i/>
        <w:sz w:val="16"/>
        <w:szCs w:val="24"/>
      </w:rPr>
      <w:fldChar w:fldCharType="end"/>
    </w:r>
  </w:p>
  <w:p w14:paraId="2F4B0C50" w14:textId="77777777" w:rsidR="00FD074B" w:rsidRDefault="00FD074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4644DA" w:rsidR="00FD074B" w:rsidRPr="002A4A59" w:rsidRDefault="00FD074B"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45165F">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45165F">
      <w:rPr>
        <w:i/>
        <w:noProof/>
        <w:sz w:val="16"/>
        <w:szCs w:val="24"/>
      </w:rPr>
      <w:t>59</w:t>
    </w:r>
    <w:r w:rsidRPr="002A4A59">
      <w:rPr>
        <w:i/>
        <w:sz w:val="16"/>
        <w:szCs w:val="24"/>
      </w:rPr>
      <w:fldChar w:fldCharType="end"/>
    </w:r>
  </w:p>
  <w:p w14:paraId="730720D1" w14:textId="77777777" w:rsidR="00FD074B" w:rsidRDefault="00FD07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28CE" w14:textId="77777777" w:rsidR="0074007F" w:rsidRDefault="0074007F">
      <w:r>
        <w:separator/>
      </w:r>
    </w:p>
  </w:footnote>
  <w:footnote w:type="continuationSeparator" w:id="0">
    <w:p w14:paraId="7508507C" w14:textId="77777777" w:rsidR="0074007F" w:rsidRDefault="0074007F">
      <w:r>
        <w:continuationSeparator/>
      </w:r>
    </w:p>
  </w:footnote>
  <w:footnote w:id="1">
    <w:p w14:paraId="6A8DB4E9" w14:textId="77777777" w:rsidR="00FD074B" w:rsidRDefault="00FD074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FD074B" w:rsidRDefault="00FD074B"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FD074B" w:rsidRDefault="00FD074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FD074B" w:rsidRDefault="00FD074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FD074B" w:rsidRDefault="00FD074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FD074B" w:rsidRDefault="00FD074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FD074B" w:rsidRDefault="00FD074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FD074B" w:rsidRDefault="00FD074B">
      <w:pPr>
        <w:pStyle w:val="af0"/>
      </w:pPr>
      <w:r>
        <w:rPr>
          <w:rStyle w:val="ab"/>
        </w:rPr>
        <w:footnoteRef/>
      </w:r>
      <w:r>
        <w:t xml:space="preserve"> Опись составляется отдельно для каждой части заявки.</w:t>
      </w:r>
    </w:p>
  </w:footnote>
  <w:footnote w:id="9">
    <w:p w14:paraId="01D2B5B7" w14:textId="77777777" w:rsidR="00FD074B" w:rsidRDefault="00FD074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FD074B" w:rsidRDefault="00FD074B" w:rsidP="00E7318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FD074B" w:rsidRDefault="00FD074B" w:rsidP="00E7318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4CECDBA4" w14:textId="77777777" w:rsidR="00FD074B" w:rsidRDefault="00FD074B"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35B3137F" w14:textId="77777777" w:rsidR="00FD074B" w:rsidRDefault="00FD074B"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FD074B" w:rsidRDefault="00FD074B"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97A7F9C" w:rsidR="00FD074B" w:rsidRDefault="00FD074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6">
    <w:p w14:paraId="1AD0229D" w14:textId="487A7AA9" w:rsidR="00FD074B" w:rsidRDefault="00FD074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7">
    <w:p w14:paraId="2FE7610F" w14:textId="06990E68" w:rsidR="00FD074B" w:rsidRDefault="00FD074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8">
    <w:p w14:paraId="6128E72A" w14:textId="77777777" w:rsidR="00FD074B" w:rsidRDefault="00FD074B"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793923E0" w14:textId="77777777" w:rsidR="00FD074B" w:rsidRDefault="00FD074B"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C975EE4" w:rsidR="00FD074B" w:rsidRDefault="00FD074B" w:rsidP="00650111">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16ED755" w14:textId="46200967" w:rsidR="00FD074B" w:rsidRDefault="00FD074B" w:rsidP="00650111">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74D44E2" w14:textId="3B9811E7" w:rsidR="00FD074B" w:rsidRDefault="00FD074B" w:rsidP="0065011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FD074B" w:rsidRDefault="00FD074B"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FD074B" w:rsidRDefault="00FD074B"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13ACA352" w14:textId="69F508EE" w:rsidR="00FD074B" w:rsidRDefault="00FD074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2917C8EA" w14:textId="0B2A8B59" w:rsidR="00FD074B" w:rsidRDefault="00FD074B" w:rsidP="0065011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7A3097B7" w:rsidR="00FD074B" w:rsidRDefault="00FD074B" w:rsidP="0065011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3C1A7CD8" w:rsidR="00FD074B" w:rsidRDefault="00FD074B"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FD074B" w:rsidRDefault="00FD074B"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20C1AF5" w14:textId="08A151AD" w:rsidR="00FD074B" w:rsidRDefault="00FD074B" w:rsidP="00650111">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4C37E819" w14:textId="77777777" w:rsidR="00FD074B" w:rsidRDefault="00FD074B"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17CFDF5A" w14:textId="77777777" w:rsidR="00FD074B" w:rsidRDefault="00FD074B"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FD074B" w:rsidRDefault="00FD074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91F970F" w14:textId="0E7A545D" w:rsidR="00FD074B" w:rsidRDefault="00FD074B">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EF2F474" w14:textId="10A9C6E8" w:rsidR="00FD074B" w:rsidRDefault="00FD074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09AEBCFC" w14:textId="28D9CC70" w:rsidR="00FD074B" w:rsidRDefault="00FD074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4761AD" w14:textId="5191EEC3" w:rsidR="00FD074B" w:rsidRDefault="00FD074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0BC63ED8" w14:textId="446EB92D" w:rsidR="00FD074B" w:rsidRDefault="00FD074B">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9">
    <w:p w14:paraId="36F98787" w14:textId="66817EDC" w:rsidR="00FD074B" w:rsidRDefault="00FD074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4F0A4934" w14:textId="03EC2EFA" w:rsidR="00FD074B" w:rsidRDefault="00FD074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53B23D0" w:rsidR="00FD074B" w:rsidRDefault="00FD074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2">
    <w:p w14:paraId="4BC2CCCF" w14:textId="3D4998E7" w:rsidR="00FD074B" w:rsidRPr="00033B77" w:rsidRDefault="00FD074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E8D898A" w:rsidR="00FD074B" w:rsidRDefault="00FD074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82E"/>
    <w:rsid w:val="00446AA5"/>
    <w:rsid w:val="00446BA0"/>
    <w:rsid w:val="00450037"/>
    <w:rsid w:val="00450187"/>
    <w:rsid w:val="0045023D"/>
    <w:rsid w:val="00450C7B"/>
    <w:rsid w:val="00450DE7"/>
    <w:rsid w:val="00451649"/>
    <w:rsid w:val="0045165F"/>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07F"/>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BE9"/>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626"/>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1C38"/>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6FE3"/>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2E0"/>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7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074B"/>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6CF5"/>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C3ABA0F-4C32-4BF2-87AE-B08F58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12BE9"/>
    <w:pPr>
      <w:numPr>
        <w:ilvl w:val="3"/>
        <w:numId w:val="6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812BE9"/>
    <w:pPr>
      <w:numPr>
        <w:ilvl w:val="4"/>
        <w:numId w:val="67"/>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812BE9"/>
    <w:pPr>
      <w:numPr>
        <w:ilvl w:val="6"/>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812BE9"/>
    <w:pPr>
      <w:numPr>
        <w:ilvl w:val="7"/>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812BE9"/>
    <w:pPr>
      <w:keepNext/>
      <w:numPr>
        <w:ilvl w:val="5"/>
        <w:numId w:val="6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44682E"/>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44682E"/>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960437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5375294">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92092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065302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0301-EA41-412B-A7C7-02B83FD6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37921</Words>
  <Characters>216155</Characters>
  <Application>Microsoft Office Word</Application>
  <DocSecurity>0</DocSecurity>
  <Lines>1801</Lines>
  <Paragraphs>507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253569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218</cp:revision>
  <cp:lastPrinted>2019-03-19T02:00:00Z</cp:lastPrinted>
  <dcterms:created xsi:type="dcterms:W3CDTF">2018-06-23T11:41:00Z</dcterms:created>
  <dcterms:modified xsi:type="dcterms:W3CDTF">2019-10-01T05:03:00Z</dcterms:modified>
</cp:coreProperties>
</file>