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C41C9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C41C96">
              <w:rPr>
                <w:bCs/>
                <w:sz w:val="24"/>
                <w:szCs w:val="24"/>
              </w:rPr>
              <w:t>609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C41C96">
              <w:rPr>
                <w:bCs/>
                <w:sz w:val="24"/>
                <w:szCs w:val="24"/>
              </w:rPr>
              <w:t>ПрУ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C41C96" w:rsidP="00C41C96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18.10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C41C96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C41C96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C41C96">
        <w:rPr>
          <w:sz w:val="24"/>
          <w:szCs w:val="24"/>
        </w:rPr>
        <w:t>выполнение работ</w:t>
      </w:r>
      <w:r w:rsidRPr="00C41C96">
        <w:rPr>
          <w:sz w:val="24"/>
          <w:szCs w:val="24"/>
        </w:rPr>
        <w:t xml:space="preserve">: </w:t>
      </w:r>
      <w:r w:rsidR="003B0F92" w:rsidRPr="00C41C96">
        <w:rPr>
          <w:b/>
          <w:i/>
          <w:sz w:val="24"/>
          <w:szCs w:val="24"/>
        </w:rPr>
        <w:t>«</w:t>
      </w:r>
      <w:r w:rsidR="00C41C96" w:rsidRPr="00C41C96">
        <w:rPr>
          <w:b/>
          <w:i/>
          <w:sz w:val="24"/>
          <w:szCs w:val="24"/>
        </w:rPr>
        <w:t>Техническое обслуживание ИТСО на объектах филиала</w:t>
      </w:r>
      <w:r w:rsidR="003B0F92" w:rsidRPr="00C41C96">
        <w:rPr>
          <w:b/>
          <w:i/>
          <w:sz w:val="24"/>
          <w:szCs w:val="24"/>
        </w:rPr>
        <w:t>»</w:t>
      </w:r>
      <w:r w:rsidR="003B0F92" w:rsidRPr="00C41C96">
        <w:rPr>
          <w:sz w:val="24"/>
          <w:szCs w:val="24"/>
        </w:rPr>
        <w:t xml:space="preserve"> </w:t>
      </w:r>
      <w:r w:rsidR="00C364B4" w:rsidRPr="00C41C96">
        <w:rPr>
          <w:sz w:val="24"/>
          <w:szCs w:val="24"/>
        </w:rPr>
        <w:t xml:space="preserve">(Лот № </w:t>
      </w:r>
      <w:r w:rsidR="00C41C96" w:rsidRPr="00C41C96">
        <w:rPr>
          <w:sz w:val="24"/>
          <w:szCs w:val="24"/>
        </w:rPr>
        <w:t>167</w:t>
      </w:r>
      <w:r w:rsidR="00C364B4" w:rsidRPr="00C41C96">
        <w:rPr>
          <w:sz w:val="24"/>
          <w:szCs w:val="24"/>
        </w:rPr>
        <w:t>).</w:t>
      </w:r>
    </w:p>
    <w:p w:rsidR="00C364B4" w:rsidRPr="00385DD7" w:rsidRDefault="00C364B4" w:rsidP="00385DD7">
      <w:pPr>
        <w:pStyle w:val="ad"/>
        <w:jc w:val="both"/>
        <w:rPr>
          <w:b/>
          <w:sz w:val="24"/>
        </w:rPr>
      </w:pPr>
      <w:r w:rsidRPr="00385DD7">
        <w:rPr>
          <w:b/>
          <w:sz w:val="24"/>
        </w:rPr>
        <w:t>НМЦ ЛОТА (в соответствии с Извещением о закупке):</w:t>
      </w:r>
      <w:r w:rsidRPr="00385DD7">
        <w:rPr>
          <w:sz w:val="24"/>
        </w:rPr>
        <w:t xml:space="preserve"> </w:t>
      </w:r>
      <w:r w:rsidR="00C41C96" w:rsidRPr="005E2A4D">
        <w:rPr>
          <w:b/>
          <w:i/>
          <w:snapToGrid w:val="0"/>
          <w:sz w:val="26"/>
        </w:rPr>
        <w:t>1 317 937.50</w:t>
      </w:r>
      <w:r w:rsidR="00CD2E00">
        <w:rPr>
          <w:b/>
          <w:i/>
          <w:snapToGrid w:val="0"/>
          <w:sz w:val="26"/>
        </w:rPr>
        <w:t xml:space="preserve"> </w:t>
      </w:r>
      <w:r w:rsidR="003B0F92" w:rsidRPr="00385DD7">
        <w:rPr>
          <w:b/>
          <w:i/>
          <w:snapToGrid w:val="0"/>
          <w:sz w:val="24"/>
        </w:rPr>
        <w:t>руб</w:t>
      </w:r>
      <w:r w:rsidR="00385DD7">
        <w:rPr>
          <w:snapToGrid w:val="0"/>
          <w:sz w:val="24"/>
        </w:rPr>
        <w:t>., без учета НДС.</w:t>
      </w:r>
      <w:r w:rsidR="00385DD7" w:rsidRPr="00385DD7">
        <w:rPr>
          <w:snapToGrid w:val="0"/>
          <w:sz w:val="24"/>
        </w:rPr>
        <w:t xml:space="preserve">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336584">
        <w:rPr>
          <w:sz w:val="24"/>
          <w:szCs w:val="24"/>
        </w:rPr>
        <w:t>3</w:t>
      </w:r>
      <w:r w:rsidR="000E1D6C" w:rsidRPr="000E1D6C">
        <w:rPr>
          <w:sz w:val="24"/>
          <w:szCs w:val="24"/>
        </w:rPr>
        <w:t xml:space="preserve"> (</w:t>
      </w:r>
      <w:r w:rsidR="00336584">
        <w:rPr>
          <w:sz w:val="24"/>
          <w:szCs w:val="24"/>
        </w:rPr>
        <w:t>три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C41C96">
        <w:rPr>
          <w:sz w:val="24"/>
          <w:szCs w:val="24"/>
        </w:rPr>
        <w:t>18.10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127"/>
      </w:tblGrid>
      <w:tr w:rsidR="00C364B4" w:rsidTr="00C41C96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AB54A4" w:rsidTr="00C41C9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A4" w:rsidRDefault="00AB54A4" w:rsidP="00AB54A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C41C96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>ООО</w:t>
            </w:r>
            <w:r w:rsidRPr="00C41C96">
              <w:rPr>
                <w:b/>
                <w:i/>
                <w:sz w:val="24"/>
                <w:szCs w:val="24"/>
              </w:rPr>
              <w:t xml:space="preserve"> "РОСИЧ" </w:t>
            </w:r>
            <w:r w:rsidRPr="00C41C96">
              <w:rPr>
                <w:sz w:val="24"/>
                <w:szCs w:val="24"/>
              </w:rPr>
              <w:br/>
              <w:t xml:space="preserve">ИНН/КПП 2801089300/280101001 </w:t>
            </w:r>
            <w:r w:rsidRPr="00C41C96">
              <w:rPr>
                <w:sz w:val="24"/>
                <w:szCs w:val="24"/>
              </w:rPr>
              <w:br/>
              <w:t>ОГРН 1032800053846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AB54A4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</w:t>
            </w:r>
            <w:r w:rsidRPr="00AB54A4">
              <w:rPr>
                <w:b/>
                <w:i/>
                <w:sz w:val="24"/>
                <w:szCs w:val="24"/>
              </w:rPr>
              <w:t xml:space="preserve"> </w:t>
            </w:r>
            <w:r w:rsidRPr="00AB54A4">
              <w:rPr>
                <w:b/>
                <w:i/>
                <w:sz w:val="24"/>
                <w:szCs w:val="24"/>
              </w:rPr>
              <w:t>317</w:t>
            </w:r>
            <w:r w:rsidR="009C6797">
              <w:rPr>
                <w:b/>
                <w:i/>
                <w:sz w:val="24"/>
                <w:szCs w:val="24"/>
              </w:rPr>
              <w:t> </w:t>
            </w:r>
            <w:r w:rsidRPr="00AB54A4">
              <w:rPr>
                <w:b/>
                <w:i/>
                <w:sz w:val="24"/>
                <w:szCs w:val="24"/>
              </w:rPr>
              <w:t>936</w:t>
            </w:r>
            <w:r w:rsidR="009C6797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C41C96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sz w:val="24"/>
                <w:szCs w:val="24"/>
              </w:rPr>
              <w:t>04.10.2019 06:03</w:t>
            </w:r>
          </w:p>
        </w:tc>
      </w:tr>
      <w:tr w:rsidR="00AB54A4" w:rsidTr="00C41C96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A4" w:rsidRDefault="00AB54A4" w:rsidP="00AB54A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C41C96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 xml:space="preserve">ООО </w:t>
            </w:r>
            <w:r w:rsidRPr="00C41C96">
              <w:rPr>
                <w:b/>
                <w:i/>
                <w:sz w:val="24"/>
                <w:szCs w:val="24"/>
              </w:rPr>
              <w:t xml:space="preserve">"ОХРАННОЕ АГЕНТСТВО "Р.О.С.БЕЗОПАСНОСТЬ" </w:t>
            </w:r>
            <w:r w:rsidRPr="00C41C96">
              <w:rPr>
                <w:sz w:val="24"/>
                <w:szCs w:val="24"/>
              </w:rPr>
              <w:br/>
              <w:t xml:space="preserve">ИНН/КПП 2801102382/280101001 </w:t>
            </w:r>
            <w:r w:rsidRPr="00C41C96">
              <w:rPr>
                <w:sz w:val="24"/>
                <w:szCs w:val="24"/>
              </w:rPr>
              <w:br/>
              <w:t>ОГРН 1052800037180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AB54A4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</w:t>
            </w:r>
            <w:r w:rsidRPr="00AB54A4">
              <w:rPr>
                <w:b/>
                <w:i/>
                <w:sz w:val="24"/>
                <w:szCs w:val="24"/>
              </w:rPr>
              <w:t xml:space="preserve"> </w:t>
            </w:r>
            <w:r w:rsidRPr="00AB54A4">
              <w:rPr>
                <w:b/>
                <w:i/>
                <w:sz w:val="24"/>
                <w:szCs w:val="24"/>
              </w:rPr>
              <w:t>317</w:t>
            </w:r>
            <w:r w:rsidR="009C6797">
              <w:rPr>
                <w:b/>
                <w:i/>
                <w:sz w:val="24"/>
                <w:szCs w:val="24"/>
              </w:rPr>
              <w:t> </w:t>
            </w:r>
            <w:r w:rsidRPr="00AB54A4">
              <w:rPr>
                <w:b/>
                <w:i/>
                <w:sz w:val="24"/>
                <w:szCs w:val="24"/>
              </w:rPr>
              <w:t>937</w:t>
            </w:r>
            <w:r w:rsidR="009C6797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C41C96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sz w:val="24"/>
                <w:szCs w:val="24"/>
              </w:rPr>
              <w:t>08.10.2019 10:57</w:t>
            </w:r>
          </w:p>
        </w:tc>
      </w:tr>
      <w:tr w:rsidR="00AB54A4" w:rsidTr="00C41C9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4A4" w:rsidRDefault="00AB54A4" w:rsidP="00AB54A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C41C96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b/>
                <w:i/>
                <w:sz w:val="24"/>
                <w:szCs w:val="24"/>
              </w:rPr>
              <w:t>ООО</w:t>
            </w:r>
            <w:r w:rsidRPr="00C41C96">
              <w:rPr>
                <w:b/>
                <w:i/>
                <w:sz w:val="24"/>
                <w:szCs w:val="24"/>
              </w:rPr>
              <w:t xml:space="preserve"> "ДИНАСТИЯ" </w:t>
            </w:r>
            <w:r w:rsidRPr="00C41C96">
              <w:rPr>
                <w:sz w:val="24"/>
                <w:szCs w:val="24"/>
              </w:rPr>
              <w:br/>
              <w:t xml:space="preserve">ИНН/КПП 2801128260/280101001 </w:t>
            </w:r>
            <w:r w:rsidRPr="00C41C96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AB54A4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AB54A4">
              <w:rPr>
                <w:b/>
                <w:i/>
                <w:sz w:val="24"/>
                <w:szCs w:val="24"/>
              </w:rPr>
              <w:t>1</w:t>
            </w:r>
            <w:r w:rsidRPr="00AB54A4">
              <w:rPr>
                <w:b/>
                <w:i/>
                <w:sz w:val="24"/>
                <w:szCs w:val="24"/>
              </w:rPr>
              <w:t xml:space="preserve"> </w:t>
            </w:r>
            <w:r w:rsidRPr="00AB54A4">
              <w:rPr>
                <w:b/>
                <w:i/>
                <w:sz w:val="24"/>
                <w:szCs w:val="24"/>
              </w:rPr>
              <w:t>317</w:t>
            </w:r>
            <w:r w:rsidR="009C6797">
              <w:rPr>
                <w:b/>
                <w:i/>
                <w:sz w:val="24"/>
                <w:szCs w:val="24"/>
              </w:rPr>
              <w:t> 937.</w:t>
            </w:r>
            <w:r w:rsidRPr="00AB54A4">
              <w:rPr>
                <w:b/>
                <w:i/>
                <w:sz w:val="24"/>
                <w:szCs w:val="24"/>
              </w:rPr>
              <w:t>5</w:t>
            </w:r>
            <w:r w:rsidR="009C6797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4A4" w:rsidRPr="00C41C96" w:rsidRDefault="00AB54A4" w:rsidP="00AB54A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C96">
              <w:rPr>
                <w:sz w:val="24"/>
                <w:szCs w:val="24"/>
              </w:rPr>
              <w:t>15.10.20</w:t>
            </w:r>
            <w:bookmarkStart w:id="5" w:name="_GoBack"/>
            <w:bookmarkEnd w:id="5"/>
            <w:r w:rsidRPr="00C41C96">
              <w:rPr>
                <w:sz w:val="24"/>
                <w:szCs w:val="24"/>
              </w:rPr>
              <w:t>19 04:27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236C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31" w:rsidRDefault="00E93E31" w:rsidP="00C364B4">
      <w:pPr>
        <w:spacing w:line="240" w:lineRule="auto"/>
      </w:pPr>
      <w:r>
        <w:separator/>
      </w:r>
    </w:p>
  </w:endnote>
  <w:endnote w:type="continuationSeparator" w:id="0">
    <w:p w:rsidR="00E93E31" w:rsidRDefault="00E93E31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31" w:rsidRDefault="00E93E31" w:rsidP="00C364B4">
      <w:pPr>
        <w:spacing w:line="240" w:lineRule="auto"/>
      </w:pPr>
      <w:r>
        <w:separator/>
      </w:r>
    </w:p>
  </w:footnote>
  <w:footnote w:type="continuationSeparator" w:id="0">
    <w:p w:rsidR="00E93E31" w:rsidRDefault="00E93E31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77CFB"/>
    <w:rsid w:val="00193EE4"/>
    <w:rsid w:val="001957B1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9C6797"/>
    <w:rsid w:val="00A24C22"/>
    <w:rsid w:val="00A30C4A"/>
    <w:rsid w:val="00A42A21"/>
    <w:rsid w:val="00A469C1"/>
    <w:rsid w:val="00A57080"/>
    <w:rsid w:val="00AB54A4"/>
    <w:rsid w:val="00B01C80"/>
    <w:rsid w:val="00B15376"/>
    <w:rsid w:val="00B1633B"/>
    <w:rsid w:val="00B775DA"/>
    <w:rsid w:val="00BA62D0"/>
    <w:rsid w:val="00BB1544"/>
    <w:rsid w:val="00C17504"/>
    <w:rsid w:val="00C364B4"/>
    <w:rsid w:val="00C41C96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B272F"/>
    <w:rsid w:val="00DD646F"/>
    <w:rsid w:val="00DE13BA"/>
    <w:rsid w:val="00E21A8C"/>
    <w:rsid w:val="00E31FB9"/>
    <w:rsid w:val="00E3302E"/>
    <w:rsid w:val="00E86915"/>
    <w:rsid w:val="00E93E31"/>
    <w:rsid w:val="00ED6A61"/>
    <w:rsid w:val="00F007FD"/>
    <w:rsid w:val="00F40FCB"/>
    <w:rsid w:val="00F42479"/>
    <w:rsid w:val="00F47BE0"/>
    <w:rsid w:val="00F74C8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456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14</cp:revision>
  <cp:lastPrinted>2019-01-21T23:18:00Z</cp:lastPrinted>
  <dcterms:created xsi:type="dcterms:W3CDTF">2019-01-21T23:16:00Z</dcterms:created>
  <dcterms:modified xsi:type="dcterms:W3CDTF">2019-10-21T09:16:00Z</dcterms:modified>
</cp:coreProperties>
</file>