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4C5D14">
        <w:rPr>
          <w:rFonts w:eastAsiaTheme="minorHAnsi"/>
          <w:b/>
          <w:szCs w:val="28"/>
          <w:lang w:eastAsia="en-US"/>
        </w:rPr>
        <w:t xml:space="preserve">сетевая </w:t>
      </w:r>
      <w:r w:rsidR="004C5D14" w:rsidRPr="004C5D14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</w:t>
      </w:r>
      <w:bookmarkStart w:id="2" w:name="_GoBack"/>
      <w:bookmarkEnd w:id="2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1559A">
        <w:rPr>
          <w:rFonts w:cs="Arial"/>
          <w:b/>
          <w:bCs/>
          <w:iCs/>
          <w:snapToGrid/>
          <w:spacing w:val="40"/>
          <w:sz w:val="36"/>
          <w:szCs w:val="36"/>
        </w:rPr>
        <w:t>604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B1559A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543F39" w:rsidRPr="00543F39" w:rsidRDefault="00F55DE2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B1559A">
        <w:rPr>
          <w:b/>
          <w:bCs/>
          <w:szCs w:val="28"/>
        </w:rPr>
        <w:t xml:space="preserve">по аукциону в электронной форме на право заключения договора поставки: </w:t>
      </w:r>
      <w:r w:rsidR="00B1559A">
        <w:rPr>
          <w:b/>
          <w:bCs/>
          <w:i/>
          <w:iCs/>
          <w:snapToGrid w:val="0"/>
          <w:szCs w:val="28"/>
        </w:rPr>
        <w:t xml:space="preserve">Комплектные распределительные устройства наружной установки для филиала АЭС </w:t>
      </w:r>
      <w:r w:rsidR="00B1559A">
        <w:rPr>
          <w:b/>
          <w:bCs/>
          <w:szCs w:val="28"/>
        </w:rPr>
        <w:t>Закупка 5008.1 раздел 2.2.2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1559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1559A">
              <w:rPr>
                <w:rFonts w:ascii="Times New Roman" w:hAnsi="Times New Roman"/>
                <w:sz w:val="24"/>
                <w:szCs w:val="24"/>
              </w:rPr>
              <w:t>22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B1559A">
              <w:rPr>
                <w:rFonts w:ascii="Times New Roman" w:hAnsi="Times New Roman"/>
                <w:sz w:val="24"/>
                <w:szCs w:val="24"/>
              </w:rPr>
              <w:t>октября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B1559A" w:rsidRPr="00B1559A">
        <w:rPr>
          <w:b/>
          <w:i/>
          <w:sz w:val="26"/>
          <w:szCs w:val="26"/>
        </w:rPr>
        <w:t>31908242321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</w:p>
    <w:p w:rsidR="00B1559A" w:rsidRDefault="00B1559A" w:rsidP="00B1559A">
      <w:pPr>
        <w:spacing w:line="240" w:lineRule="auto"/>
        <w:ind w:right="-1" w:firstLine="0"/>
        <w:rPr>
          <w:snapToGrid/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ЭТАП В ЗАКУПКЕ: 2 (две) </w:t>
      </w:r>
      <w:r>
        <w:rPr>
          <w:sz w:val="24"/>
          <w:szCs w:val="24"/>
        </w:rPr>
        <w:t>заявок.</w:t>
      </w:r>
    </w:p>
    <w:p w:rsidR="00B1559A" w:rsidRDefault="00B1559A" w:rsidP="00B1559A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B1559A" w:rsidTr="00B1559A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9A" w:rsidRDefault="00B1559A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B1559A" w:rsidRDefault="00B1559A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9A" w:rsidRDefault="00B1559A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559A" w:rsidRDefault="00B1559A">
            <w:pPr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B1559A" w:rsidTr="00B1559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59A" w:rsidRDefault="00B1559A" w:rsidP="00B1559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9A" w:rsidRDefault="00B1559A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604/МТПиР-3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9A" w:rsidRDefault="00B1559A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bdr w:val="none" w:sz="0" w:space="0" w:color="auto" w:frame="1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17.09.2019 03:27</w:t>
            </w:r>
          </w:p>
        </w:tc>
      </w:tr>
      <w:tr w:rsidR="00B1559A" w:rsidTr="00B1559A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559A" w:rsidRDefault="00B1559A" w:rsidP="00B1559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9A" w:rsidRDefault="00B1559A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604/МТПиР-4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559A" w:rsidRDefault="00B1559A">
            <w:pPr>
              <w:tabs>
                <w:tab w:val="center" w:pos="742"/>
                <w:tab w:val="num" w:pos="2880"/>
              </w:tabs>
              <w:spacing w:line="240" w:lineRule="auto"/>
              <w:ind w:firstLine="0"/>
              <w:jc w:val="center"/>
              <w:rPr>
                <w:sz w:val="24"/>
                <w:bdr w:val="none" w:sz="0" w:space="0" w:color="auto" w:frame="1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17.09.2019 06:33</w:t>
            </w:r>
          </w:p>
        </w:tc>
      </w:tr>
    </w:tbl>
    <w:p w:rsidR="00B1559A" w:rsidRDefault="00B1559A" w:rsidP="00B1559A">
      <w:pPr>
        <w:spacing w:line="240" w:lineRule="auto"/>
        <w:ind w:right="-143" w:firstLine="0"/>
        <w:rPr>
          <w:sz w:val="24"/>
          <w:szCs w:val="24"/>
        </w:rPr>
      </w:pPr>
    </w:p>
    <w:p w:rsidR="00B1559A" w:rsidRDefault="00B1559A" w:rsidP="00B1559A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заявки.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>О выборе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>О выборе победителя закупки</w:t>
      </w:r>
    </w:p>
    <w:p w:rsidR="00B1559A" w:rsidRDefault="00B1559A" w:rsidP="00B1559A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1559A" w:rsidRPr="00885A5D" w:rsidRDefault="00B1559A" w:rsidP="00B1559A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>Утвердить ранжировку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314" w:type="dxa"/>
        <w:tblLook w:val="04A0" w:firstRow="1" w:lastRow="0" w:firstColumn="1" w:lastColumn="0" w:noHBand="0" w:noVBand="1"/>
      </w:tblPr>
      <w:tblGrid>
        <w:gridCol w:w="1271"/>
        <w:gridCol w:w="4933"/>
        <w:gridCol w:w="2126"/>
        <w:gridCol w:w="1984"/>
      </w:tblGrid>
      <w:tr w:rsidR="00B1559A" w:rsidRPr="00DE6805" w:rsidTr="00B1559A">
        <w:tc>
          <w:tcPr>
            <w:tcW w:w="1271" w:type="dxa"/>
            <w:vAlign w:val="center"/>
          </w:tcPr>
          <w:p w:rsidR="00B1559A" w:rsidRPr="00DE6805" w:rsidRDefault="00B1559A" w:rsidP="004D46AF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4933" w:type="dxa"/>
            <w:vAlign w:val="center"/>
          </w:tcPr>
          <w:p w:rsidR="00B1559A" w:rsidRPr="00DE6805" w:rsidRDefault="00B1559A" w:rsidP="004D46AF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B1559A" w:rsidRPr="00DE6805" w:rsidRDefault="00B1559A" w:rsidP="004D46AF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B1559A" w:rsidRPr="00DE6805" w:rsidRDefault="00B1559A" w:rsidP="004D46AF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B1559A" w:rsidRPr="00DE6805" w:rsidRDefault="00B1559A" w:rsidP="004D46AF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21735C" w:rsidRPr="006952E3" w:rsidTr="00B1559A">
        <w:tc>
          <w:tcPr>
            <w:tcW w:w="1271" w:type="dxa"/>
          </w:tcPr>
          <w:p w:rsidR="0021735C" w:rsidRPr="006952E3" w:rsidRDefault="0021735C" w:rsidP="0021735C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933" w:type="dxa"/>
            <w:vAlign w:val="center"/>
          </w:tcPr>
          <w:p w:rsidR="0021735C" w:rsidRDefault="0021735C" w:rsidP="002173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A1220A">
              <w:rPr>
                <w:b/>
                <w:i/>
                <w:sz w:val="24"/>
                <w:szCs w:val="24"/>
              </w:rPr>
              <w:t xml:space="preserve"> "ДАЛЬНЕВОСТОЧНАЯ ЭЛЕКТРОТЕХНИЧЕСКАЯ КОМПАНИЯ"</w:t>
            </w:r>
          </w:p>
          <w:p w:rsidR="0021735C" w:rsidRPr="000C104B" w:rsidRDefault="0021735C" w:rsidP="002173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2723051681/272301001 ОГРН 1022701190302</w:t>
            </w:r>
          </w:p>
        </w:tc>
        <w:tc>
          <w:tcPr>
            <w:tcW w:w="2126" w:type="dxa"/>
          </w:tcPr>
          <w:p w:rsidR="0021735C" w:rsidRPr="000C104B" w:rsidRDefault="0021735C" w:rsidP="002173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220A">
              <w:rPr>
                <w:b/>
                <w:bCs/>
                <w:i/>
                <w:sz w:val="24"/>
                <w:szCs w:val="24"/>
              </w:rPr>
              <w:t>8 667 210,90</w:t>
            </w:r>
          </w:p>
        </w:tc>
        <w:tc>
          <w:tcPr>
            <w:tcW w:w="1984" w:type="dxa"/>
          </w:tcPr>
          <w:p w:rsidR="0021735C" w:rsidRPr="00BE0FC9" w:rsidRDefault="0021735C" w:rsidP="0021735C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 w:rsidRPr="00A1220A">
              <w:rPr>
                <w:b/>
                <w:bCs/>
                <w:i/>
                <w:sz w:val="25"/>
                <w:szCs w:val="25"/>
              </w:rPr>
              <w:t>8</w:t>
            </w:r>
            <w:r>
              <w:rPr>
                <w:b/>
                <w:bCs/>
                <w:i/>
                <w:sz w:val="25"/>
                <w:szCs w:val="25"/>
              </w:rPr>
              <w:t> </w:t>
            </w:r>
            <w:r w:rsidRPr="00A1220A">
              <w:rPr>
                <w:b/>
                <w:bCs/>
                <w:i/>
                <w:sz w:val="25"/>
                <w:szCs w:val="25"/>
              </w:rPr>
              <w:t>623</w:t>
            </w:r>
            <w:r>
              <w:rPr>
                <w:b/>
                <w:bCs/>
                <w:i/>
                <w:sz w:val="25"/>
                <w:szCs w:val="25"/>
              </w:rPr>
              <w:t xml:space="preserve"> </w:t>
            </w:r>
            <w:r w:rsidRPr="00A1220A">
              <w:rPr>
                <w:b/>
                <w:bCs/>
                <w:i/>
                <w:sz w:val="25"/>
                <w:szCs w:val="25"/>
              </w:rPr>
              <w:t>874</w:t>
            </w:r>
            <w:r>
              <w:rPr>
                <w:b/>
                <w:bCs/>
                <w:i/>
                <w:sz w:val="25"/>
                <w:szCs w:val="25"/>
              </w:rPr>
              <w:t>,</w:t>
            </w:r>
            <w:r w:rsidRPr="00A1220A">
              <w:rPr>
                <w:b/>
                <w:bCs/>
                <w:i/>
                <w:sz w:val="25"/>
                <w:szCs w:val="25"/>
              </w:rPr>
              <w:t>85</w:t>
            </w:r>
          </w:p>
        </w:tc>
      </w:tr>
      <w:tr w:rsidR="0021735C" w:rsidRPr="006952E3" w:rsidTr="00B1559A">
        <w:tc>
          <w:tcPr>
            <w:tcW w:w="1271" w:type="dxa"/>
          </w:tcPr>
          <w:p w:rsidR="0021735C" w:rsidRPr="006952E3" w:rsidRDefault="0021735C" w:rsidP="0021735C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933" w:type="dxa"/>
            <w:vAlign w:val="center"/>
          </w:tcPr>
          <w:p w:rsidR="0021735C" w:rsidRDefault="0021735C" w:rsidP="002173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1220A">
              <w:rPr>
                <w:b/>
                <w:i/>
                <w:sz w:val="24"/>
                <w:szCs w:val="24"/>
              </w:rPr>
              <w:t xml:space="preserve"> "ДАЛЬНЕВОСТОЧНЫЙ ЭНЕРГЕТИЧЕСКИЙ СОЮЗ"</w:t>
            </w:r>
          </w:p>
          <w:p w:rsidR="0021735C" w:rsidRPr="000C104B" w:rsidRDefault="0021735C" w:rsidP="002173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sz w:val="24"/>
                <w:szCs w:val="24"/>
              </w:rPr>
              <w:t>ИНН/КПП 2725098967/272501001 ОГРН 1102722006287</w:t>
            </w:r>
          </w:p>
        </w:tc>
        <w:tc>
          <w:tcPr>
            <w:tcW w:w="2126" w:type="dxa"/>
          </w:tcPr>
          <w:p w:rsidR="0021735C" w:rsidRPr="000C104B" w:rsidRDefault="0021735C" w:rsidP="0021735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1220A">
              <w:rPr>
                <w:b/>
                <w:bCs/>
                <w:i/>
                <w:sz w:val="24"/>
                <w:szCs w:val="24"/>
              </w:rPr>
              <w:t>8 667 210,90</w:t>
            </w:r>
          </w:p>
        </w:tc>
        <w:tc>
          <w:tcPr>
            <w:tcW w:w="1984" w:type="dxa"/>
          </w:tcPr>
          <w:p w:rsidR="0021735C" w:rsidRPr="006952E3" w:rsidRDefault="0021735C" w:rsidP="0021735C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A1220A">
              <w:rPr>
                <w:b/>
                <w:bCs/>
                <w:i/>
                <w:sz w:val="25"/>
                <w:szCs w:val="25"/>
                <w:lang w:eastAsia="en-US"/>
              </w:rPr>
              <w:t>8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</w:t>
            </w:r>
            <w:r w:rsidRPr="00A1220A">
              <w:rPr>
                <w:b/>
                <w:bCs/>
                <w:i/>
                <w:sz w:val="25"/>
                <w:szCs w:val="25"/>
                <w:lang w:eastAsia="en-US"/>
              </w:rPr>
              <w:t>667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 xml:space="preserve"> </w:t>
            </w:r>
            <w:r w:rsidRPr="00A1220A">
              <w:rPr>
                <w:b/>
                <w:bCs/>
                <w:i/>
                <w:sz w:val="25"/>
                <w:szCs w:val="25"/>
                <w:lang w:eastAsia="en-US"/>
              </w:rPr>
              <w:t>210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,</w:t>
            </w:r>
            <w:r w:rsidRPr="00A1220A">
              <w:rPr>
                <w:b/>
                <w:bCs/>
                <w:i/>
                <w:sz w:val="25"/>
                <w:szCs w:val="25"/>
                <w:lang w:eastAsia="en-US"/>
              </w:rPr>
              <w:t>90</w:t>
            </w:r>
          </w:p>
        </w:tc>
      </w:tr>
    </w:tbl>
    <w:p w:rsidR="00B1559A" w:rsidRPr="005D747D" w:rsidRDefault="00B1559A" w:rsidP="00B1559A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ранжировке по степени предпочтительности для заказчика: </w:t>
      </w:r>
      <w:r w:rsidRPr="005D747D">
        <w:rPr>
          <w:b/>
          <w:i/>
          <w:szCs w:val="24"/>
        </w:rPr>
        <w:t xml:space="preserve">АО "ДАЛЬНЕВОСТОЧНАЯ ЭЛЕКТРОТЕХНИЧЕСКАЯ КОМПАНИЯ" </w:t>
      </w:r>
      <w:r w:rsidRPr="005D747D">
        <w:rPr>
          <w:szCs w:val="24"/>
        </w:rPr>
        <w:t>ИНН/КПП 2723051681/272301001 ОГРН 1022701190302</w:t>
      </w:r>
      <w:r w:rsidRPr="005D747D">
        <w:rPr>
          <w:sz w:val="26"/>
          <w:szCs w:val="26"/>
        </w:rPr>
        <w:t>: на условиях: стоимость заявки</w:t>
      </w:r>
      <w:r w:rsidRPr="005D747D">
        <w:rPr>
          <w:sz w:val="26"/>
          <w:szCs w:val="26"/>
          <w:lang w:eastAsia="en-US"/>
        </w:rPr>
        <w:t xml:space="preserve"> </w:t>
      </w:r>
      <w:r w:rsidRPr="005D747D">
        <w:rPr>
          <w:b/>
          <w:bCs/>
          <w:i/>
          <w:sz w:val="26"/>
          <w:szCs w:val="26"/>
        </w:rPr>
        <w:t xml:space="preserve">8 623 874,85 </w:t>
      </w:r>
      <w:r w:rsidRPr="005D747D">
        <w:rPr>
          <w:bCs/>
          <w:sz w:val="26"/>
          <w:szCs w:val="26"/>
          <w:lang w:eastAsia="en-US"/>
        </w:rPr>
        <w:t>руб. без учета НДС.</w:t>
      </w:r>
      <w:r w:rsidRPr="005D747D">
        <w:rPr>
          <w:sz w:val="26"/>
          <w:szCs w:val="26"/>
          <w:lang w:eastAsia="en-US"/>
        </w:rPr>
        <w:t xml:space="preserve"> Срок поставки: в течение 120 календарных дней с момента заключения договора. Условия оплаты: Предварительная оплата (авансирование) осуществляется в размере 30% от стоимости Оборудования в течение 30 (тридцати) календарных дней с даты получения Покупателем счета, выставленного Поставщиком, но не ранее чем за 30 (тридцать) календарных дней до плановой</w:t>
      </w:r>
      <w:r>
        <w:rPr>
          <w:sz w:val="26"/>
          <w:szCs w:val="26"/>
          <w:lang w:eastAsia="en-US"/>
        </w:rPr>
        <w:t xml:space="preserve"> даты поставки Оборудования. </w:t>
      </w:r>
      <w:r w:rsidRPr="005D747D">
        <w:rPr>
          <w:sz w:val="26"/>
          <w:szCs w:val="26"/>
          <w:lang w:eastAsia="en-US"/>
        </w:rPr>
        <w:t xml:space="preserve">Окончательный расчет в размере 70% от стоимости </w:t>
      </w:r>
      <w:r w:rsidRPr="005D747D">
        <w:rPr>
          <w:sz w:val="26"/>
          <w:szCs w:val="26"/>
          <w:lang w:eastAsia="en-US"/>
        </w:rPr>
        <w:lastRenderedPageBreak/>
        <w:t xml:space="preserve">поставленного оборудования 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Поставщиком. Гарантийные обязательства: </w:t>
      </w:r>
      <w:r w:rsidRPr="005D747D">
        <w:rPr>
          <w:bCs/>
          <w:iCs/>
          <w:sz w:val="26"/>
          <w:szCs w:val="26"/>
          <w:lang w:eastAsia="en-US"/>
        </w:rPr>
        <w:t xml:space="preserve">Гарантийный срок </w:t>
      </w:r>
      <w:r>
        <w:rPr>
          <w:bCs/>
          <w:iCs/>
          <w:sz w:val="26"/>
          <w:szCs w:val="26"/>
          <w:lang w:eastAsia="en-US"/>
        </w:rPr>
        <w:t>оборудования 60 мес. и распространяется на шкафы КРУ, а также на встроенное в них оборудование и конструкцию здания с момента ввода оборудования в эксплуатацию, но не более 72 мес. с момента поставки</w:t>
      </w:r>
      <w:r w:rsidRPr="005D747D">
        <w:rPr>
          <w:bCs/>
          <w:iCs/>
          <w:sz w:val="26"/>
          <w:szCs w:val="26"/>
          <w:lang w:eastAsia="en-US"/>
        </w:rPr>
        <w:t>.</w:t>
      </w:r>
      <w:r>
        <w:rPr>
          <w:bCs/>
          <w:iCs/>
          <w:sz w:val="26"/>
          <w:szCs w:val="26"/>
          <w:lang w:eastAsia="en-US"/>
        </w:rPr>
        <w:t xml:space="preserve"> Гарантия на защиту от коррозии для КРУ и конструкции здания 120 мес. с момента ввода оборудования в эксплуатацию, но не более 132 мес. с момента поставки.</w:t>
      </w:r>
    </w:p>
    <w:p w:rsidR="00B1559A" w:rsidRPr="00BE0FC9" w:rsidRDefault="00B1559A" w:rsidP="00B1559A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1559A" w:rsidRPr="00885A5D" w:rsidRDefault="00B1559A" w:rsidP="00B1559A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6C6" w:rsidRDefault="003F16C6" w:rsidP="00355095">
      <w:pPr>
        <w:spacing w:line="240" w:lineRule="auto"/>
      </w:pPr>
      <w:r>
        <w:separator/>
      </w:r>
    </w:p>
  </w:endnote>
  <w:endnote w:type="continuationSeparator" w:id="0">
    <w:p w:rsidR="003F16C6" w:rsidRDefault="003F16C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5D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5D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6C6" w:rsidRDefault="003F16C6" w:rsidP="00355095">
      <w:pPr>
        <w:spacing w:line="240" w:lineRule="auto"/>
      </w:pPr>
      <w:r>
        <w:separator/>
      </w:r>
    </w:p>
  </w:footnote>
  <w:footnote w:type="continuationSeparator" w:id="0">
    <w:p w:rsidR="003F16C6" w:rsidRDefault="003F16C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B1559A">
      <w:rPr>
        <w:i/>
        <w:sz w:val="20"/>
      </w:rPr>
      <w:t>5008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B1559A">
      <w:rPr>
        <w:i/>
        <w:sz w:val="20"/>
      </w:rPr>
      <w:t>2</w:t>
    </w:r>
    <w:r w:rsidR="006F0DE3">
      <w:rPr>
        <w:i/>
        <w:sz w:val="20"/>
      </w:rPr>
      <w:t>.</w:t>
    </w:r>
    <w:r w:rsidR="00B1559A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06768"/>
    <w:rsid w:val="00211928"/>
    <w:rsid w:val="002120C8"/>
    <w:rsid w:val="002120F0"/>
    <w:rsid w:val="0021735C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16C6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C5D14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B7642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1559A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CAA26-7E43-4868-9644-7BB96909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15B9-35BA-4E3B-9132-845439F4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38</cp:revision>
  <cp:lastPrinted>2019-10-22T07:38:00Z</cp:lastPrinted>
  <dcterms:created xsi:type="dcterms:W3CDTF">2017-01-24T05:48:00Z</dcterms:created>
  <dcterms:modified xsi:type="dcterms:W3CDTF">2019-10-23T06:26:00Z</dcterms:modified>
</cp:coreProperties>
</file>